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是正・予防処置手順書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DOC-QUA-006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本書は、「是正・予防処置手順書」に関する基本的な運用ルール、責任分担、記録方法を定め、業務の属人化・漏れ・判断ばらつきを防止することを目的とする。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本書は、当社における品質管理に関係する部門、担当者、委託先、関連業務に適用する。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問題発生時の原因分析手順を定める</w:t>
      </w:r>
    </w:p>
    <w:p>
      <w:pPr>
        <w:pStyle w:val="ListNumber"/>
      </w:pPr>
      <w:r>
        <w:t>是正処置・予防処置の立案・承認・実施を管理する</w:t>
      </w:r>
    </w:p>
    <w:p>
      <w:pPr>
        <w:pStyle w:val="ListNumber"/>
      </w:pPr>
      <w:r>
        <w:t>効果確認とクローズ条件を明確にする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品質管理部は、本書の維持管理、改定、関係者への周知を行う。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DOC-QUA-006 是正・予防処置手順書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