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4M変更管理台帳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DOC-MFG-009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4M変更管理台帳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4M変更の承認・実施・影響確認を管理する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