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営業案件管理表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DOC-SAL-017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営業案件管理表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営業・契約・取引先管理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推奨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案件状況・確度・金額・次アクションを管理する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