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D77CB" w14:textId="4C886536" w:rsidR="00E17C9B" w:rsidRPr="00F75F8F" w:rsidRDefault="00243FBC" w:rsidP="00243FBC">
      <w:pPr>
        <w:rPr>
          <w:rFonts w:hint="eastAsia"/>
          <w:sz w:val="18"/>
          <w:szCs w:val="18"/>
        </w:rPr>
      </w:pPr>
      <w:r w:rsidRPr="00F75F8F">
        <w:rPr>
          <w:rFonts w:hint="eastAsia"/>
          <w:color w:val="FF0000"/>
          <w:sz w:val="18"/>
          <w:szCs w:val="18"/>
        </w:rPr>
        <w:t>1.</w:t>
      </w:r>
      <w:r w:rsidR="00B81A2F" w:rsidRPr="00F75F8F">
        <w:rPr>
          <w:rFonts w:hint="eastAsia"/>
          <w:color w:val="FF0000"/>
          <w:sz w:val="18"/>
          <w:szCs w:val="18"/>
        </w:rPr>
        <w:t>神经元结构</w:t>
      </w:r>
      <w:r w:rsidR="00B81A2F" w:rsidRPr="00F75F8F">
        <w:rPr>
          <w:rFonts w:hint="eastAsia"/>
          <w:sz w:val="18"/>
          <w:szCs w:val="18"/>
        </w:rPr>
        <w:t>：包括顶树突（Apical dendrites）、胞体（Cell body）、基树突（Basal dendrites）、细胞核（Nucleus）、轴丘（</w:t>
      </w:r>
      <w:proofErr w:type="spellStart"/>
      <w:r w:rsidR="00B81A2F" w:rsidRPr="00F75F8F">
        <w:rPr>
          <w:rFonts w:hint="eastAsia"/>
          <w:sz w:val="18"/>
          <w:szCs w:val="18"/>
        </w:rPr>
        <w:t>Axonhillock</w:t>
      </w:r>
      <w:proofErr w:type="spellEnd"/>
      <w:r w:rsidR="00B81A2F" w:rsidRPr="00F75F8F">
        <w:rPr>
          <w:rFonts w:hint="eastAsia"/>
          <w:sz w:val="18"/>
          <w:szCs w:val="18"/>
        </w:rPr>
        <w:t>）、轴突起始段（Axon initial segment）、</w:t>
      </w:r>
      <w:proofErr w:type="gramStart"/>
      <w:r w:rsidR="00B81A2F" w:rsidRPr="00F75F8F">
        <w:rPr>
          <w:rFonts w:hint="eastAsia"/>
          <w:sz w:val="18"/>
          <w:szCs w:val="18"/>
        </w:rPr>
        <w:t>朗飞氏结</w:t>
      </w:r>
      <w:proofErr w:type="gramEnd"/>
      <w:r w:rsidR="00B81A2F" w:rsidRPr="00F75F8F">
        <w:rPr>
          <w:rFonts w:hint="eastAsia"/>
          <w:sz w:val="18"/>
          <w:szCs w:val="18"/>
        </w:rPr>
        <w:t>（Node of Ranvier）、髓鞘（Myelin sheath）、突触前末梢（Presynaptic terminal）</w:t>
      </w:r>
      <w:r w:rsidR="005079AD" w:rsidRPr="00F75F8F">
        <w:rPr>
          <w:rFonts w:hint="eastAsia"/>
          <w:sz w:val="18"/>
          <w:szCs w:val="18"/>
        </w:rPr>
        <w:t>.</w:t>
      </w:r>
      <w:r w:rsidR="00E17C9B" w:rsidRPr="00F75F8F">
        <w:rPr>
          <w:rFonts w:hint="eastAsia"/>
          <w:sz w:val="18"/>
          <w:szCs w:val="18"/>
        </w:rPr>
        <w:t>轴丘是动作电位起始部位、髓鞘加速信号传导、</w:t>
      </w:r>
      <w:proofErr w:type="gramStart"/>
      <w:r w:rsidR="00E17C9B" w:rsidRPr="00F75F8F">
        <w:rPr>
          <w:rFonts w:hint="eastAsia"/>
          <w:sz w:val="18"/>
          <w:szCs w:val="18"/>
        </w:rPr>
        <w:t>朗飞氏结参与盐</w:t>
      </w:r>
      <w:proofErr w:type="spellStart"/>
      <w:proofErr w:type="gramEnd"/>
      <w:r w:rsidR="00E17C9B" w:rsidRPr="00F75F8F">
        <w:rPr>
          <w:rFonts w:hint="eastAsia"/>
          <w:sz w:val="18"/>
          <w:szCs w:val="18"/>
        </w:rPr>
        <w:t>atory</w:t>
      </w:r>
      <w:proofErr w:type="spellEnd"/>
      <w:r w:rsidR="00E17C9B" w:rsidRPr="00F75F8F">
        <w:rPr>
          <w:rFonts w:hint="eastAsia"/>
          <w:sz w:val="18"/>
          <w:szCs w:val="18"/>
        </w:rPr>
        <w:t>传导</w:t>
      </w:r>
    </w:p>
    <w:p w14:paraId="7BCBAAB1" w14:textId="4818B247" w:rsidR="00B81A2F" w:rsidRPr="00F75F8F" w:rsidRDefault="00C24420" w:rsidP="00B81A2F">
      <w:pPr>
        <w:rPr>
          <w:rFonts w:hint="eastAsia"/>
          <w:sz w:val="18"/>
          <w:szCs w:val="18"/>
        </w:rPr>
      </w:pPr>
      <w:r w:rsidRPr="00F75F8F">
        <w:rPr>
          <w:rFonts w:hint="eastAsia"/>
          <w:noProof/>
          <w:color w:val="FF0000"/>
          <w:sz w:val="18"/>
          <w:szCs w:val="18"/>
        </w:rPr>
        <w:drawing>
          <wp:anchor distT="0" distB="0" distL="114300" distR="114300" simplePos="0" relativeHeight="251663360" behindDoc="1" locked="0" layoutInCell="1" allowOverlap="1" wp14:anchorId="26516E04" wp14:editId="5B3C9B39">
            <wp:simplePos x="0" y="0"/>
            <wp:positionH relativeFrom="margin">
              <wp:posOffset>5115969</wp:posOffset>
            </wp:positionH>
            <wp:positionV relativeFrom="paragraph">
              <wp:posOffset>123144</wp:posOffset>
            </wp:positionV>
            <wp:extent cx="2445542" cy="2559876"/>
            <wp:effectExtent l="0" t="0" r="0" b="0"/>
            <wp:wrapNone/>
            <wp:docPr id="4146721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5226" cy="2580481"/>
                    </a:xfrm>
                    <a:prstGeom prst="rect">
                      <a:avLst/>
                    </a:prstGeom>
                    <a:noFill/>
                  </pic:spPr>
                </pic:pic>
              </a:graphicData>
            </a:graphic>
            <wp14:sizeRelH relativeFrom="page">
              <wp14:pctWidth>0</wp14:pctWidth>
            </wp14:sizeRelH>
            <wp14:sizeRelV relativeFrom="page">
              <wp14:pctHeight>0</wp14:pctHeight>
            </wp14:sizeRelV>
          </wp:anchor>
        </w:drawing>
      </w:r>
      <w:r w:rsidR="00B81A2F" w:rsidRPr="00F75F8F">
        <w:rPr>
          <w:rFonts w:hint="eastAsia"/>
          <w:sz w:val="18"/>
          <w:szCs w:val="18"/>
        </w:rPr>
        <w:t>2.Edgar Adrian（1889-1977）：1936年诺贝尔奖获得者</w:t>
      </w:r>
      <w:r w:rsidR="005079AD" w:rsidRPr="00F75F8F">
        <w:rPr>
          <w:rFonts w:hint="eastAsia"/>
          <w:sz w:val="18"/>
          <w:szCs w:val="18"/>
        </w:rPr>
        <w:t>,</w:t>
      </w:r>
      <w:r w:rsidR="00B81A2F" w:rsidRPr="00F75F8F">
        <w:rPr>
          <w:rFonts w:hint="eastAsia"/>
          <w:sz w:val="18"/>
          <w:szCs w:val="18"/>
        </w:rPr>
        <w:t>与</w:t>
      </w:r>
      <w:proofErr w:type="spellStart"/>
      <w:r w:rsidR="00B81A2F" w:rsidRPr="00F75F8F">
        <w:rPr>
          <w:rFonts w:hint="eastAsia"/>
          <w:sz w:val="18"/>
          <w:szCs w:val="18"/>
        </w:rPr>
        <w:t>Zotterman</w:t>
      </w:r>
      <w:proofErr w:type="spellEnd"/>
      <w:r w:rsidR="00B81A2F" w:rsidRPr="00F75F8F">
        <w:rPr>
          <w:rFonts w:hint="eastAsia"/>
          <w:sz w:val="18"/>
          <w:szCs w:val="18"/>
        </w:rPr>
        <w:t>在1926年发表《J. Physiol.》研究</w:t>
      </w:r>
      <w:r w:rsidR="005079AD" w:rsidRPr="00F75F8F">
        <w:rPr>
          <w:rFonts w:hint="eastAsia"/>
          <w:sz w:val="18"/>
          <w:szCs w:val="18"/>
        </w:rPr>
        <w:t>,</w:t>
      </w:r>
      <w:r w:rsidR="00B81A2F" w:rsidRPr="00F75F8F">
        <w:rPr>
          <w:rFonts w:hint="eastAsia"/>
          <w:sz w:val="18"/>
          <w:szCs w:val="18"/>
        </w:rPr>
        <w:t>揭示神经元活动的频率编码机制</w:t>
      </w:r>
      <w:r w:rsidR="005079AD" w:rsidRPr="00F75F8F">
        <w:rPr>
          <w:rFonts w:hint="eastAsia"/>
          <w:sz w:val="18"/>
          <w:szCs w:val="18"/>
        </w:rPr>
        <w:t>.</w:t>
      </w:r>
      <w:r w:rsidR="00AC799B" w:rsidRPr="00F75F8F">
        <w:rPr>
          <w:rFonts w:hint="eastAsia"/>
          <w:sz w:val="18"/>
          <w:szCs w:val="18"/>
        </w:rPr>
        <w:t xml:space="preserve"> </w:t>
      </w:r>
      <w:r w:rsidR="00B81A2F" w:rsidRPr="00F75F8F">
        <w:rPr>
          <w:rFonts w:hint="eastAsia"/>
          <w:sz w:val="18"/>
          <w:szCs w:val="18"/>
        </w:rPr>
        <w:t>神经元活动记录：通过频率（Frequency per Second）表征神经信号强度</w:t>
      </w:r>
      <w:r w:rsidR="005079AD" w:rsidRPr="00F75F8F">
        <w:rPr>
          <w:rFonts w:hint="eastAsia"/>
          <w:sz w:val="18"/>
          <w:szCs w:val="18"/>
        </w:rPr>
        <w:t>.</w:t>
      </w:r>
    </w:p>
    <w:p w14:paraId="55277363" w14:textId="4FCEB593" w:rsidR="00B81A2F" w:rsidRPr="00F75F8F" w:rsidRDefault="00B81A2F" w:rsidP="00B81A2F">
      <w:pPr>
        <w:rPr>
          <w:rFonts w:hint="eastAsia"/>
          <w:sz w:val="18"/>
          <w:szCs w:val="18"/>
        </w:rPr>
      </w:pPr>
      <w:r w:rsidRPr="00F75F8F">
        <w:rPr>
          <w:rFonts w:hint="eastAsia"/>
          <w:color w:val="FF0000"/>
          <w:sz w:val="18"/>
          <w:szCs w:val="18"/>
        </w:rPr>
        <w:t>1. 动作电位的生理机制</w:t>
      </w:r>
      <w:r w:rsidRPr="00F75F8F">
        <w:rPr>
          <w:rFonts w:hint="eastAsia"/>
          <w:sz w:val="18"/>
          <w:szCs w:val="18"/>
        </w:rPr>
        <w:t>：</w:t>
      </w:r>
    </w:p>
    <w:p w14:paraId="6582838A" w14:textId="488349D4" w:rsidR="00B81A2F" w:rsidRPr="00F75F8F" w:rsidRDefault="00B81A2F" w:rsidP="00B81A2F">
      <w:pPr>
        <w:rPr>
          <w:rFonts w:hint="eastAsia"/>
          <w:sz w:val="18"/>
          <w:szCs w:val="18"/>
        </w:rPr>
      </w:pPr>
      <w:r w:rsidRPr="00F75F8F">
        <w:rPr>
          <w:sz w:val="18"/>
          <w:szCs w:val="18"/>
        </w:rPr>
        <w:t>去极化：电压门控Na</w:t>
      </w:r>
      <w:r w:rsidRPr="00F75F8F">
        <w:rPr>
          <w:rFonts w:ascii="Cambria Math" w:hAnsi="Cambria Math" w:cs="Cambria Math"/>
          <w:sz w:val="18"/>
          <w:szCs w:val="18"/>
        </w:rPr>
        <w:t>⁺</w:t>
      </w:r>
      <w:r w:rsidRPr="00F75F8F">
        <w:rPr>
          <w:sz w:val="18"/>
          <w:szCs w:val="18"/>
        </w:rPr>
        <w:t>通道开放</w:t>
      </w:r>
      <w:r w:rsidR="005079AD" w:rsidRPr="00F75F8F">
        <w:rPr>
          <w:sz w:val="18"/>
          <w:szCs w:val="18"/>
        </w:rPr>
        <w:t>,</w:t>
      </w:r>
      <w:r w:rsidRPr="00F75F8F">
        <w:rPr>
          <w:sz w:val="18"/>
          <w:szCs w:val="18"/>
        </w:rPr>
        <w:t>Na</w:t>
      </w:r>
      <w:r w:rsidRPr="00F75F8F">
        <w:rPr>
          <w:rFonts w:ascii="Cambria Math" w:hAnsi="Cambria Math" w:cs="Cambria Math"/>
          <w:sz w:val="18"/>
          <w:szCs w:val="18"/>
        </w:rPr>
        <w:t>⁺</w:t>
      </w:r>
      <w:r w:rsidRPr="00F75F8F">
        <w:rPr>
          <w:sz w:val="18"/>
          <w:szCs w:val="18"/>
        </w:rPr>
        <w:t>内流</w:t>
      </w:r>
      <w:r w:rsidR="005079AD" w:rsidRPr="00F75F8F">
        <w:rPr>
          <w:sz w:val="18"/>
          <w:szCs w:val="18"/>
        </w:rPr>
        <w:t>,</w:t>
      </w:r>
      <w:r w:rsidRPr="00F75F8F">
        <w:rPr>
          <w:sz w:val="18"/>
          <w:szCs w:val="18"/>
        </w:rPr>
        <w:t>膜电位从静息电位（-70mV）升至+30mV</w:t>
      </w:r>
      <w:r w:rsidR="005079AD" w:rsidRPr="00F75F8F">
        <w:rPr>
          <w:sz w:val="18"/>
          <w:szCs w:val="18"/>
        </w:rPr>
        <w:t>.</w:t>
      </w:r>
    </w:p>
    <w:p w14:paraId="6E68D038" w14:textId="79187949" w:rsidR="007F2B11" w:rsidRPr="00F75F8F" w:rsidRDefault="00B81A2F" w:rsidP="00B81A2F">
      <w:pPr>
        <w:rPr>
          <w:rFonts w:hint="eastAsia"/>
          <w:sz w:val="18"/>
          <w:szCs w:val="18"/>
        </w:rPr>
      </w:pPr>
      <w:r w:rsidRPr="00F75F8F">
        <w:rPr>
          <w:sz w:val="18"/>
          <w:szCs w:val="18"/>
        </w:rPr>
        <w:t>复极化：电压门控K</w:t>
      </w:r>
      <w:r w:rsidRPr="00F75F8F">
        <w:rPr>
          <w:rFonts w:ascii="Cambria Math" w:hAnsi="Cambria Math" w:cs="Cambria Math"/>
          <w:sz w:val="18"/>
          <w:szCs w:val="18"/>
        </w:rPr>
        <w:t>⁺</w:t>
      </w:r>
      <w:r w:rsidRPr="00F75F8F">
        <w:rPr>
          <w:sz w:val="18"/>
          <w:szCs w:val="18"/>
        </w:rPr>
        <w:t>通道开放</w:t>
      </w:r>
      <w:r w:rsidR="005079AD" w:rsidRPr="00F75F8F">
        <w:rPr>
          <w:sz w:val="18"/>
          <w:szCs w:val="18"/>
        </w:rPr>
        <w:t>,</w:t>
      </w:r>
      <w:r w:rsidRPr="00F75F8F">
        <w:rPr>
          <w:sz w:val="18"/>
          <w:szCs w:val="18"/>
        </w:rPr>
        <w:t>K</w:t>
      </w:r>
      <w:r w:rsidRPr="00F75F8F">
        <w:rPr>
          <w:rFonts w:ascii="Cambria Math" w:hAnsi="Cambria Math" w:cs="Cambria Math"/>
          <w:sz w:val="18"/>
          <w:szCs w:val="18"/>
        </w:rPr>
        <w:t>⁺</w:t>
      </w:r>
      <w:r w:rsidRPr="00F75F8F">
        <w:rPr>
          <w:sz w:val="18"/>
          <w:szCs w:val="18"/>
        </w:rPr>
        <w:t>外流</w:t>
      </w:r>
      <w:r w:rsidR="005079AD" w:rsidRPr="00F75F8F">
        <w:rPr>
          <w:sz w:val="18"/>
          <w:szCs w:val="18"/>
        </w:rPr>
        <w:t>,</w:t>
      </w:r>
      <w:r w:rsidRPr="00F75F8F">
        <w:rPr>
          <w:sz w:val="18"/>
          <w:szCs w:val="18"/>
        </w:rPr>
        <w:t>膜电位恢复</w:t>
      </w:r>
      <w:r w:rsidR="005079AD" w:rsidRPr="00F75F8F">
        <w:rPr>
          <w:sz w:val="18"/>
          <w:szCs w:val="18"/>
        </w:rPr>
        <w:t>.</w:t>
      </w:r>
    </w:p>
    <w:p w14:paraId="3F6E3C07" w14:textId="49C998CA" w:rsidR="00B81A2F" w:rsidRPr="00F75F8F" w:rsidRDefault="00B81A2F" w:rsidP="00B81A2F">
      <w:pPr>
        <w:rPr>
          <w:rFonts w:hint="eastAsia"/>
          <w:sz w:val="18"/>
          <w:szCs w:val="18"/>
        </w:rPr>
      </w:pPr>
      <w:r w:rsidRPr="00F75F8F">
        <w:rPr>
          <w:sz w:val="18"/>
          <w:szCs w:val="18"/>
        </w:rPr>
        <w:t>超射与后超极化：Na</w:t>
      </w:r>
      <w:r w:rsidRPr="00F75F8F">
        <w:rPr>
          <w:rFonts w:ascii="Cambria Math" w:hAnsi="Cambria Math" w:cs="Cambria Math"/>
          <w:sz w:val="18"/>
          <w:szCs w:val="18"/>
        </w:rPr>
        <w:t>⁺</w:t>
      </w:r>
      <w:r w:rsidRPr="00F75F8F">
        <w:rPr>
          <w:sz w:val="18"/>
          <w:szCs w:val="18"/>
        </w:rPr>
        <w:t>通道失活</w:t>
      </w:r>
      <w:r w:rsidR="005079AD" w:rsidRPr="00F75F8F">
        <w:rPr>
          <w:sz w:val="18"/>
          <w:szCs w:val="18"/>
        </w:rPr>
        <w:t>,</w:t>
      </w:r>
      <w:r w:rsidRPr="00F75F8F">
        <w:rPr>
          <w:sz w:val="18"/>
          <w:szCs w:val="18"/>
        </w:rPr>
        <w:t>K</w:t>
      </w:r>
      <w:r w:rsidRPr="00F75F8F">
        <w:rPr>
          <w:rFonts w:ascii="Cambria Math" w:hAnsi="Cambria Math" w:cs="Cambria Math"/>
          <w:sz w:val="18"/>
          <w:szCs w:val="18"/>
        </w:rPr>
        <w:t>⁺</w:t>
      </w:r>
      <w:r w:rsidRPr="00F75F8F">
        <w:rPr>
          <w:sz w:val="18"/>
          <w:szCs w:val="18"/>
        </w:rPr>
        <w:t>持续外流导致短暂超极化</w:t>
      </w:r>
      <w:r w:rsidR="005079AD" w:rsidRPr="00F75F8F">
        <w:rPr>
          <w:sz w:val="18"/>
          <w:szCs w:val="18"/>
        </w:rPr>
        <w:t>.</w:t>
      </w:r>
    </w:p>
    <w:p w14:paraId="0301C019" w14:textId="5B59DC77" w:rsidR="00B81A2F" w:rsidRPr="00F75F8F" w:rsidRDefault="00B81A2F" w:rsidP="00B81A2F">
      <w:pPr>
        <w:rPr>
          <w:rFonts w:hint="eastAsia"/>
          <w:sz w:val="18"/>
          <w:szCs w:val="18"/>
        </w:rPr>
      </w:pPr>
      <w:r w:rsidRPr="00F75F8F">
        <w:rPr>
          <w:sz w:val="18"/>
          <w:szCs w:val="18"/>
        </w:rPr>
        <w:t>不应期：绝对不应期（Na</w:t>
      </w:r>
      <w:r w:rsidRPr="00F75F8F">
        <w:rPr>
          <w:rFonts w:ascii="Cambria Math" w:hAnsi="Cambria Math" w:cs="Cambria Math"/>
          <w:sz w:val="18"/>
          <w:szCs w:val="18"/>
        </w:rPr>
        <w:t>⁺</w:t>
      </w:r>
      <w:r w:rsidRPr="00F75F8F">
        <w:rPr>
          <w:sz w:val="18"/>
          <w:szCs w:val="18"/>
        </w:rPr>
        <w:t>通道完全失活</w:t>
      </w:r>
      <w:r w:rsidR="005079AD" w:rsidRPr="00F75F8F">
        <w:rPr>
          <w:sz w:val="18"/>
          <w:szCs w:val="18"/>
        </w:rPr>
        <w:t>,</w:t>
      </w:r>
      <w:r w:rsidRPr="00F75F8F">
        <w:rPr>
          <w:sz w:val="18"/>
          <w:szCs w:val="18"/>
        </w:rPr>
        <w:t>无法产生新动作电位）、相对不应期（需更强刺激才能触发）</w:t>
      </w:r>
      <w:r w:rsidR="005079AD" w:rsidRPr="00F75F8F">
        <w:rPr>
          <w:sz w:val="18"/>
          <w:szCs w:val="18"/>
        </w:rPr>
        <w:t>.</w:t>
      </w:r>
    </w:p>
    <w:p w14:paraId="7533339B" w14:textId="093A3424" w:rsidR="00B81A2F" w:rsidRPr="00F75F8F" w:rsidRDefault="00B81A2F" w:rsidP="00B81A2F">
      <w:pPr>
        <w:rPr>
          <w:rFonts w:hint="eastAsia"/>
          <w:sz w:val="18"/>
          <w:szCs w:val="18"/>
        </w:rPr>
      </w:pPr>
      <w:r w:rsidRPr="00F75F8F">
        <w:rPr>
          <w:rFonts w:hint="eastAsia"/>
          <w:color w:val="FF0000"/>
          <w:sz w:val="18"/>
          <w:szCs w:val="18"/>
        </w:rPr>
        <w:t>2.记录方法</w:t>
      </w:r>
      <w:r w:rsidRPr="00F75F8F">
        <w:rPr>
          <w:rFonts w:hint="eastAsia"/>
          <w:sz w:val="18"/>
          <w:szCs w:val="18"/>
        </w:rPr>
        <w:t>：</w:t>
      </w:r>
    </w:p>
    <w:p w14:paraId="484FA7D0" w14:textId="044AA47C" w:rsidR="00B81A2F" w:rsidRPr="00F75F8F" w:rsidRDefault="00B81A2F" w:rsidP="00B81A2F">
      <w:pPr>
        <w:rPr>
          <w:rFonts w:hint="eastAsia"/>
          <w:sz w:val="18"/>
          <w:szCs w:val="18"/>
        </w:rPr>
      </w:pPr>
      <w:r w:rsidRPr="00F75F8F">
        <w:rPr>
          <w:rFonts w:hint="eastAsia"/>
          <w:sz w:val="18"/>
          <w:szCs w:val="18"/>
        </w:rPr>
        <w:t>胞内记录（intra）：分辨率高（10mV振幅）</w:t>
      </w:r>
      <w:r w:rsidR="005079AD" w:rsidRPr="00F75F8F">
        <w:rPr>
          <w:rFonts w:hint="eastAsia"/>
          <w:sz w:val="18"/>
          <w:szCs w:val="18"/>
        </w:rPr>
        <w:t>,</w:t>
      </w:r>
      <w:r w:rsidRPr="00F75F8F">
        <w:rPr>
          <w:rFonts w:hint="eastAsia"/>
          <w:sz w:val="18"/>
          <w:szCs w:val="18"/>
        </w:rPr>
        <w:t>记录真实膜电位变化</w:t>
      </w:r>
      <w:r w:rsidR="005079AD" w:rsidRPr="00F75F8F">
        <w:rPr>
          <w:rFonts w:hint="eastAsia"/>
          <w:sz w:val="18"/>
          <w:szCs w:val="18"/>
        </w:rPr>
        <w:t>.</w:t>
      </w:r>
    </w:p>
    <w:p w14:paraId="32E5B3B3" w14:textId="4066A213" w:rsidR="00B81A2F" w:rsidRPr="00F75F8F" w:rsidRDefault="00B81A2F" w:rsidP="00B81A2F">
      <w:pPr>
        <w:rPr>
          <w:rFonts w:hint="eastAsia"/>
          <w:sz w:val="18"/>
          <w:szCs w:val="18"/>
        </w:rPr>
      </w:pPr>
      <w:r w:rsidRPr="00F75F8F">
        <w:rPr>
          <w:rFonts w:hint="eastAsia"/>
          <w:sz w:val="18"/>
          <w:szCs w:val="18"/>
        </w:rPr>
        <w:t>胞外记录（extra）：振幅小（20μV）</w:t>
      </w:r>
      <w:r w:rsidR="005079AD" w:rsidRPr="00F75F8F">
        <w:rPr>
          <w:rFonts w:hint="eastAsia"/>
          <w:sz w:val="18"/>
          <w:szCs w:val="18"/>
        </w:rPr>
        <w:t>,</w:t>
      </w:r>
      <w:r w:rsidRPr="00F75F8F">
        <w:rPr>
          <w:rFonts w:hint="eastAsia"/>
          <w:sz w:val="18"/>
          <w:szCs w:val="18"/>
        </w:rPr>
        <w:t>反映神经元放电频率</w:t>
      </w:r>
      <w:r w:rsidR="005079AD" w:rsidRPr="00F75F8F">
        <w:rPr>
          <w:rFonts w:hint="eastAsia"/>
          <w:sz w:val="18"/>
          <w:szCs w:val="18"/>
        </w:rPr>
        <w:t>.</w:t>
      </w:r>
    </w:p>
    <w:p w14:paraId="312BAB67" w14:textId="4085C04D" w:rsidR="00B81A2F" w:rsidRPr="00F75F8F" w:rsidRDefault="00B81A2F" w:rsidP="00B81A2F">
      <w:pPr>
        <w:rPr>
          <w:rFonts w:hint="eastAsia"/>
          <w:sz w:val="18"/>
          <w:szCs w:val="18"/>
        </w:rPr>
      </w:pPr>
      <w:r w:rsidRPr="00F75F8F">
        <w:rPr>
          <w:rFonts w:hint="eastAsia"/>
          <w:sz w:val="18"/>
          <w:szCs w:val="18"/>
        </w:rPr>
        <w:t>关键参数：时间尺度（2ms/0.2ms）、空间尺度（100μm）</w:t>
      </w:r>
      <w:r w:rsidR="005079AD" w:rsidRPr="00F75F8F">
        <w:rPr>
          <w:rFonts w:hint="eastAsia"/>
          <w:sz w:val="18"/>
          <w:szCs w:val="18"/>
        </w:rPr>
        <w:t>.</w:t>
      </w:r>
    </w:p>
    <w:p w14:paraId="599405CA" w14:textId="627FF149" w:rsidR="00C72F4F" w:rsidRPr="00F75F8F" w:rsidRDefault="00B81A2F" w:rsidP="00B81A2F">
      <w:pPr>
        <w:rPr>
          <w:rFonts w:hint="eastAsia"/>
          <w:sz w:val="18"/>
          <w:szCs w:val="18"/>
        </w:rPr>
      </w:pPr>
      <w:r w:rsidRPr="00F75F8F">
        <w:rPr>
          <w:rFonts w:hint="eastAsia"/>
          <w:color w:val="FF0000"/>
          <w:sz w:val="18"/>
          <w:szCs w:val="18"/>
        </w:rPr>
        <w:t>3. 关键人物</w:t>
      </w:r>
      <w:r w:rsidRPr="00F75F8F">
        <w:rPr>
          <w:rFonts w:hint="eastAsia"/>
          <w:sz w:val="18"/>
          <w:szCs w:val="18"/>
        </w:rPr>
        <w:t>：A.L Hodgkin、A.F. Huxley</w:t>
      </w:r>
      <w:r w:rsidR="005079AD" w:rsidRPr="00F75F8F">
        <w:rPr>
          <w:rFonts w:hint="eastAsia"/>
          <w:sz w:val="18"/>
          <w:szCs w:val="18"/>
        </w:rPr>
        <w:t>,</w:t>
      </w:r>
      <w:r w:rsidRPr="00F75F8F">
        <w:rPr>
          <w:rFonts w:hint="eastAsia"/>
          <w:sz w:val="18"/>
          <w:szCs w:val="18"/>
        </w:rPr>
        <w:t>1963</w:t>
      </w:r>
      <w:proofErr w:type="gramStart"/>
      <w:r w:rsidRPr="00F75F8F">
        <w:rPr>
          <w:rFonts w:hint="eastAsia"/>
          <w:sz w:val="18"/>
          <w:szCs w:val="18"/>
        </w:rPr>
        <w:t>年诺贝尔奖获得者</w:t>
      </w:r>
      <w:r w:rsidR="005079AD" w:rsidRPr="00F75F8F">
        <w:rPr>
          <w:rFonts w:hint="eastAsia"/>
          <w:sz w:val="18"/>
          <w:szCs w:val="18"/>
        </w:rPr>
        <w:t>,</w:t>
      </w:r>
      <w:r w:rsidRPr="00F75F8F">
        <w:rPr>
          <w:rFonts w:hint="eastAsia"/>
          <w:sz w:val="18"/>
          <w:szCs w:val="18"/>
        </w:rPr>
        <w:t>提出</w:t>
      </w:r>
      <w:proofErr w:type="gramEnd"/>
      <w:r w:rsidRPr="00F75F8F">
        <w:rPr>
          <w:rFonts w:hint="eastAsia"/>
          <w:sz w:val="18"/>
          <w:szCs w:val="18"/>
        </w:rPr>
        <w:t>Hodgkin-Huxley模型（1939年）</w:t>
      </w:r>
      <w:r w:rsidR="005079AD" w:rsidRPr="00F75F8F">
        <w:rPr>
          <w:rFonts w:hint="eastAsia"/>
          <w:sz w:val="18"/>
          <w:szCs w:val="18"/>
        </w:rPr>
        <w:t>.</w:t>
      </w:r>
    </w:p>
    <w:p w14:paraId="614107FC" w14:textId="0EF33951" w:rsidR="00B81A2F" w:rsidRPr="00F75F8F" w:rsidRDefault="00B81A2F" w:rsidP="00B81A2F">
      <w:pPr>
        <w:rPr>
          <w:rFonts w:hint="eastAsia"/>
          <w:sz w:val="18"/>
          <w:szCs w:val="18"/>
        </w:rPr>
      </w:pPr>
      <w:r w:rsidRPr="00F75F8F">
        <w:rPr>
          <w:rFonts w:hint="eastAsia"/>
          <w:color w:val="FF0000"/>
          <w:sz w:val="18"/>
          <w:szCs w:val="18"/>
        </w:rPr>
        <w:t>1.离子分布与流动</w:t>
      </w:r>
      <w:r w:rsidRPr="00F75F8F">
        <w:rPr>
          <w:rFonts w:hint="eastAsia"/>
          <w:sz w:val="18"/>
          <w:szCs w:val="18"/>
        </w:rPr>
        <w:t>：</w:t>
      </w:r>
      <w:r w:rsidR="007A28CE" w:rsidRPr="00F75F8F">
        <w:rPr>
          <w:sz w:val="18"/>
          <w:szCs w:val="18"/>
        </w:rPr>
        <w:t>Na</w:t>
      </w:r>
      <w:r w:rsidR="007A28CE" w:rsidRPr="00F75F8F">
        <w:rPr>
          <w:rFonts w:ascii="Cambria Math" w:hAnsi="Cambria Math" w:cs="Cambria Math"/>
          <w:sz w:val="18"/>
          <w:szCs w:val="18"/>
        </w:rPr>
        <w:t>⁺</w:t>
      </w:r>
      <w:r w:rsidR="007A28CE" w:rsidRPr="00F75F8F">
        <w:rPr>
          <w:sz w:val="18"/>
          <w:szCs w:val="18"/>
        </w:rPr>
        <w:t>-K</w:t>
      </w:r>
      <w:r w:rsidR="007A28CE" w:rsidRPr="00F75F8F">
        <w:rPr>
          <w:rFonts w:ascii="Cambria Math" w:hAnsi="Cambria Math" w:cs="Cambria Math"/>
          <w:sz w:val="18"/>
          <w:szCs w:val="18"/>
        </w:rPr>
        <w:t>⁺</w:t>
      </w:r>
      <w:r w:rsidR="007A28CE" w:rsidRPr="00F75F8F">
        <w:rPr>
          <w:sz w:val="18"/>
          <w:szCs w:val="18"/>
        </w:rPr>
        <w:t>泵的功能（维持浓度梯度、消耗ATP、离子转运比例）</w:t>
      </w:r>
      <w:r w:rsidR="005079AD" w:rsidRPr="00F75F8F">
        <w:rPr>
          <w:sz w:val="18"/>
          <w:szCs w:val="18"/>
        </w:rPr>
        <w:t>.</w:t>
      </w:r>
    </w:p>
    <w:p w14:paraId="16DC3401" w14:textId="161F35D7" w:rsidR="00B81A2F" w:rsidRPr="00F75F8F" w:rsidRDefault="00DA5F29" w:rsidP="004B7DF7">
      <w:pPr>
        <w:rPr>
          <w:rFonts w:hint="eastAsia"/>
          <w:sz w:val="18"/>
          <w:szCs w:val="18"/>
        </w:rPr>
      </w:pPr>
      <w:r w:rsidRPr="00562147">
        <w:rPr>
          <w:noProof/>
          <w:sz w:val="18"/>
          <w:szCs w:val="18"/>
        </w:rPr>
        <mc:AlternateContent>
          <mc:Choice Requires="wps">
            <w:drawing>
              <wp:anchor distT="45720" distB="45720" distL="114300" distR="114300" simplePos="0" relativeHeight="251665408" behindDoc="1" locked="0" layoutInCell="1" allowOverlap="1" wp14:anchorId="76F34A2E" wp14:editId="321CB211">
                <wp:simplePos x="0" y="0"/>
                <wp:positionH relativeFrom="column">
                  <wp:posOffset>5402969</wp:posOffset>
                </wp:positionH>
                <wp:positionV relativeFrom="paragraph">
                  <wp:posOffset>97225</wp:posOffset>
                </wp:positionV>
                <wp:extent cx="2147213" cy="2219255"/>
                <wp:effectExtent l="0" t="0" r="5715"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7213" cy="2219255"/>
                        </a:xfrm>
                        <a:prstGeom prst="rect">
                          <a:avLst/>
                        </a:prstGeom>
                        <a:solidFill>
                          <a:srgbClr val="FFFFFF"/>
                        </a:solidFill>
                        <a:ln w="9525">
                          <a:noFill/>
                          <a:miter lim="800000"/>
                          <a:headEnd/>
                          <a:tailEnd/>
                        </a:ln>
                      </wps:spPr>
                      <wps:txbx>
                        <w:txbxContent>
                          <w:p w14:paraId="0DCFF997" w14:textId="77777777" w:rsidR="00562147" w:rsidRPr="00562147" w:rsidRDefault="00562147" w:rsidP="00562147">
                            <w:pPr>
                              <w:rPr>
                                <w:rFonts w:hint="eastAsia"/>
                                <w:sz w:val="13"/>
                                <w:szCs w:val="13"/>
                              </w:rPr>
                            </w:pPr>
                            <w:r w:rsidRPr="00562147">
                              <w:rPr>
                                <w:rFonts w:hint="eastAsia"/>
                                <w:sz w:val="13"/>
                                <w:szCs w:val="13"/>
                              </w:rPr>
                              <w:t>3. 宏观</w:t>
                            </w:r>
                            <w:proofErr w:type="gramStart"/>
                            <w:r w:rsidRPr="00562147">
                              <w:rPr>
                                <w:rFonts w:hint="eastAsia"/>
                                <w:sz w:val="13"/>
                                <w:szCs w:val="13"/>
                              </w:rPr>
                              <w:t>脑结构</w:t>
                            </w:r>
                            <w:proofErr w:type="gramEnd"/>
                            <w:r w:rsidRPr="00562147">
                              <w:rPr>
                                <w:rFonts w:hint="eastAsia"/>
                                <w:sz w:val="13"/>
                                <w:szCs w:val="13"/>
                              </w:rPr>
                              <w:t>与功能：</w:t>
                            </w:r>
                          </w:p>
                          <w:p w14:paraId="3C3B6406" w14:textId="77777777" w:rsidR="00044911" w:rsidRPr="00044911" w:rsidRDefault="00562147" w:rsidP="00044911">
                            <w:pPr>
                              <w:rPr>
                                <w:rFonts w:hint="eastAsia"/>
                                <w:sz w:val="13"/>
                                <w:szCs w:val="13"/>
                              </w:rPr>
                            </w:pPr>
                            <w:r w:rsidRPr="00562147">
                              <w:rPr>
                                <w:rFonts w:hint="eastAsia"/>
                                <w:sz w:val="13"/>
                                <w:szCs w:val="13"/>
                              </w:rPr>
                              <w:t>前脑：大脑皮层、基底节、间脑（丘脑/下丘脑）.中脑：上丘、下丘、大脑脚.后脑：脑桥、延髓、小脑.脊髓：</w:t>
                            </w:r>
                            <w:r w:rsidR="00044911" w:rsidRPr="00044911">
                              <w:rPr>
                                <w:rFonts w:hint="eastAsia"/>
                                <w:sz w:val="13"/>
                                <w:szCs w:val="13"/>
                              </w:rPr>
                              <w:t>是外周感受器及效应器与中枢传递信息</w:t>
                            </w:r>
                          </w:p>
                          <w:p w14:paraId="2A88501E" w14:textId="4D78FDEA" w:rsidR="00562147" w:rsidRPr="00562147" w:rsidRDefault="00044911" w:rsidP="00044911">
                            <w:pPr>
                              <w:rPr>
                                <w:rFonts w:hint="eastAsia"/>
                                <w:sz w:val="13"/>
                                <w:szCs w:val="13"/>
                              </w:rPr>
                            </w:pPr>
                            <w:r w:rsidRPr="00044911">
                              <w:rPr>
                                <w:rFonts w:hint="eastAsia"/>
                                <w:sz w:val="13"/>
                                <w:szCs w:val="13"/>
                              </w:rPr>
                              <w:t>的通道，也直接调控简单的反射性反应</w:t>
                            </w:r>
                            <w:r w:rsidR="00562147" w:rsidRPr="00562147">
                              <w:rPr>
                                <w:rFonts w:hint="eastAsia"/>
                                <w:sz w:val="13"/>
                                <w:szCs w:val="13"/>
                              </w:rPr>
                              <w:t>各结构功能：小脑：</w:t>
                            </w:r>
                            <w:r w:rsidRPr="00044911">
                              <w:rPr>
                                <w:rFonts w:hint="eastAsia"/>
                                <w:sz w:val="13"/>
                                <w:szCs w:val="13"/>
                              </w:rPr>
                              <w:t>参与精细运动控制，损伤出现姿态稳定性和运动障碍</w:t>
                            </w:r>
                            <w:r w:rsidR="00562147" w:rsidRPr="00562147">
                              <w:rPr>
                                <w:rFonts w:hint="eastAsia"/>
                                <w:sz w:val="13"/>
                                <w:szCs w:val="13"/>
                              </w:rPr>
                              <w:t>.间脑：</w:t>
                            </w:r>
                            <w:r w:rsidR="00DA5F29" w:rsidRPr="00DA5F29">
                              <w:rPr>
                                <w:rFonts w:hint="eastAsia"/>
                                <w:sz w:val="13"/>
                                <w:szCs w:val="13"/>
                              </w:rPr>
                              <w:t>大多数感觉信息传入中枢的中继站，也是皮层各个部分之间相互作用的枢纽，另外还对于皮层的传出指令进行复杂的加工</w:t>
                            </w:r>
                            <w:r w:rsidR="00DA5F29">
                              <w:rPr>
                                <w:rFonts w:hint="eastAsia"/>
                                <w:sz w:val="13"/>
                                <w:szCs w:val="13"/>
                              </w:rPr>
                              <w:t>.</w:t>
                            </w:r>
                            <w:r w:rsidR="001960C8" w:rsidRPr="001960C8">
                              <w:rPr>
                                <w:rFonts w:hint="eastAsia"/>
                                <w:sz w:val="13"/>
                                <w:szCs w:val="13"/>
                              </w:rPr>
                              <w:t>皮层下的结构和功能障碍很多情况下是神经系统疾病的原因和治疗靶点</w:t>
                            </w:r>
                            <w:r w:rsidR="00562147" w:rsidRPr="00562147">
                              <w:rPr>
                                <w:rFonts w:hint="eastAsia"/>
                                <w:sz w:val="13"/>
                                <w:szCs w:val="13"/>
                              </w:rPr>
                              <w:t>.脑干：</w:t>
                            </w:r>
                            <w:r w:rsidR="00C551E3" w:rsidRPr="00C551E3">
                              <w:rPr>
                                <w:rFonts w:hint="eastAsia"/>
                                <w:sz w:val="13"/>
                                <w:szCs w:val="13"/>
                              </w:rPr>
                              <w:t>发出控制头面部的感觉运动神经，控制重要维生功能</w:t>
                            </w:r>
                            <w:r w:rsidR="00562147" w:rsidRPr="00562147">
                              <w:rPr>
                                <w:rFonts w:hint="eastAsia"/>
                                <w:sz w:val="13"/>
                                <w:szCs w:val="13"/>
                              </w:rPr>
                              <w:t>.网状系统：觉醒与意识调控.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F34A2E" id="_x0000_t202" coordsize="21600,21600" o:spt="202" path="m,l,21600r21600,l21600,xe">
                <v:stroke joinstyle="miter"/>
                <v:path gradientshapeok="t" o:connecttype="rect"/>
              </v:shapetype>
              <v:shape id="文本框 2" o:spid="_x0000_s1026" type="#_x0000_t202" style="position:absolute;left:0;text-align:left;margin-left:425.45pt;margin-top:7.65pt;width:169.05pt;height:174.7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" stroked="f">
                <v:textbox>
                  <w:txbxContent>
                    <w:p w14:paraId="0DCFF997" w14:textId="77777777" w:rsidR="00562147" w:rsidRPr="00562147" w:rsidRDefault="00562147" w:rsidP="00562147">
                      <w:pPr>
                        <w:rPr>
                          <w:rFonts w:hint="eastAsia"/>
                          <w:sz w:val="13"/>
                          <w:szCs w:val="13"/>
                        </w:rPr>
                      </w:pPr>
                      <w:r w:rsidRPr="00562147">
                        <w:rPr>
                          <w:rFonts w:hint="eastAsia"/>
                          <w:sz w:val="13"/>
                          <w:szCs w:val="13"/>
                        </w:rPr>
                        <w:t>3. 宏观</w:t>
                      </w:r>
                      <w:proofErr w:type="gramStart"/>
                      <w:r w:rsidRPr="00562147">
                        <w:rPr>
                          <w:rFonts w:hint="eastAsia"/>
                          <w:sz w:val="13"/>
                          <w:szCs w:val="13"/>
                        </w:rPr>
                        <w:t>脑结构</w:t>
                      </w:r>
                      <w:proofErr w:type="gramEnd"/>
                      <w:r w:rsidRPr="00562147">
                        <w:rPr>
                          <w:rFonts w:hint="eastAsia"/>
                          <w:sz w:val="13"/>
                          <w:szCs w:val="13"/>
                        </w:rPr>
                        <w:t>与功能：</w:t>
                      </w:r>
                    </w:p>
                    <w:p w14:paraId="3C3B6406" w14:textId="77777777" w:rsidR="00044911" w:rsidRPr="00044911" w:rsidRDefault="00562147" w:rsidP="00044911">
                      <w:pPr>
                        <w:rPr>
                          <w:rFonts w:hint="eastAsia"/>
                          <w:sz w:val="13"/>
                          <w:szCs w:val="13"/>
                        </w:rPr>
                      </w:pPr>
                      <w:r w:rsidRPr="00562147">
                        <w:rPr>
                          <w:rFonts w:hint="eastAsia"/>
                          <w:sz w:val="13"/>
                          <w:szCs w:val="13"/>
                        </w:rPr>
                        <w:t>前脑：大脑皮层、基底节、间脑（丘脑/下丘脑）.中脑：上丘、下丘、大脑脚.后脑：脑桥、延髓、小脑.脊髓：</w:t>
                      </w:r>
                      <w:r w:rsidR="00044911" w:rsidRPr="00044911">
                        <w:rPr>
                          <w:rFonts w:hint="eastAsia"/>
                          <w:sz w:val="13"/>
                          <w:szCs w:val="13"/>
                        </w:rPr>
                        <w:t>是外周感受器及效应器与中枢传递信息</w:t>
                      </w:r>
                    </w:p>
                    <w:p w14:paraId="2A88501E" w14:textId="4D78FDEA" w:rsidR="00562147" w:rsidRPr="00562147" w:rsidRDefault="00044911" w:rsidP="00044911">
                      <w:pPr>
                        <w:rPr>
                          <w:rFonts w:hint="eastAsia"/>
                          <w:sz w:val="13"/>
                          <w:szCs w:val="13"/>
                        </w:rPr>
                      </w:pPr>
                      <w:r w:rsidRPr="00044911">
                        <w:rPr>
                          <w:rFonts w:hint="eastAsia"/>
                          <w:sz w:val="13"/>
                          <w:szCs w:val="13"/>
                        </w:rPr>
                        <w:t>的通道，也直接调控简单的反射性反应</w:t>
                      </w:r>
                      <w:r w:rsidR="00562147" w:rsidRPr="00562147">
                        <w:rPr>
                          <w:rFonts w:hint="eastAsia"/>
                          <w:sz w:val="13"/>
                          <w:szCs w:val="13"/>
                        </w:rPr>
                        <w:t>各结构功能：小脑：</w:t>
                      </w:r>
                      <w:r w:rsidRPr="00044911">
                        <w:rPr>
                          <w:rFonts w:hint="eastAsia"/>
                          <w:sz w:val="13"/>
                          <w:szCs w:val="13"/>
                        </w:rPr>
                        <w:t>参与精细运动控制，损伤出现姿态稳定性和运动障碍</w:t>
                      </w:r>
                      <w:r w:rsidR="00562147" w:rsidRPr="00562147">
                        <w:rPr>
                          <w:rFonts w:hint="eastAsia"/>
                          <w:sz w:val="13"/>
                          <w:szCs w:val="13"/>
                        </w:rPr>
                        <w:t>.间脑：</w:t>
                      </w:r>
                      <w:r w:rsidR="00DA5F29" w:rsidRPr="00DA5F29">
                        <w:rPr>
                          <w:rFonts w:hint="eastAsia"/>
                          <w:sz w:val="13"/>
                          <w:szCs w:val="13"/>
                        </w:rPr>
                        <w:t>大多数感觉信息传入中枢的中继站，也是皮层各个部分之间相互作用的枢纽，另外还对于皮层的传出指令进行复杂的加工</w:t>
                      </w:r>
                      <w:r w:rsidR="00DA5F29">
                        <w:rPr>
                          <w:rFonts w:hint="eastAsia"/>
                          <w:sz w:val="13"/>
                          <w:szCs w:val="13"/>
                        </w:rPr>
                        <w:t>.</w:t>
                      </w:r>
                      <w:r w:rsidR="001960C8" w:rsidRPr="001960C8">
                        <w:rPr>
                          <w:rFonts w:hint="eastAsia"/>
                          <w:sz w:val="13"/>
                          <w:szCs w:val="13"/>
                        </w:rPr>
                        <w:t>皮层下的结构和功能障碍很多情况下是神经系统疾病的原因和治疗靶点</w:t>
                      </w:r>
                      <w:r w:rsidR="00562147" w:rsidRPr="00562147">
                        <w:rPr>
                          <w:rFonts w:hint="eastAsia"/>
                          <w:sz w:val="13"/>
                          <w:szCs w:val="13"/>
                        </w:rPr>
                        <w:t>.脑干：</w:t>
                      </w:r>
                      <w:r w:rsidR="00C551E3" w:rsidRPr="00C551E3">
                        <w:rPr>
                          <w:rFonts w:hint="eastAsia"/>
                          <w:sz w:val="13"/>
                          <w:szCs w:val="13"/>
                        </w:rPr>
                        <w:t>发出控制头面部的感觉运动神经，控制重要维生功能</w:t>
                      </w:r>
                      <w:r w:rsidR="00562147" w:rsidRPr="00562147">
                        <w:rPr>
                          <w:rFonts w:hint="eastAsia"/>
                          <w:sz w:val="13"/>
                          <w:szCs w:val="13"/>
                        </w:rPr>
                        <w:t>.网状系统：觉醒与意识调控.</w:t>
                      </w:r>
                    </w:p>
                  </w:txbxContent>
                </v:textbox>
              </v:shape>
            </w:pict>
          </mc:Fallback>
        </mc:AlternateContent>
      </w:r>
      <w:r w:rsidR="004B7DF7" w:rsidRPr="00F75F8F">
        <w:rPr>
          <w:rFonts w:hint="eastAsia"/>
          <w:sz w:val="18"/>
          <w:szCs w:val="18"/>
        </w:rPr>
        <w:t>触发神经递质释放：动作电位传到轴突末梢时</w:t>
      </w:r>
      <w:r w:rsidR="005079AD" w:rsidRPr="00F75F8F">
        <w:rPr>
          <w:rFonts w:hint="eastAsia"/>
          <w:sz w:val="18"/>
          <w:szCs w:val="18"/>
        </w:rPr>
        <w:t>,</w:t>
      </w:r>
      <w:r w:rsidR="004B7DF7" w:rsidRPr="00F75F8F">
        <w:rPr>
          <w:rFonts w:hint="eastAsia"/>
          <w:sz w:val="18"/>
          <w:szCs w:val="18"/>
        </w:rPr>
        <w:t>末梢的电压门控</w:t>
      </w:r>
      <w:r w:rsidR="004B7DF7" w:rsidRPr="00F75F8F">
        <w:rPr>
          <w:sz w:val="18"/>
          <w:szCs w:val="18"/>
        </w:rPr>
        <w:t xml:space="preserve"> Ca²</w:t>
      </w:r>
      <w:r w:rsidR="004B7DF7" w:rsidRPr="00F75F8F">
        <w:rPr>
          <w:rFonts w:ascii="Cambria Math" w:hAnsi="Cambria Math" w:cs="Cambria Math"/>
          <w:sz w:val="18"/>
          <w:szCs w:val="18"/>
        </w:rPr>
        <w:t>⁺</w:t>
      </w:r>
      <w:r w:rsidR="004B7DF7" w:rsidRPr="00F75F8F">
        <w:rPr>
          <w:sz w:val="18"/>
          <w:szCs w:val="18"/>
        </w:rPr>
        <w:t>通道开放Ca²</w:t>
      </w:r>
      <w:r w:rsidR="004B7DF7" w:rsidRPr="00F75F8F">
        <w:rPr>
          <w:rFonts w:ascii="Cambria Math" w:hAnsi="Cambria Math" w:cs="Cambria Math"/>
          <w:sz w:val="18"/>
          <w:szCs w:val="18"/>
        </w:rPr>
        <w:t>⁺</w:t>
      </w:r>
      <w:r w:rsidR="004B7DF7" w:rsidRPr="00F75F8F">
        <w:rPr>
          <w:sz w:val="18"/>
          <w:szCs w:val="18"/>
        </w:rPr>
        <w:t>内流后与突触小泡上的蛋白结合</w:t>
      </w:r>
      <w:r w:rsidR="005079AD" w:rsidRPr="00F75F8F">
        <w:rPr>
          <w:sz w:val="18"/>
          <w:szCs w:val="18"/>
        </w:rPr>
        <w:t>,</w:t>
      </w:r>
      <w:r w:rsidR="004B7DF7" w:rsidRPr="00F75F8F">
        <w:rPr>
          <w:sz w:val="18"/>
          <w:szCs w:val="18"/>
        </w:rPr>
        <w:t>触发小泡与前膜融合</w:t>
      </w:r>
      <w:r w:rsidR="005079AD" w:rsidRPr="00F75F8F">
        <w:rPr>
          <w:sz w:val="18"/>
          <w:szCs w:val="18"/>
        </w:rPr>
        <w:t>.</w:t>
      </w:r>
    </w:p>
    <w:p w14:paraId="18C3BB98" w14:textId="22B1B2A5" w:rsidR="00B81A2F" w:rsidRPr="00F75F8F" w:rsidRDefault="00B81A2F" w:rsidP="00B81A2F">
      <w:pPr>
        <w:rPr>
          <w:rFonts w:hint="eastAsia"/>
          <w:sz w:val="18"/>
          <w:szCs w:val="18"/>
        </w:rPr>
      </w:pPr>
      <w:r w:rsidRPr="00F75F8F">
        <w:rPr>
          <w:sz w:val="18"/>
          <w:szCs w:val="18"/>
        </w:rPr>
        <w:t>K</w:t>
      </w:r>
      <w:r w:rsidRPr="00F75F8F">
        <w:rPr>
          <w:rFonts w:ascii="Cambria Math" w:hAnsi="Cambria Math" w:cs="Cambria Math"/>
          <w:sz w:val="18"/>
          <w:szCs w:val="18"/>
        </w:rPr>
        <w:t>⁺</w:t>
      </w:r>
      <w:r w:rsidRPr="00F75F8F">
        <w:rPr>
          <w:sz w:val="18"/>
          <w:szCs w:val="18"/>
        </w:rPr>
        <w:t>：胞内400mM</w:t>
      </w:r>
      <w:r w:rsidR="005079AD" w:rsidRPr="00F75F8F">
        <w:rPr>
          <w:sz w:val="18"/>
          <w:szCs w:val="18"/>
        </w:rPr>
        <w:t>,</w:t>
      </w:r>
      <w:r w:rsidRPr="00F75F8F">
        <w:rPr>
          <w:sz w:val="18"/>
          <w:szCs w:val="18"/>
        </w:rPr>
        <w:t>胞外20mM</w:t>
      </w:r>
      <w:r w:rsidR="005079AD" w:rsidRPr="00F75F8F">
        <w:rPr>
          <w:sz w:val="18"/>
          <w:szCs w:val="18"/>
        </w:rPr>
        <w:t>.</w:t>
      </w:r>
    </w:p>
    <w:p w14:paraId="280076A9" w14:textId="744B91FA" w:rsidR="00B81A2F" w:rsidRPr="00F75F8F" w:rsidRDefault="00B81A2F" w:rsidP="00B81A2F">
      <w:pPr>
        <w:rPr>
          <w:rFonts w:hint="eastAsia"/>
          <w:sz w:val="18"/>
          <w:szCs w:val="18"/>
        </w:rPr>
      </w:pPr>
      <w:r w:rsidRPr="00F75F8F">
        <w:rPr>
          <w:sz w:val="18"/>
          <w:szCs w:val="18"/>
        </w:rPr>
        <w:t>Na</w:t>
      </w:r>
      <w:r w:rsidRPr="00F75F8F">
        <w:rPr>
          <w:rFonts w:ascii="Cambria Math" w:hAnsi="Cambria Math" w:cs="Cambria Math"/>
          <w:sz w:val="18"/>
          <w:szCs w:val="18"/>
        </w:rPr>
        <w:t>⁺</w:t>
      </w:r>
      <w:r w:rsidRPr="00F75F8F">
        <w:rPr>
          <w:sz w:val="18"/>
          <w:szCs w:val="18"/>
        </w:rPr>
        <w:t>：胞内</w:t>
      </w:r>
      <w:r w:rsidR="0064160E" w:rsidRPr="00F75F8F">
        <w:rPr>
          <w:rFonts w:hint="eastAsia"/>
          <w:sz w:val="18"/>
          <w:szCs w:val="18"/>
        </w:rPr>
        <w:t>5</w:t>
      </w:r>
      <w:r w:rsidRPr="00F75F8F">
        <w:rPr>
          <w:sz w:val="18"/>
          <w:szCs w:val="18"/>
        </w:rPr>
        <w:t>0mM</w:t>
      </w:r>
      <w:r w:rsidR="005079AD" w:rsidRPr="00F75F8F">
        <w:rPr>
          <w:sz w:val="18"/>
          <w:szCs w:val="18"/>
        </w:rPr>
        <w:t>,</w:t>
      </w:r>
      <w:r w:rsidRPr="00F75F8F">
        <w:rPr>
          <w:sz w:val="18"/>
          <w:szCs w:val="18"/>
        </w:rPr>
        <w:t>胞外440mM</w:t>
      </w:r>
      <w:r w:rsidR="005079AD" w:rsidRPr="00F75F8F">
        <w:rPr>
          <w:sz w:val="18"/>
          <w:szCs w:val="18"/>
        </w:rPr>
        <w:t>.</w:t>
      </w:r>
    </w:p>
    <w:p w14:paraId="34D4ECF7" w14:textId="22460CD3" w:rsidR="00B81A2F" w:rsidRPr="00F75F8F" w:rsidRDefault="00B81A2F" w:rsidP="00B81A2F">
      <w:pPr>
        <w:rPr>
          <w:rFonts w:hint="eastAsia"/>
          <w:sz w:val="18"/>
          <w:szCs w:val="18"/>
        </w:rPr>
      </w:pPr>
      <w:r w:rsidRPr="00F75F8F">
        <w:rPr>
          <w:sz w:val="18"/>
          <w:szCs w:val="18"/>
        </w:rPr>
        <w:t>Ca²</w:t>
      </w:r>
      <w:r w:rsidRPr="00F75F8F">
        <w:rPr>
          <w:rFonts w:ascii="Cambria Math" w:hAnsi="Cambria Math" w:cs="Cambria Math"/>
          <w:sz w:val="18"/>
          <w:szCs w:val="18"/>
        </w:rPr>
        <w:t>⁺</w:t>
      </w:r>
      <w:r w:rsidR="0064160E" w:rsidRPr="00F75F8F">
        <w:rPr>
          <w:rFonts w:ascii="Cambria Math" w:hAnsi="Cambria Math" w:cs="Cambria Math" w:hint="eastAsia"/>
          <w:sz w:val="18"/>
          <w:szCs w:val="18"/>
        </w:rPr>
        <w:t>（</w:t>
      </w:r>
      <w:r w:rsidR="0064160E" w:rsidRPr="00F75F8F">
        <w:rPr>
          <w:rFonts w:ascii="Cambria Math" w:hAnsi="Cambria Math" w:cs="Cambria Math" w:hint="eastAsia"/>
          <w:sz w:val="18"/>
          <w:szCs w:val="18"/>
        </w:rPr>
        <w:t>60.560</w:t>
      </w:r>
      <w:r w:rsidR="0064160E" w:rsidRPr="00F75F8F">
        <w:rPr>
          <w:rFonts w:ascii="Cambria Math" w:hAnsi="Cambria Math" w:cs="Cambria Math" w:hint="eastAsia"/>
          <w:sz w:val="18"/>
          <w:szCs w:val="18"/>
        </w:rPr>
        <w:t>）</w:t>
      </w:r>
      <w:r w:rsidRPr="00F75F8F">
        <w:rPr>
          <w:sz w:val="18"/>
          <w:szCs w:val="18"/>
        </w:rPr>
        <w:t>、Cl</w:t>
      </w:r>
      <w:r w:rsidRPr="00F75F8F">
        <w:rPr>
          <w:rFonts w:ascii="Cambria Math" w:hAnsi="Cambria Math" w:cs="Cambria Math"/>
          <w:sz w:val="18"/>
          <w:szCs w:val="18"/>
        </w:rPr>
        <w:t>⁻</w:t>
      </w:r>
      <w:r w:rsidR="0064160E" w:rsidRPr="00F75F8F">
        <w:rPr>
          <w:rFonts w:ascii="Cambria Math" w:hAnsi="Cambria Math" w:cs="Cambria Math" w:hint="eastAsia"/>
          <w:sz w:val="18"/>
          <w:szCs w:val="18"/>
        </w:rPr>
        <w:t>（</w:t>
      </w:r>
      <w:r w:rsidR="00E339EE" w:rsidRPr="00F75F8F">
        <w:rPr>
          <w:rFonts w:ascii="Cambria Math" w:hAnsi="Cambria Math" w:cs="Cambria Math" w:hint="eastAsia"/>
          <w:sz w:val="18"/>
          <w:szCs w:val="18"/>
        </w:rPr>
        <w:t>10</w:t>
      </w:r>
      <w:r w:rsidR="00E339EE" w:rsidRPr="00F75F8F">
        <w:rPr>
          <w:rFonts w:ascii="Cambria Math" w:hAnsi="Cambria Math" w:cs="Cambria Math" w:hint="eastAsia"/>
          <w:sz w:val="18"/>
          <w:szCs w:val="18"/>
          <w:vertAlign w:val="superscript"/>
        </w:rPr>
        <w:t>-4</w:t>
      </w:r>
      <w:r w:rsidR="00E339EE" w:rsidRPr="00F75F8F">
        <w:rPr>
          <w:rFonts w:ascii="Cambria Math" w:hAnsi="Cambria Math" w:cs="Cambria Math" w:hint="eastAsia"/>
          <w:sz w:val="18"/>
          <w:szCs w:val="18"/>
        </w:rPr>
        <w:t>.10</w:t>
      </w:r>
      <w:r w:rsidR="0064160E" w:rsidRPr="00F75F8F">
        <w:rPr>
          <w:rFonts w:ascii="Cambria Math" w:hAnsi="Cambria Math" w:cs="Cambria Math" w:hint="eastAsia"/>
          <w:sz w:val="18"/>
          <w:szCs w:val="18"/>
        </w:rPr>
        <w:t>）</w:t>
      </w:r>
      <w:r w:rsidRPr="00F75F8F">
        <w:rPr>
          <w:sz w:val="18"/>
          <w:szCs w:val="18"/>
        </w:rPr>
        <w:t>内外浓度差异</w:t>
      </w:r>
      <w:r w:rsidR="005079AD" w:rsidRPr="00F75F8F">
        <w:rPr>
          <w:sz w:val="18"/>
          <w:szCs w:val="18"/>
        </w:rPr>
        <w:t>.</w:t>
      </w:r>
    </w:p>
    <w:p w14:paraId="2D22C1DB" w14:textId="38851911" w:rsidR="00B81A2F" w:rsidRPr="00F75F8F" w:rsidRDefault="00B81A2F" w:rsidP="00B81A2F">
      <w:pPr>
        <w:rPr>
          <w:rFonts w:hint="eastAsia"/>
          <w:sz w:val="18"/>
          <w:szCs w:val="18"/>
        </w:rPr>
      </w:pPr>
      <w:r w:rsidRPr="00F75F8F">
        <w:rPr>
          <w:rFonts w:hint="eastAsia"/>
          <w:color w:val="FF0000"/>
          <w:sz w:val="18"/>
          <w:szCs w:val="18"/>
        </w:rPr>
        <w:t>2. Nernst电位</w:t>
      </w:r>
      <w:r w:rsidRPr="00F75F8F">
        <w:rPr>
          <w:rFonts w:hint="eastAsia"/>
          <w:sz w:val="18"/>
          <w:szCs w:val="18"/>
        </w:rPr>
        <w:t>：</w:t>
      </w:r>
      <w:r w:rsidR="006478D8" w:rsidRPr="00F75F8F">
        <w:rPr>
          <w:rFonts w:hint="eastAsia"/>
          <w:sz w:val="18"/>
          <w:szCs w:val="18"/>
        </w:rPr>
        <w:t>方程：</w:t>
      </w:r>
      <w:r w:rsidR="006478D8" w:rsidRPr="00F75F8F">
        <w:rPr>
          <w:rFonts w:hint="eastAsia"/>
          <w:sz w:val="18"/>
          <w:szCs w:val="18"/>
        </w:rPr>
        <w:t>计算单一离子在细胞膜两侧的平衡电位</w:t>
      </w:r>
    </w:p>
    <w:p w14:paraId="583DD559" w14:textId="60309C87" w:rsidR="00B81A2F" w:rsidRPr="00F75F8F" w:rsidRDefault="00B81A2F" w:rsidP="00B81A2F">
      <w:pPr>
        <w:rPr>
          <w:rFonts w:hint="eastAsia"/>
          <w:sz w:val="18"/>
          <w:szCs w:val="18"/>
        </w:rPr>
      </w:pPr>
      <w:r w:rsidRPr="00F75F8F">
        <w:rPr>
          <w:rFonts w:hint="eastAsia"/>
          <w:sz w:val="18"/>
          <w:szCs w:val="18"/>
        </w:rPr>
        <w:t>定义：单一离子达到电化学平衡时的膜电位</w:t>
      </w:r>
      <w:r w:rsidR="005079AD" w:rsidRPr="00F75F8F">
        <w:rPr>
          <w:rFonts w:hint="eastAsia"/>
          <w:sz w:val="18"/>
          <w:szCs w:val="18"/>
        </w:rPr>
        <w:t>,</w:t>
      </w:r>
      <w:r w:rsidRPr="00F75F8F">
        <w:rPr>
          <w:rFonts w:hint="eastAsia"/>
          <w:sz w:val="18"/>
          <w:szCs w:val="18"/>
        </w:rPr>
        <w:t>仅与该离子的内外浓度比有关</w:t>
      </w:r>
      <w:r w:rsidR="005079AD" w:rsidRPr="00F75F8F">
        <w:rPr>
          <w:rFonts w:hint="eastAsia"/>
          <w:sz w:val="18"/>
          <w:szCs w:val="18"/>
        </w:rPr>
        <w:t>.</w:t>
      </w:r>
    </w:p>
    <w:p w14:paraId="572EA2B4" w14:textId="5EC8E038" w:rsidR="00B81A2F" w:rsidRPr="00F75F8F" w:rsidRDefault="00B81A2F" w:rsidP="00B81A2F">
      <w:pPr>
        <w:rPr>
          <w:rFonts w:hint="eastAsia"/>
          <w:sz w:val="18"/>
          <w:szCs w:val="18"/>
        </w:rPr>
      </w:pPr>
      <w:r w:rsidRPr="00F75F8F">
        <w:rPr>
          <w:rFonts w:hint="eastAsia"/>
          <w:sz w:val="18"/>
          <w:szCs w:val="18"/>
        </w:rPr>
        <w:t>关键人物：Walther Nernst（1864-1941）</w:t>
      </w:r>
      <w:r w:rsidR="005079AD" w:rsidRPr="00F75F8F">
        <w:rPr>
          <w:rFonts w:hint="eastAsia"/>
          <w:sz w:val="18"/>
          <w:szCs w:val="18"/>
        </w:rPr>
        <w:t>,</w:t>
      </w:r>
      <w:r w:rsidRPr="00F75F8F">
        <w:rPr>
          <w:rFonts w:hint="eastAsia"/>
          <w:sz w:val="18"/>
          <w:szCs w:val="18"/>
        </w:rPr>
        <w:t>1920年诺贝尔奖获得者</w:t>
      </w:r>
      <w:r w:rsidR="005079AD" w:rsidRPr="00F75F8F">
        <w:rPr>
          <w:rFonts w:hint="eastAsia"/>
          <w:sz w:val="18"/>
          <w:szCs w:val="18"/>
        </w:rPr>
        <w:t>.</w:t>
      </w:r>
    </w:p>
    <w:p w14:paraId="6C34E3A8" w14:textId="0EE060ED" w:rsidR="00AA3156" w:rsidRPr="00F75F8F" w:rsidRDefault="00B81A2F" w:rsidP="00B81A2F">
      <w:pPr>
        <w:rPr>
          <w:rFonts w:hint="eastAsia"/>
          <w:sz w:val="18"/>
          <w:szCs w:val="18"/>
        </w:rPr>
      </w:pPr>
      <w:r w:rsidRPr="00F75F8F">
        <w:rPr>
          <w:rFonts w:hint="eastAsia"/>
          <w:color w:val="FF0000"/>
          <w:sz w:val="18"/>
          <w:szCs w:val="18"/>
        </w:rPr>
        <w:t>3. Goldman-Hodgkin-Katz（GHK）方程</w:t>
      </w:r>
      <w:r w:rsidRPr="00F75F8F">
        <w:rPr>
          <w:rFonts w:hint="eastAsia"/>
          <w:sz w:val="18"/>
          <w:szCs w:val="18"/>
        </w:rPr>
        <w:t>：意义：计算多种离子共同贡献的</w:t>
      </w:r>
      <w:r w:rsidRPr="00F75F8F">
        <w:rPr>
          <w:rFonts w:hint="eastAsia"/>
          <w:color w:val="FF0000"/>
          <w:sz w:val="18"/>
          <w:szCs w:val="18"/>
        </w:rPr>
        <w:t>静息膜电位</w:t>
      </w:r>
      <w:r w:rsidR="005079AD" w:rsidRPr="00F75F8F">
        <w:rPr>
          <w:rFonts w:hint="eastAsia"/>
          <w:sz w:val="18"/>
          <w:szCs w:val="18"/>
        </w:rPr>
        <w:t>,</w:t>
      </w:r>
      <w:r w:rsidRPr="00F75F8F">
        <w:rPr>
          <w:rFonts w:hint="eastAsia"/>
          <w:sz w:val="18"/>
          <w:szCs w:val="18"/>
        </w:rPr>
        <w:t>考虑各离子的通透性</w:t>
      </w:r>
      <w:r w:rsidR="005079AD" w:rsidRPr="00F75F8F">
        <w:rPr>
          <w:rFonts w:hint="eastAsia"/>
          <w:sz w:val="18"/>
          <w:szCs w:val="18"/>
        </w:rPr>
        <w:t>.</w:t>
      </w:r>
    </w:p>
    <w:p w14:paraId="2685C0E9" w14:textId="7367BBC2" w:rsidR="00B81A2F" w:rsidRPr="00F75F8F" w:rsidRDefault="00B81A2F" w:rsidP="00B81A2F">
      <w:pPr>
        <w:rPr>
          <w:rFonts w:hint="eastAsia"/>
          <w:sz w:val="18"/>
          <w:szCs w:val="18"/>
        </w:rPr>
      </w:pPr>
      <w:r w:rsidRPr="00F75F8F">
        <w:rPr>
          <w:rFonts w:hint="eastAsia"/>
          <w:color w:val="FF0000"/>
          <w:sz w:val="18"/>
          <w:szCs w:val="18"/>
        </w:rPr>
        <w:t>4. Hodgkin-Huxley模型</w:t>
      </w:r>
      <w:r w:rsidRPr="00F75F8F">
        <w:rPr>
          <w:rFonts w:hint="eastAsia"/>
          <w:sz w:val="18"/>
          <w:szCs w:val="18"/>
        </w:rPr>
        <w:t>：</w:t>
      </w:r>
      <w:r w:rsidR="003B7D62" w:rsidRPr="00F75F8F">
        <w:rPr>
          <w:rFonts w:hint="eastAsia"/>
          <w:sz w:val="18"/>
          <w:szCs w:val="18"/>
        </w:rPr>
        <w:t>模拟神经元动作电位的产生、传导过程</w:t>
      </w:r>
    </w:p>
    <w:p w14:paraId="744663F6" w14:textId="3401E890" w:rsidR="00B81A2F" w:rsidRPr="00F75F8F" w:rsidRDefault="00B81A2F" w:rsidP="00B81A2F">
      <w:pPr>
        <w:rPr>
          <w:rFonts w:hint="eastAsia"/>
          <w:sz w:val="18"/>
          <w:szCs w:val="18"/>
        </w:rPr>
      </w:pPr>
      <w:r w:rsidRPr="00F75F8F">
        <w:rPr>
          <w:sz w:val="18"/>
          <w:szCs w:val="18"/>
        </w:rPr>
        <w:t>门控变量：m（Na</w:t>
      </w:r>
      <w:r w:rsidRPr="00F75F8F">
        <w:rPr>
          <w:rFonts w:ascii="Cambria Math" w:hAnsi="Cambria Math" w:cs="Cambria Math"/>
          <w:sz w:val="18"/>
          <w:szCs w:val="18"/>
        </w:rPr>
        <w:t>⁺</w:t>
      </w:r>
      <w:r w:rsidRPr="00F75F8F">
        <w:rPr>
          <w:sz w:val="18"/>
          <w:szCs w:val="18"/>
        </w:rPr>
        <w:t>通道激活门）、n（K</w:t>
      </w:r>
      <w:r w:rsidRPr="00F75F8F">
        <w:rPr>
          <w:rFonts w:ascii="Cambria Math" w:hAnsi="Cambria Math" w:cs="Cambria Math"/>
          <w:sz w:val="18"/>
          <w:szCs w:val="18"/>
        </w:rPr>
        <w:t>⁺</w:t>
      </w:r>
      <w:r w:rsidRPr="00F75F8F">
        <w:rPr>
          <w:sz w:val="18"/>
          <w:szCs w:val="18"/>
        </w:rPr>
        <w:t>通道激活门）、h（Na</w:t>
      </w:r>
      <w:r w:rsidRPr="00F75F8F">
        <w:rPr>
          <w:rFonts w:ascii="Cambria Math" w:hAnsi="Cambria Math" w:cs="Cambria Math"/>
          <w:sz w:val="18"/>
          <w:szCs w:val="18"/>
        </w:rPr>
        <w:t>⁺</w:t>
      </w:r>
      <w:r w:rsidRPr="00F75F8F">
        <w:rPr>
          <w:sz w:val="18"/>
          <w:szCs w:val="18"/>
        </w:rPr>
        <w:t>通道失活门）</w:t>
      </w:r>
      <w:r w:rsidR="005079AD" w:rsidRPr="00F75F8F">
        <w:rPr>
          <w:sz w:val="18"/>
          <w:szCs w:val="18"/>
        </w:rPr>
        <w:t>.</w:t>
      </w:r>
    </w:p>
    <w:p w14:paraId="4B75D2D9" w14:textId="38A14BEE" w:rsidR="00B81A2F" w:rsidRPr="00F75F8F" w:rsidRDefault="00B81A2F" w:rsidP="00B81A2F">
      <w:pPr>
        <w:rPr>
          <w:rFonts w:hint="eastAsia"/>
          <w:sz w:val="18"/>
          <w:szCs w:val="18"/>
        </w:rPr>
      </w:pPr>
      <w:r w:rsidRPr="00F75F8F">
        <w:rPr>
          <w:rFonts w:hint="eastAsia"/>
          <w:sz w:val="18"/>
          <w:szCs w:val="18"/>
        </w:rPr>
        <w:t>等效电路：半透膜=电容器</w:t>
      </w:r>
      <w:r w:rsidR="005079AD" w:rsidRPr="00F75F8F">
        <w:rPr>
          <w:rFonts w:hint="eastAsia"/>
          <w:sz w:val="18"/>
          <w:szCs w:val="18"/>
        </w:rPr>
        <w:t>,</w:t>
      </w:r>
      <w:r w:rsidRPr="00F75F8F">
        <w:rPr>
          <w:rFonts w:hint="eastAsia"/>
          <w:sz w:val="18"/>
          <w:szCs w:val="18"/>
        </w:rPr>
        <w:t>Nernst电位=电池</w:t>
      </w:r>
      <w:r w:rsidR="005079AD" w:rsidRPr="00F75F8F">
        <w:rPr>
          <w:rFonts w:hint="eastAsia"/>
          <w:sz w:val="18"/>
          <w:szCs w:val="18"/>
        </w:rPr>
        <w:t>,</w:t>
      </w:r>
      <w:r w:rsidRPr="00F75F8F">
        <w:rPr>
          <w:rFonts w:hint="eastAsia"/>
          <w:sz w:val="18"/>
          <w:szCs w:val="18"/>
        </w:rPr>
        <w:t>离子通道=电压门控电阻</w:t>
      </w:r>
      <w:r w:rsidR="005079AD" w:rsidRPr="00F75F8F">
        <w:rPr>
          <w:rFonts w:hint="eastAsia"/>
          <w:sz w:val="18"/>
          <w:szCs w:val="18"/>
        </w:rPr>
        <w:t>.</w:t>
      </w:r>
    </w:p>
    <w:p w14:paraId="43F350AB" w14:textId="319C87B3" w:rsidR="002E6909" w:rsidRPr="00F75F8F" w:rsidRDefault="005079AD" w:rsidP="00B81A2F">
      <w:pPr>
        <w:rPr>
          <w:rFonts w:hint="eastAsia"/>
          <w:sz w:val="18"/>
          <w:szCs w:val="18"/>
        </w:rPr>
      </w:pPr>
      <w:r w:rsidRPr="00F75F8F">
        <w:rPr>
          <w:rFonts w:hint="eastAsia"/>
          <w:sz w:val="18"/>
          <w:szCs w:val="18"/>
        </w:rPr>
        <w:t>信号传递的完整流程：</w:t>
      </w:r>
      <w:r w:rsidR="002E6909" w:rsidRPr="00F75F8F">
        <w:rPr>
          <w:rFonts w:hint="eastAsia"/>
          <w:sz w:val="18"/>
          <w:szCs w:val="18"/>
        </w:rPr>
        <w:t>牵拉刺激</w:t>
      </w:r>
      <w:r w:rsidRPr="00F75F8F">
        <w:rPr>
          <w:rFonts w:hint="eastAsia"/>
          <w:sz w:val="18"/>
          <w:szCs w:val="18"/>
        </w:rPr>
        <w:t>.</w:t>
      </w:r>
      <w:r w:rsidR="002E6909" w:rsidRPr="00F75F8F">
        <w:rPr>
          <w:rFonts w:hint="eastAsia"/>
          <w:sz w:val="18"/>
          <w:szCs w:val="18"/>
        </w:rPr>
        <w:t>受体电位</w:t>
      </w:r>
      <w:r w:rsidRPr="00F75F8F">
        <w:rPr>
          <w:rFonts w:hint="eastAsia"/>
          <w:sz w:val="18"/>
          <w:szCs w:val="18"/>
        </w:rPr>
        <w:t>.</w:t>
      </w:r>
      <w:r w:rsidR="002E6909" w:rsidRPr="00F75F8F">
        <w:rPr>
          <w:rFonts w:hint="eastAsia"/>
          <w:sz w:val="18"/>
          <w:szCs w:val="18"/>
        </w:rPr>
        <w:t>触发动作电位</w:t>
      </w:r>
      <w:r w:rsidRPr="00F75F8F">
        <w:rPr>
          <w:rFonts w:hint="eastAsia"/>
          <w:sz w:val="18"/>
          <w:szCs w:val="18"/>
        </w:rPr>
        <w:t>.</w:t>
      </w:r>
      <w:r w:rsidR="002E6909" w:rsidRPr="00F75F8F">
        <w:rPr>
          <w:rFonts w:hint="eastAsia"/>
          <w:sz w:val="18"/>
          <w:szCs w:val="18"/>
        </w:rPr>
        <w:t>动作电位沿有髓轴突传导</w:t>
      </w:r>
      <w:r w:rsidRPr="00F75F8F">
        <w:rPr>
          <w:rFonts w:hint="eastAsia"/>
          <w:sz w:val="18"/>
          <w:szCs w:val="18"/>
        </w:rPr>
        <w:t>.</w:t>
      </w:r>
      <w:r w:rsidR="002E6909" w:rsidRPr="00F75F8F">
        <w:rPr>
          <w:rFonts w:hint="eastAsia"/>
          <w:sz w:val="18"/>
          <w:szCs w:val="18"/>
        </w:rPr>
        <w:t>突触末梢释放神经递质</w:t>
      </w:r>
    </w:p>
    <w:p w14:paraId="02E1162C" w14:textId="08066795" w:rsidR="00B81A2F" w:rsidRPr="00F75F8F" w:rsidRDefault="00243FBC" w:rsidP="00243FBC">
      <w:pPr>
        <w:rPr>
          <w:rFonts w:hint="eastAsia"/>
          <w:sz w:val="18"/>
          <w:szCs w:val="18"/>
        </w:rPr>
      </w:pPr>
      <w:r w:rsidRPr="00F75F8F">
        <w:rPr>
          <w:rFonts w:hint="eastAsia"/>
          <w:color w:val="FF0000"/>
          <w:sz w:val="18"/>
          <w:szCs w:val="18"/>
        </w:rPr>
        <w:t>1.</w:t>
      </w:r>
      <w:r w:rsidR="00B81A2F" w:rsidRPr="00F75F8F">
        <w:rPr>
          <w:rFonts w:hint="eastAsia"/>
          <w:color w:val="FF0000"/>
          <w:sz w:val="18"/>
          <w:szCs w:val="18"/>
        </w:rPr>
        <w:t>神经环路的基本模式</w:t>
      </w:r>
      <w:r w:rsidR="00B81A2F" w:rsidRPr="00F75F8F">
        <w:rPr>
          <w:rFonts w:hint="eastAsia"/>
          <w:sz w:val="18"/>
          <w:szCs w:val="18"/>
        </w:rPr>
        <w:t>：</w:t>
      </w:r>
      <w:r w:rsidR="004378B2" w:rsidRPr="00F75F8F">
        <w:rPr>
          <w:rFonts w:hint="eastAsia"/>
          <w:sz w:val="18"/>
          <w:szCs w:val="18"/>
        </w:rPr>
        <w:t>输入</w:t>
      </w:r>
      <w:r w:rsidR="00115FB4" w:rsidRPr="00F75F8F">
        <w:rPr>
          <w:rFonts w:hint="eastAsia"/>
          <w:sz w:val="18"/>
          <w:szCs w:val="18"/>
        </w:rPr>
        <w:t>.整合.传导.输出</w:t>
      </w:r>
    </w:p>
    <w:p w14:paraId="5A4D99B3" w14:textId="14C88AF6" w:rsidR="003F163D" w:rsidRPr="00F75F8F" w:rsidRDefault="003F163D" w:rsidP="003F163D">
      <w:pPr>
        <w:rPr>
          <w:rFonts w:hint="eastAsia"/>
          <w:sz w:val="18"/>
          <w:szCs w:val="18"/>
        </w:rPr>
      </w:pPr>
      <w:r w:rsidRPr="00F75F8F">
        <w:rPr>
          <w:rFonts w:hint="eastAsia"/>
          <w:sz w:val="18"/>
          <w:szCs w:val="18"/>
        </w:rPr>
        <w:t>简单反射环路：肱二头肌反射环路：</w:t>
      </w:r>
      <w:r w:rsidR="003534FD" w:rsidRPr="00F75F8F">
        <w:rPr>
          <w:sz w:val="18"/>
          <w:szCs w:val="18"/>
        </w:rPr>
        <w:t>肌梭感受肱二头肌牵拉后，感觉神经元将信号传入脊髓，激活屈肌运动神经元的同时通过抑制性中间神经元抑制伸肌运动神经元，快速实现屈肘反射。</w:t>
      </w:r>
    </w:p>
    <w:p w14:paraId="33EC5101" w14:textId="2D49BB85" w:rsidR="004734E7" w:rsidRPr="00F75F8F" w:rsidRDefault="00115FB4" w:rsidP="004734E7">
      <w:pPr>
        <w:rPr>
          <w:rFonts w:hint="eastAsia"/>
          <w:sz w:val="18"/>
          <w:szCs w:val="18"/>
        </w:rPr>
      </w:pPr>
      <w:r w:rsidRPr="00F75F8F">
        <w:rPr>
          <w:rFonts w:hint="eastAsia"/>
          <w:sz w:val="18"/>
          <w:szCs w:val="18"/>
        </w:rPr>
        <w:t>略复杂</w:t>
      </w:r>
      <w:r w:rsidR="00B81A2F" w:rsidRPr="00F75F8F">
        <w:rPr>
          <w:rFonts w:hint="eastAsia"/>
          <w:sz w:val="18"/>
          <w:szCs w:val="18"/>
        </w:rPr>
        <w:t>反射环路：膝跳反射</w:t>
      </w:r>
      <w:r w:rsidR="00A2681B" w:rsidRPr="00F75F8F">
        <w:rPr>
          <w:rFonts w:hint="eastAsia"/>
          <w:sz w:val="18"/>
          <w:szCs w:val="18"/>
        </w:rPr>
        <w:t>、前馈反馈抑制</w:t>
      </w:r>
      <w:r w:rsidR="004734E7" w:rsidRPr="00F75F8F">
        <w:rPr>
          <w:rFonts w:hint="eastAsia"/>
          <w:sz w:val="18"/>
          <w:szCs w:val="18"/>
        </w:rPr>
        <w:t>。膝跳反射的路径是肌梭感受牵拉后，感觉神经元将信号传入脊髓，激活伸肌运动神经元的同时，通过抑制性中间神经元抑制屈肌运动神经元，功能是快速实现伸肌收缩、屈肌舒张的协同反射动作。</w:t>
      </w:r>
    </w:p>
    <w:p w14:paraId="1D8B3FBB" w14:textId="4D6D20F5" w:rsidR="00B81A2F" w:rsidRPr="00F75F8F" w:rsidRDefault="00FC6BDC" w:rsidP="00B81A2F">
      <w:pPr>
        <w:rPr>
          <w:rFonts w:hint="eastAsia"/>
          <w:sz w:val="18"/>
          <w:szCs w:val="18"/>
        </w:rPr>
      </w:pPr>
      <w:r w:rsidRPr="00F75F8F">
        <w:rPr>
          <w:rFonts w:hint="eastAsia"/>
          <w:sz w:val="18"/>
          <w:szCs w:val="18"/>
        </w:rPr>
        <w:t>前馈抑制：</w:t>
      </w:r>
      <w:r w:rsidRPr="00F75F8F">
        <w:rPr>
          <w:rFonts w:hint="eastAsia"/>
          <w:color w:val="FF0000"/>
          <w:sz w:val="18"/>
          <w:szCs w:val="18"/>
        </w:rPr>
        <w:t>传入神经元</w:t>
      </w:r>
      <w:r w:rsidRPr="00F75F8F">
        <w:rPr>
          <w:rFonts w:hint="eastAsia"/>
          <w:sz w:val="18"/>
          <w:szCs w:val="18"/>
        </w:rPr>
        <w:t>直接激活抑制性中间神经元,快速调控靶细胞.反馈抑制：</w:t>
      </w:r>
      <w:r w:rsidRPr="00F75F8F">
        <w:rPr>
          <w:rFonts w:hint="eastAsia"/>
          <w:color w:val="FF0000"/>
          <w:sz w:val="18"/>
          <w:szCs w:val="18"/>
        </w:rPr>
        <w:t>传出神经元</w:t>
      </w:r>
      <w:r w:rsidRPr="00F75F8F">
        <w:rPr>
          <w:rFonts w:hint="eastAsia"/>
          <w:sz w:val="18"/>
          <w:szCs w:val="18"/>
        </w:rPr>
        <w:t>的活动反过来激活抑制性中间神经元,负反馈调节自身.</w:t>
      </w:r>
    </w:p>
    <w:p w14:paraId="490C363C" w14:textId="58E3A550" w:rsidR="00FC6BDC" w:rsidRPr="00F75F8F" w:rsidRDefault="00243FBC" w:rsidP="00243FBC">
      <w:pPr>
        <w:rPr>
          <w:rFonts w:hint="eastAsia"/>
          <w:sz w:val="18"/>
          <w:szCs w:val="18"/>
        </w:rPr>
      </w:pPr>
      <w:r w:rsidRPr="00F75F8F">
        <w:rPr>
          <w:rFonts w:hint="eastAsia"/>
          <w:color w:val="FF0000"/>
          <w:sz w:val="18"/>
          <w:szCs w:val="18"/>
        </w:rPr>
        <w:t>1.</w:t>
      </w:r>
      <w:r w:rsidR="00B81A2F" w:rsidRPr="00F75F8F">
        <w:rPr>
          <w:rFonts w:hint="eastAsia"/>
          <w:color w:val="FF0000"/>
          <w:sz w:val="18"/>
          <w:szCs w:val="18"/>
        </w:rPr>
        <w:t>语言功能区</w:t>
      </w:r>
      <w:r w:rsidR="00B81A2F" w:rsidRPr="00F75F8F">
        <w:rPr>
          <w:rFonts w:hint="eastAsia"/>
          <w:sz w:val="18"/>
          <w:szCs w:val="18"/>
        </w:rPr>
        <w:t>：</w:t>
      </w:r>
    </w:p>
    <w:p w14:paraId="762FB3AD" w14:textId="032C5A77" w:rsidR="008137E1" w:rsidRPr="00F75F8F" w:rsidRDefault="00ED6576" w:rsidP="008137E1">
      <w:pPr>
        <w:rPr>
          <w:rFonts w:hint="eastAsia"/>
          <w:sz w:val="18"/>
          <w:szCs w:val="18"/>
        </w:rPr>
      </w:pPr>
      <w:r w:rsidRPr="00F75F8F">
        <w:rPr>
          <w:rFonts w:hint="eastAsia"/>
          <w:noProof/>
          <w:sz w:val="18"/>
          <w:szCs w:val="18"/>
        </w:rPr>
        <w:drawing>
          <wp:anchor distT="0" distB="0" distL="114300" distR="114300" simplePos="0" relativeHeight="251658240" behindDoc="1" locked="0" layoutInCell="1" allowOverlap="1" wp14:anchorId="346A62B0" wp14:editId="4A76C653">
            <wp:simplePos x="0" y="0"/>
            <wp:positionH relativeFrom="margin">
              <wp:posOffset>4862339</wp:posOffset>
            </wp:positionH>
            <wp:positionV relativeFrom="paragraph">
              <wp:posOffset>70661</wp:posOffset>
            </wp:positionV>
            <wp:extent cx="2694135" cy="1949260"/>
            <wp:effectExtent l="0" t="0" r="0" b="0"/>
            <wp:wrapNone/>
            <wp:docPr id="541870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1623" cy="1961913"/>
                    </a:xfrm>
                    <a:prstGeom prst="rect">
                      <a:avLst/>
                    </a:prstGeom>
                    <a:noFill/>
                  </pic:spPr>
                </pic:pic>
              </a:graphicData>
            </a:graphic>
            <wp14:sizeRelH relativeFrom="page">
              <wp14:pctWidth>0</wp14:pctWidth>
            </wp14:sizeRelH>
            <wp14:sizeRelV relativeFrom="page">
              <wp14:pctHeight>0</wp14:pctHeight>
            </wp14:sizeRelV>
          </wp:anchor>
        </w:drawing>
      </w:r>
      <w:r w:rsidR="008137E1" w:rsidRPr="00F75F8F">
        <w:rPr>
          <w:rFonts w:hint="eastAsia"/>
          <w:sz w:val="18"/>
          <w:szCs w:val="18"/>
        </w:rPr>
        <w:t>布</w:t>
      </w:r>
      <w:proofErr w:type="gramStart"/>
      <w:r w:rsidR="008137E1" w:rsidRPr="00F75F8F">
        <w:rPr>
          <w:rFonts w:hint="eastAsia"/>
          <w:sz w:val="18"/>
          <w:szCs w:val="18"/>
        </w:rPr>
        <w:t>洛</w:t>
      </w:r>
      <w:proofErr w:type="gramEnd"/>
      <w:r w:rsidR="008137E1" w:rsidRPr="00F75F8F">
        <w:rPr>
          <w:rFonts w:hint="eastAsia"/>
          <w:sz w:val="18"/>
          <w:szCs w:val="18"/>
        </w:rPr>
        <w:t>卡失语症（Broca's aphasia</w:t>
      </w:r>
      <w:r w:rsidR="002679BE" w:rsidRPr="00F75F8F">
        <w:rPr>
          <w:rFonts w:hint="eastAsia"/>
          <w:sz w:val="18"/>
          <w:szCs w:val="18"/>
        </w:rPr>
        <w:t>1861</w:t>
      </w:r>
      <w:r w:rsidR="008137E1" w:rsidRPr="00F75F8F">
        <w:rPr>
          <w:rFonts w:hint="eastAsia"/>
          <w:sz w:val="18"/>
          <w:szCs w:val="18"/>
        </w:rPr>
        <w:t>）：</w:t>
      </w:r>
      <w:r w:rsidR="002679BE" w:rsidRPr="00F75F8F">
        <w:rPr>
          <w:rFonts w:hint="eastAsia"/>
          <w:sz w:val="18"/>
          <w:szCs w:val="18"/>
        </w:rPr>
        <w:t>额叶</w:t>
      </w:r>
      <w:r w:rsidR="002679BE" w:rsidRPr="00F75F8F">
        <w:rPr>
          <w:rFonts w:hint="eastAsia"/>
          <w:sz w:val="18"/>
          <w:szCs w:val="18"/>
        </w:rPr>
        <w:t>,</w:t>
      </w:r>
      <w:r w:rsidR="008137E1" w:rsidRPr="00F75F8F">
        <w:rPr>
          <w:rFonts w:hint="eastAsia"/>
          <w:sz w:val="18"/>
          <w:szCs w:val="18"/>
        </w:rPr>
        <w:t xml:space="preserve">M 区本身受损→ </w:t>
      </w:r>
      <w:r w:rsidR="002679BE" w:rsidRPr="00F75F8F">
        <w:rPr>
          <w:rFonts w:hint="eastAsia"/>
          <w:sz w:val="18"/>
          <w:szCs w:val="18"/>
        </w:rPr>
        <w:t>语言表达障碍,</w:t>
      </w:r>
      <w:r w:rsidR="008137E1" w:rsidRPr="00F75F8F">
        <w:rPr>
          <w:rFonts w:hint="eastAsia"/>
          <w:sz w:val="18"/>
          <w:szCs w:val="18"/>
        </w:rPr>
        <w:t>能理解语言，但说话磕巴、像 “电报式语言”</w:t>
      </w:r>
    </w:p>
    <w:p w14:paraId="1F0CDFBF" w14:textId="4DDBC549" w:rsidR="008137E1" w:rsidRPr="00F75F8F" w:rsidRDefault="008137E1" w:rsidP="008137E1">
      <w:pPr>
        <w:rPr>
          <w:rFonts w:hint="eastAsia"/>
          <w:sz w:val="18"/>
          <w:szCs w:val="18"/>
        </w:rPr>
      </w:pPr>
      <w:r w:rsidRPr="00F75F8F">
        <w:rPr>
          <w:rFonts w:hint="eastAsia"/>
          <w:sz w:val="18"/>
          <w:szCs w:val="18"/>
        </w:rPr>
        <w:t>韦尼克失语症（Wernicke's aphasia</w:t>
      </w:r>
      <w:r w:rsidR="002679BE" w:rsidRPr="00F75F8F">
        <w:rPr>
          <w:rFonts w:hint="eastAsia"/>
          <w:sz w:val="18"/>
          <w:szCs w:val="18"/>
        </w:rPr>
        <w:t>1876</w:t>
      </w:r>
      <w:r w:rsidRPr="00F75F8F">
        <w:rPr>
          <w:rFonts w:hint="eastAsia"/>
          <w:sz w:val="18"/>
          <w:szCs w:val="18"/>
        </w:rPr>
        <w:t>）：</w:t>
      </w:r>
      <w:r w:rsidR="002679BE" w:rsidRPr="00F75F8F">
        <w:rPr>
          <w:rFonts w:hint="eastAsia"/>
          <w:sz w:val="18"/>
          <w:szCs w:val="18"/>
        </w:rPr>
        <w:t>颞叶</w:t>
      </w:r>
      <w:r w:rsidR="002679BE" w:rsidRPr="00F75F8F">
        <w:rPr>
          <w:rFonts w:hint="eastAsia"/>
          <w:sz w:val="18"/>
          <w:szCs w:val="18"/>
        </w:rPr>
        <w:t>,</w:t>
      </w:r>
      <w:r w:rsidRPr="00F75F8F">
        <w:rPr>
          <w:rFonts w:hint="eastAsia"/>
          <w:sz w:val="18"/>
          <w:szCs w:val="18"/>
        </w:rPr>
        <w:t xml:space="preserve">A 区本身受损→ </w:t>
      </w:r>
      <w:r w:rsidR="002679BE" w:rsidRPr="00F75F8F">
        <w:rPr>
          <w:rFonts w:hint="eastAsia"/>
          <w:sz w:val="18"/>
          <w:szCs w:val="18"/>
        </w:rPr>
        <w:t>语言理解障碍</w:t>
      </w:r>
      <w:r w:rsidR="002679BE" w:rsidRPr="00F75F8F">
        <w:rPr>
          <w:rFonts w:hint="eastAsia"/>
          <w:sz w:val="18"/>
          <w:szCs w:val="18"/>
        </w:rPr>
        <w:t>,</w:t>
      </w:r>
      <w:r w:rsidRPr="00F75F8F">
        <w:rPr>
          <w:rFonts w:hint="eastAsia"/>
          <w:sz w:val="18"/>
          <w:szCs w:val="18"/>
        </w:rPr>
        <w:t>说话很流利，但内容混乱、别人听不懂</w:t>
      </w:r>
    </w:p>
    <w:p w14:paraId="4BF06B71" w14:textId="14200A6B" w:rsidR="008137E1" w:rsidRPr="00F75F8F" w:rsidRDefault="008137E1" w:rsidP="008137E1">
      <w:pPr>
        <w:rPr>
          <w:rFonts w:hint="eastAsia"/>
          <w:sz w:val="18"/>
          <w:szCs w:val="18"/>
        </w:rPr>
      </w:pPr>
      <w:r w:rsidRPr="00F75F8F">
        <w:rPr>
          <w:rFonts w:hint="eastAsia"/>
          <w:sz w:val="18"/>
          <w:szCs w:val="18"/>
        </w:rPr>
        <w:t>传导性失语症（Conduction aphasia）：M 和 A 的直接通路断了→ 能说、能理解，但复述别人的话特别困难</w:t>
      </w:r>
    </w:p>
    <w:p w14:paraId="6156ABB6" w14:textId="1C81AC12" w:rsidR="008137E1" w:rsidRPr="00F75F8F" w:rsidRDefault="008137E1" w:rsidP="008137E1">
      <w:pPr>
        <w:rPr>
          <w:rFonts w:hint="eastAsia"/>
          <w:sz w:val="18"/>
          <w:szCs w:val="18"/>
        </w:rPr>
      </w:pPr>
      <w:r w:rsidRPr="00F75F8F">
        <w:rPr>
          <w:rFonts w:hint="eastAsia"/>
          <w:sz w:val="18"/>
          <w:szCs w:val="18"/>
        </w:rPr>
        <w:t>经皮质运动 / 感觉失语症：M/B、A/B 的通路断了→ 分别表现为 “说话难但复述好”“理解差但复述好”</w:t>
      </w:r>
    </w:p>
    <w:p w14:paraId="550640E7" w14:textId="0D3C2B75" w:rsidR="008137E1" w:rsidRPr="00F75F8F" w:rsidRDefault="008137E1" w:rsidP="008137E1">
      <w:pPr>
        <w:rPr>
          <w:rFonts w:hint="eastAsia"/>
          <w:sz w:val="18"/>
          <w:szCs w:val="18"/>
        </w:rPr>
      </w:pPr>
      <w:r w:rsidRPr="00F75F8F">
        <w:rPr>
          <w:rFonts w:hint="eastAsia"/>
          <w:sz w:val="18"/>
          <w:szCs w:val="18"/>
        </w:rPr>
        <w:t>构音障碍（Dysarthria）：M 区的运动输出通路断了→ 语言逻辑正常，但发音含糊不清</w:t>
      </w:r>
    </w:p>
    <w:p w14:paraId="7DED68BF" w14:textId="186F4C37" w:rsidR="008137E1" w:rsidRPr="00F75F8F" w:rsidRDefault="008137E1" w:rsidP="008137E1">
      <w:pPr>
        <w:rPr>
          <w:rFonts w:hint="eastAsia"/>
          <w:sz w:val="18"/>
          <w:szCs w:val="18"/>
        </w:rPr>
      </w:pPr>
      <w:r w:rsidRPr="00F75F8F">
        <w:rPr>
          <w:rFonts w:hint="eastAsia"/>
          <w:sz w:val="18"/>
          <w:szCs w:val="18"/>
        </w:rPr>
        <w:t>纯词聋（Pure word deafness）：A 区的听觉输入通路断了→ 能听到声音，但听不懂语言（说话却正常）</w:t>
      </w:r>
    </w:p>
    <w:p w14:paraId="4187823B" w14:textId="608B810B" w:rsidR="00B81A2F" w:rsidRPr="00F75F8F" w:rsidRDefault="00B81A2F" w:rsidP="00B81A2F">
      <w:pPr>
        <w:rPr>
          <w:rFonts w:hint="eastAsia"/>
          <w:sz w:val="18"/>
          <w:szCs w:val="18"/>
        </w:rPr>
      </w:pPr>
      <w:r w:rsidRPr="00F75F8F">
        <w:rPr>
          <w:rFonts w:hint="eastAsia"/>
          <w:color w:val="FF0000"/>
          <w:sz w:val="18"/>
          <w:szCs w:val="18"/>
        </w:rPr>
        <w:t>2.面孔识别相关脑区</w:t>
      </w:r>
      <w:r w:rsidRPr="00F75F8F">
        <w:rPr>
          <w:rFonts w:hint="eastAsia"/>
          <w:sz w:val="18"/>
          <w:szCs w:val="18"/>
        </w:rPr>
        <w:t>：“Face Patch”（颞叶相关区域）</w:t>
      </w:r>
      <w:r w:rsidR="005079AD" w:rsidRPr="00F75F8F">
        <w:rPr>
          <w:rFonts w:hint="eastAsia"/>
          <w:sz w:val="18"/>
          <w:szCs w:val="18"/>
        </w:rPr>
        <w:t>,</w:t>
      </w:r>
      <w:r w:rsidRPr="00F75F8F">
        <w:rPr>
          <w:rFonts w:hint="eastAsia"/>
          <w:sz w:val="18"/>
          <w:szCs w:val="18"/>
        </w:rPr>
        <w:t>损伤</w:t>
      </w:r>
      <w:proofErr w:type="gramStart"/>
      <w:r w:rsidRPr="00F75F8F">
        <w:rPr>
          <w:rFonts w:hint="eastAsia"/>
          <w:sz w:val="18"/>
          <w:szCs w:val="18"/>
        </w:rPr>
        <w:t>导致脸盲症</w:t>
      </w:r>
      <w:proofErr w:type="gramEnd"/>
      <w:r w:rsidR="005079AD" w:rsidRPr="00F75F8F">
        <w:rPr>
          <w:rFonts w:hint="eastAsia"/>
          <w:sz w:val="18"/>
          <w:szCs w:val="18"/>
        </w:rPr>
        <w:t>.</w:t>
      </w:r>
    </w:p>
    <w:p w14:paraId="069BFB3C" w14:textId="1E1AF5A4" w:rsidR="00B81A2F" w:rsidRPr="00F75F8F" w:rsidRDefault="00B81A2F" w:rsidP="00B81A2F">
      <w:pPr>
        <w:rPr>
          <w:rFonts w:hint="eastAsia"/>
          <w:sz w:val="18"/>
          <w:szCs w:val="18"/>
        </w:rPr>
      </w:pPr>
      <w:r w:rsidRPr="00F75F8F">
        <w:rPr>
          <w:rFonts w:hint="eastAsia"/>
          <w:color w:val="FF0000"/>
          <w:sz w:val="18"/>
          <w:szCs w:val="18"/>
        </w:rPr>
        <w:t>3. 大脑分区图谱</w:t>
      </w:r>
      <w:r w:rsidRPr="00F75F8F">
        <w:rPr>
          <w:rFonts w:hint="eastAsia"/>
          <w:sz w:val="18"/>
          <w:szCs w:val="18"/>
        </w:rPr>
        <w:t>：</w:t>
      </w:r>
    </w:p>
    <w:p w14:paraId="2901F28F" w14:textId="2B3FFA71" w:rsidR="00B81A2F" w:rsidRPr="00F20D1B" w:rsidRDefault="00B81A2F" w:rsidP="00B81A2F">
      <w:pPr>
        <w:rPr>
          <w:rFonts w:hint="eastAsia"/>
          <w:color w:val="000000" w:themeColor="text1"/>
          <w:sz w:val="18"/>
          <w:szCs w:val="18"/>
        </w:rPr>
      </w:pPr>
      <w:proofErr w:type="gramStart"/>
      <w:r w:rsidRPr="00F20D1B">
        <w:rPr>
          <w:rFonts w:hint="eastAsia"/>
          <w:color w:val="000000" w:themeColor="text1"/>
          <w:sz w:val="18"/>
          <w:szCs w:val="18"/>
        </w:rPr>
        <w:t>脑网络组</w:t>
      </w:r>
      <w:proofErr w:type="gramEnd"/>
      <w:r w:rsidRPr="00F20D1B">
        <w:rPr>
          <w:rFonts w:hint="eastAsia"/>
          <w:color w:val="000000" w:themeColor="text1"/>
          <w:sz w:val="18"/>
          <w:szCs w:val="18"/>
        </w:rPr>
        <w:t>图谱：根据脑区连接差异分为数百个区域</w:t>
      </w:r>
      <w:r w:rsidR="005079AD" w:rsidRPr="00F20D1B">
        <w:rPr>
          <w:rFonts w:hint="eastAsia"/>
          <w:color w:val="000000" w:themeColor="text1"/>
          <w:sz w:val="18"/>
          <w:szCs w:val="18"/>
        </w:rPr>
        <w:t>,</w:t>
      </w:r>
      <w:r w:rsidRPr="00F20D1B">
        <w:rPr>
          <w:rFonts w:hint="eastAsia"/>
          <w:color w:val="000000" w:themeColor="text1"/>
          <w:sz w:val="18"/>
          <w:szCs w:val="18"/>
        </w:rPr>
        <w:t>与功能间接对应</w:t>
      </w:r>
      <w:r w:rsidR="005079AD" w:rsidRPr="00F20D1B">
        <w:rPr>
          <w:rFonts w:hint="eastAsia"/>
          <w:color w:val="000000" w:themeColor="text1"/>
          <w:sz w:val="18"/>
          <w:szCs w:val="18"/>
        </w:rPr>
        <w:t>.</w:t>
      </w:r>
    </w:p>
    <w:p w14:paraId="4AC30F8C" w14:textId="7CE699D2" w:rsidR="00B81A2F" w:rsidRPr="00F20D1B" w:rsidRDefault="00B81A2F" w:rsidP="00B81A2F">
      <w:pPr>
        <w:rPr>
          <w:rFonts w:hint="eastAsia"/>
          <w:color w:val="000000" w:themeColor="text1"/>
          <w:sz w:val="18"/>
          <w:szCs w:val="18"/>
        </w:rPr>
      </w:pPr>
      <w:r w:rsidRPr="00F20D1B">
        <w:rPr>
          <w:rFonts w:hint="eastAsia"/>
          <w:color w:val="000000" w:themeColor="text1"/>
          <w:sz w:val="18"/>
          <w:szCs w:val="18"/>
        </w:rPr>
        <w:t>语言地图：不同词语在皮层的特异性表征（Huth et al. Nature 2016）</w:t>
      </w:r>
      <w:r w:rsidR="005079AD" w:rsidRPr="00F20D1B">
        <w:rPr>
          <w:rFonts w:hint="eastAsia"/>
          <w:color w:val="000000" w:themeColor="text1"/>
          <w:sz w:val="18"/>
          <w:szCs w:val="18"/>
        </w:rPr>
        <w:t>.</w:t>
      </w:r>
    </w:p>
    <w:p w14:paraId="4F5FF4C5" w14:textId="3BB89A1F" w:rsidR="00B81A2F" w:rsidRPr="00F75F8F" w:rsidRDefault="00ED6576" w:rsidP="00B81A2F">
      <w:pPr>
        <w:rPr>
          <w:rFonts w:hint="eastAsia"/>
          <w:sz w:val="18"/>
          <w:szCs w:val="18"/>
        </w:rPr>
      </w:pPr>
      <w:r w:rsidRPr="00F75F8F">
        <w:rPr>
          <w:rFonts w:hint="eastAsia"/>
          <w:noProof/>
          <w:sz w:val="18"/>
          <w:szCs w:val="18"/>
        </w:rPr>
        <w:drawing>
          <wp:anchor distT="0" distB="0" distL="114300" distR="114300" simplePos="0" relativeHeight="251659264" behindDoc="1" locked="0" layoutInCell="1" allowOverlap="1" wp14:anchorId="439CF6F6" wp14:editId="0AD80E1E">
            <wp:simplePos x="0" y="0"/>
            <wp:positionH relativeFrom="margin">
              <wp:posOffset>4874804</wp:posOffset>
            </wp:positionH>
            <wp:positionV relativeFrom="paragraph">
              <wp:posOffset>78425</wp:posOffset>
            </wp:positionV>
            <wp:extent cx="2685683" cy="1684849"/>
            <wp:effectExtent l="0" t="0" r="635" b="0"/>
            <wp:wrapNone/>
            <wp:docPr id="902436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6836" cy="1685572"/>
                    </a:xfrm>
                    <a:prstGeom prst="rect">
                      <a:avLst/>
                    </a:prstGeom>
                    <a:noFill/>
                  </pic:spPr>
                </pic:pic>
              </a:graphicData>
            </a:graphic>
            <wp14:sizeRelH relativeFrom="page">
              <wp14:pctWidth>0</wp14:pctWidth>
            </wp14:sizeRelH>
            <wp14:sizeRelV relativeFrom="page">
              <wp14:pctHeight>0</wp14:pctHeight>
            </wp14:sizeRelV>
          </wp:anchor>
        </w:drawing>
      </w:r>
      <w:r w:rsidR="00F15E9F" w:rsidRPr="00F20D1B">
        <w:rPr>
          <w:rFonts w:hint="eastAsia"/>
          <w:color w:val="FF0000"/>
          <w:sz w:val="18"/>
          <w:szCs w:val="18"/>
        </w:rPr>
        <w:t>视觉传导通路</w:t>
      </w:r>
      <w:r w:rsidR="00F15E9F" w:rsidRPr="00F75F8F">
        <w:rPr>
          <w:rFonts w:hint="eastAsia"/>
          <w:sz w:val="18"/>
          <w:szCs w:val="18"/>
        </w:rPr>
        <w:t>：视网膜→视神经→视束→外侧膝状体（丘脑）→初级视觉皮层（V1）→高级视觉皮层.</w:t>
      </w:r>
    </w:p>
    <w:p w14:paraId="0A17DF54" w14:textId="77275A1A" w:rsidR="00B81A2F" w:rsidRPr="00F75F8F" w:rsidRDefault="00B81A2F" w:rsidP="00B81A2F">
      <w:pPr>
        <w:rPr>
          <w:rFonts w:hint="eastAsia"/>
          <w:sz w:val="18"/>
          <w:szCs w:val="18"/>
        </w:rPr>
      </w:pPr>
      <w:r w:rsidRPr="00F75F8F">
        <w:rPr>
          <w:rFonts w:hint="eastAsia"/>
          <w:color w:val="FF0000"/>
          <w:sz w:val="18"/>
          <w:szCs w:val="18"/>
        </w:rPr>
        <w:t>2. 背腹侧视觉通路</w:t>
      </w:r>
      <w:r w:rsidRPr="00F75F8F">
        <w:rPr>
          <w:rFonts w:hint="eastAsia"/>
          <w:sz w:val="18"/>
          <w:szCs w:val="18"/>
        </w:rPr>
        <w:t>：</w:t>
      </w:r>
    </w:p>
    <w:p w14:paraId="50DF481F" w14:textId="34B2B44F" w:rsidR="00B81A2F" w:rsidRPr="00F75F8F" w:rsidRDefault="00B81A2F" w:rsidP="00B81A2F">
      <w:pPr>
        <w:rPr>
          <w:rFonts w:hint="eastAsia"/>
          <w:sz w:val="18"/>
          <w:szCs w:val="18"/>
        </w:rPr>
      </w:pPr>
      <w:r w:rsidRPr="00F75F8F">
        <w:rPr>
          <w:rFonts w:hint="eastAsia"/>
          <w:sz w:val="18"/>
          <w:szCs w:val="18"/>
        </w:rPr>
        <w:t>背侧通路（Where/how）：负责空间定位与动作指导（MST、LIP、FEF等脑区）</w:t>
      </w:r>
      <w:r w:rsidR="005079AD" w:rsidRPr="00F75F8F">
        <w:rPr>
          <w:rFonts w:hint="eastAsia"/>
          <w:sz w:val="18"/>
          <w:szCs w:val="18"/>
        </w:rPr>
        <w:t>.</w:t>
      </w:r>
    </w:p>
    <w:p w14:paraId="20DEA65B" w14:textId="0AA9C57E" w:rsidR="00B81A2F" w:rsidRPr="00F75F8F" w:rsidRDefault="00B81A2F" w:rsidP="00B81A2F">
      <w:pPr>
        <w:rPr>
          <w:rFonts w:hint="eastAsia"/>
          <w:sz w:val="18"/>
          <w:szCs w:val="18"/>
        </w:rPr>
      </w:pPr>
      <w:r w:rsidRPr="00F75F8F">
        <w:rPr>
          <w:rFonts w:hint="eastAsia"/>
          <w:sz w:val="18"/>
          <w:szCs w:val="18"/>
        </w:rPr>
        <w:t>腹侧通路（What）：负责物体识别（V2、V4、TEO、颞下回等脑区）</w:t>
      </w:r>
      <w:r w:rsidR="005079AD" w:rsidRPr="00F75F8F">
        <w:rPr>
          <w:rFonts w:hint="eastAsia"/>
          <w:sz w:val="18"/>
          <w:szCs w:val="18"/>
        </w:rPr>
        <w:t>.</w:t>
      </w:r>
    </w:p>
    <w:p w14:paraId="18A0A36A" w14:textId="365CD18F" w:rsidR="00B81A2F" w:rsidRPr="00F75F8F" w:rsidRDefault="00B81A2F" w:rsidP="00B81A2F">
      <w:pPr>
        <w:rPr>
          <w:rFonts w:hint="eastAsia"/>
          <w:sz w:val="18"/>
          <w:szCs w:val="18"/>
        </w:rPr>
      </w:pPr>
      <w:r w:rsidRPr="00F75F8F">
        <w:rPr>
          <w:rFonts w:hint="eastAsia"/>
          <w:color w:val="FF0000"/>
          <w:sz w:val="18"/>
          <w:szCs w:val="18"/>
        </w:rPr>
        <w:t>3. 视觉皮层构筑</w:t>
      </w:r>
      <w:r w:rsidRPr="00F75F8F">
        <w:rPr>
          <w:rFonts w:hint="eastAsia"/>
          <w:sz w:val="18"/>
          <w:szCs w:val="18"/>
        </w:rPr>
        <w:t>：</w:t>
      </w:r>
      <w:r w:rsidR="00EC0DC5" w:rsidRPr="00F75F8F">
        <w:rPr>
          <w:sz w:val="18"/>
          <w:szCs w:val="18"/>
        </w:rPr>
        <w:t>初级视皮层（V1 区）</w:t>
      </w:r>
    </w:p>
    <w:p w14:paraId="65A9CF61" w14:textId="6BD8C60A" w:rsidR="00B81A2F" w:rsidRPr="00F75F8F" w:rsidRDefault="00B81A2F" w:rsidP="00B81A2F">
      <w:pPr>
        <w:rPr>
          <w:rFonts w:hint="eastAsia"/>
          <w:sz w:val="18"/>
          <w:szCs w:val="18"/>
        </w:rPr>
      </w:pPr>
      <w:r w:rsidRPr="00F75F8F">
        <w:rPr>
          <w:rFonts w:hint="eastAsia"/>
          <w:sz w:val="18"/>
          <w:szCs w:val="18"/>
        </w:rPr>
        <w:t>眼优势</w:t>
      </w:r>
      <w:r w:rsidR="002D2C38" w:rsidRPr="00F75F8F">
        <w:rPr>
          <w:rFonts w:hint="eastAsia"/>
          <w:sz w:val="18"/>
          <w:szCs w:val="18"/>
        </w:rPr>
        <w:t>柱</w:t>
      </w:r>
      <w:r w:rsidRPr="00F75F8F">
        <w:rPr>
          <w:rFonts w:hint="eastAsia"/>
          <w:sz w:val="18"/>
          <w:szCs w:val="18"/>
        </w:rPr>
        <w:t>：V1区神经元对左右眼输入的选择性响应</w:t>
      </w:r>
      <w:r w:rsidR="005079AD" w:rsidRPr="00F75F8F">
        <w:rPr>
          <w:rFonts w:hint="eastAsia"/>
          <w:sz w:val="18"/>
          <w:szCs w:val="18"/>
        </w:rPr>
        <w:t>.</w:t>
      </w:r>
    </w:p>
    <w:p w14:paraId="3E85AD15" w14:textId="3E9EC095" w:rsidR="00B81A2F" w:rsidRPr="00F75F8F" w:rsidRDefault="00B81A2F" w:rsidP="00B81A2F">
      <w:pPr>
        <w:rPr>
          <w:rFonts w:hint="eastAsia"/>
          <w:sz w:val="18"/>
          <w:szCs w:val="18"/>
        </w:rPr>
      </w:pPr>
      <w:r w:rsidRPr="00F75F8F">
        <w:rPr>
          <w:rFonts w:hint="eastAsia"/>
          <w:sz w:val="18"/>
          <w:szCs w:val="18"/>
        </w:rPr>
        <w:t>方位选择</w:t>
      </w:r>
      <w:r w:rsidR="002A49C4" w:rsidRPr="00F75F8F">
        <w:rPr>
          <w:rFonts w:hint="eastAsia"/>
          <w:sz w:val="18"/>
          <w:szCs w:val="18"/>
        </w:rPr>
        <w:t>性</w:t>
      </w:r>
      <w:r w:rsidR="00954C0C" w:rsidRPr="00F75F8F">
        <w:rPr>
          <w:rFonts w:hint="eastAsia"/>
          <w:sz w:val="18"/>
          <w:szCs w:val="18"/>
        </w:rPr>
        <w:t>/柱</w:t>
      </w:r>
      <w:r w:rsidRPr="00F75F8F">
        <w:rPr>
          <w:rFonts w:hint="eastAsia"/>
          <w:sz w:val="18"/>
          <w:szCs w:val="18"/>
        </w:rPr>
        <w:t>：神经元对特定朝向的视觉刺激（如条纹）选择性响应</w:t>
      </w:r>
      <w:r w:rsidR="005079AD" w:rsidRPr="00F75F8F">
        <w:rPr>
          <w:rFonts w:hint="eastAsia"/>
          <w:sz w:val="18"/>
          <w:szCs w:val="18"/>
        </w:rPr>
        <w:t>.</w:t>
      </w:r>
    </w:p>
    <w:p w14:paraId="27E12303" w14:textId="24C681FC" w:rsidR="00B81A2F" w:rsidRPr="00F75F8F" w:rsidRDefault="00B81A2F" w:rsidP="00B81A2F">
      <w:pPr>
        <w:rPr>
          <w:rFonts w:hint="eastAsia"/>
          <w:sz w:val="18"/>
          <w:szCs w:val="18"/>
        </w:rPr>
      </w:pPr>
      <w:r w:rsidRPr="00F75F8F">
        <w:rPr>
          <w:rFonts w:hint="eastAsia"/>
          <w:color w:val="FF0000"/>
          <w:sz w:val="18"/>
          <w:szCs w:val="18"/>
        </w:rPr>
        <w:t>4. 复杂视觉表征</w:t>
      </w:r>
      <w:r w:rsidRPr="00F75F8F">
        <w:rPr>
          <w:rFonts w:hint="eastAsia"/>
          <w:sz w:val="18"/>
          <w:szCs w:val="18"/>
        </w:rPr>
        <w:t>：</w:t>
      </w:r>
      <w:r w:rsidRPr="00F75F8F">
        <w:rPr>
          <w:rFonts w:hint="eastAsia"/>
          <w:color w:val="FF0000"/>
          <w:sz w:val="18"/>
          <w:szCs w:val="18"/>
        </w:rPr>
        <w:t>颞叶</w:t>
      </w:r>
      <w:r w:rsidRPr="00F75F8F">
        <w:rPr>
          <w:rFonts w:hint="eastAsia"/>
          <w:sz w:val="18"/>
          <w:szCs w:val="18"/>
        </w:rPr>
        <w:t>负责复杂视觉特征（如颜色、形状）</w:t>
      </w:r>
      <w:r w:rsidR="005079AD" w:rsidRPr="00F75F8F">
        <w:rPr>
          <w:rFonts w:hint="eastAsia"/>
          <w:sz w:val="18"/>
          <w:szCs w:val="18"/>
        </w:rPr>
        <w:t>,</w:t>
      </w:r>
      <w:r w:rsidRPr="00F75F8F">
        <w:rPr>
          <w:rFonts w:hint="eastAsia"/>
          <w:sz w:val="18"/>
          <w:szCs w:val="18"/>
        </w:rPr>
        <w:t>且具有恒常性（不同视角/光照下仍能识别物体）</w:t>
      </w:r>
      <w:r w:rsidR="005079AD" w:rsidRPr="00F75F8F">
        <w:rPr>
          <w:rFonts w:hint="eastAsia"/>
          <w:sz w:val="18"/>
          <w:szCs w:val="18"/>
        </w:rPr>
        <w:t>.</w:t>
      </w:r>
    </w:p>
    <w:p w14:paraId="3E8B71A1" w14:textId="1224518B" w:rsidR="00B81A2F" w:rsidRPr="00F75F8F" w:rsidRDefault="00B81A2F" w:rsidP="0029000E">
      <w:pPr>
        <w:rPr>
          <w:rFonts w:hint="eastAsia"/>
          <w:sz w:val="18"/>
          <w:szCs w:val="18"/>
        </w:rPr>
      </w:pPr>
      <w:r w:rsidRPr="00F75F8F">
        <w:rPr>
          <w:rFonts w:hint="eastAsia"/>
          <w:color w:val="FF0000"/>
          <w:sz w:val="18"/>
          <w:szCs w:val="18"/>
        </w:rPr>
        <w:t>5. 前额叶功能</w:t>
      </w:r>
      <w:r w:rsidRPr="00F75F8F">
        <w:rPr>
          <w:rFonts w:hint="eastAsia"/>
          <w:sz w:val="18"/>
          <w:szCs w:val="18"/>
        </w:rPr>
        <w:t>：参与物体的识别与分类（如猫/狗的区分任务）</w:t>
      </w:r>
      <w:r w:rsidR="005079AD" w:rsidRPr="00F75F8F">
        <w:rPr>
          <w:rFonts w:hint="eastAsia"/>
          <w:sz w:val="18"/>
          <w:szCs w:val="18"/>
        </w:rPr>
        <w:t>.</w:t>
      </w:r>
    </w:p>
    <w:p w14:paraId="06930E00" w14:textId="62E278B5" w:rsidR="00B81A2F" w:rsidRPr="00F75F8F" w:rsidRDefault="00D62B27" w:rsidP="00B81A2F">
      <w:pPr>
        <w:rPr>
          <w:rFonts w:hint="eastAsia"/>
          <w:sz w:val="18"/>
          <w:szCs w:val="18"/>
        </w:rPr>
      </w:pPr>
      <w:r w:rsidRPr="00F75F8F">
        <w:rPr>
          <w:rFonts w:hint="eastAsia"/>
          <w:noProof/>
          <w:sz w:val="18"/>
          <w:szCs w:val="18"/>
        </w:rPr>
        <w:lastRenderedPageBreak/>
        <w:drawing>
          <wp:anchor distT="0" distB="0" distL="114300" distR="114300" simplePos="0" relativeHeight="251660288" behindDoc="1" locked="0" layoutInCell="1" allowOverlap="1" wp14:anchorId="0E2EEB1E" wp14:editId="08175BC5">
            <wp:simplePos x="0" y="0"/>
            <wp:positionH relativeFrom="margin">
              <wp:align>right</wp:align>
            </wp:positionH>
            <wp:positionV relativeFrom="paragraph">
              <wp:posOffset>-180211</wp:posOffset>
            </wp:positionV>
            <wp:extent cx="2399465" cy="2399465"/>
            <wp:effectExtent l="0" t="0" r="1270" b="1270"/>
            <wp:wrapNone/>
            <wp:docPr id="14481630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9465" cy="2399465"/>
                    </a:xfrm>
                    <a:prstGeom prst="rect">
                      <a:avLst/>
                    </a:prstGeom>
                    <a:noFill/>
                  </pic:spPr>
                </pic:pic>
              </a:graphicData>
            </a:graphic>
            <wp14:sizeRelH relativeFrom="page">
              <wp14:pctWidth>0</wp14:pctWidth>
            </wp14:sizeRelH>
            <wp14:sizeRelV relativeFrom="page">
              <wp14:pctHeight>0</wp14:pctHeight>
            </wp14:sizeRelV>
          </wp:anchor>
        </w:drawing>
      </w:r>
      <w:r w:rsidR="00B81A2F" w:rsidRPr="00F75F8F">
        <w:rPr>
          <w:rFonts w:hint="eastAsia"/>
          <w:color w:val="FF0000"/>
          <w:sz w:val="18"/>
          <w:szCs w:val="18"/>
        </w:rPr>
        <w:t>1. 耳的构造与信号提取</w:t>
      </w:r>
      <w:r w:rsidR="00B81A2F" w:rsidRPr="00F75F8F">
        <w:rPr>
          <w:rFonts w:hint="eastAsia"/>
          <w:sz w:val="18"/>
          <w:szCs w:val="18"/>
        </w:rPr>
        <w:t>：</w:t>
      </w:r>
    </w:p>
    <w:p w14:paraId="528CC7AD" w14:textId="1E78D0D5" w:rsidR="00B81A2F" w:rsidRPr="00F75F8F" w:rsidRDefault="00B81A2F" w:rsidP="00B81A2F">
      <w:pPr>
        <w:rPr>
          <w:rFonts w:hint="eastAsia"/>
          <w:sz w:val="18"/>
          <w:szCs w:val="18"/>
        </w:rPr>
      </w:pPr>
      <w:r w:rsidRPr="00F75F8F">
        <w:rPr>
          <w:rFonts w:hint="eastAsia"/>
          <w:sz w:val="18"/>
          <w:szCs w:val="18"/>
        </w:rPr>
        <w:t>内耳毛细胞（内毛细胞/外毛细胞）→ 螺旋神经节细胞 → 耳蜗核（传入）</w:t>
      </w:r>
      <w:r w:rsidR="005079AD" w:rsidRPr="00F75F8F">
        <w:rPr>
          <w:rFonts w:hint="eastAsia"/>
          <w:sz w:val="18"/>
          <w:szCs w:val="18"/>
        </w:rPr>
        <w:t>.</w:t>
      </w:r>
    </w:p>
    <w:p w14:paraId="7DD52218" w14:textId="267295B9" w:rsidR="00B81A2F" w:rsidRPr="00F75F8F" w:rsidRDefault="00B81A2F" w:rsidP="00B81A2F">
      <w:pPr>
        <w:rPr>
          <w:rFonts w:hint="eastAsia"/>
          <w:sz w:val="18"/>
          <w:szCs w:val="18"/>
        </w:rPr>
      </w:pPr>
      <w:r w:rsidRPr="00F75F8F">
        <w:rPr>
          <w:rFonts w:hint="eastAsia"/>
          <w:sz w:val="18"/>
          <w:szCs w:val="18"/>
        </w:rPr>
        <w:t>声音特征提取：频率（特征频率）、强度（dB值）</w:t>
      </w:r>
      <w:r w:rsidR="005079AD" w:rsidRPr="00F75F8F">
        <w:rPr>
          <w:rFonts w:hint="eastAsia"/>
          <w:sz w:val="18"/>
          <w:szCs w:val="18"/>
        </w:rPr>
        <w:t>,</w:t>
      </w:r>
      <w:r w:rsidRPr="00F75F8F">
        <w:rPr>
          <w:rFonts w:hint="eastAsia"/>
          <w:sz w:val="18"/>
          <w:szCs w:val="18"/>
        </w:rPr>
        <w:t>不同强度刺激下的神经放电模式差异</w:t>
      </w:r>
      <w:r w:rsidR="005079AD" w:rsidRPr="00F75F8F">
        <w:rPr>
          <w:rFonts w:hint="eastAsia"/>
          <w:sz w:val="18"/>
          <w:szCs w:val="18"/>
        </w:rPr>
        <w:t>.</w:t>
      </w:r>
    </w:p>
    <w:p w14:paraId="7489E249" w14:textId="73AD4560" w:rsidR="00B81A2F" w:rsidRPr="00F75F8F" w:rsidRDefault="00B81A2F" w:rsidP="00B81A2F">
      <w:pPr>
        <w:rPr>
          <w:rFonts w:hint="eastAsia"/>
          <w:sz w:val="18"/>
          <w:szCs w:val="18"/>
        </w:rPr>
      </w:pPr>
      <w:r w:rsidRPr="00F75F8F">
        <w:rPr>
          <w:rFonts w:hint="eastAsia"/>
          <w:sz w:val="18"/>
          <w:szCs w:val="18"/>
        </w:rPr>
        <w:t>2. 声源定位机制：</w:t>
      </w:r>
    </w:p>
    <w:p w14:paraId="68BAF630" w14:textId="3994FC14" w:rsidR="00B81A2F" w:rsidRPr="00F75F8F" w:rsidRDefault="00B81A2F" w:rsidP="00B81A2F">
      <w:pPr>
        <w:rPr>
          <w:rFonts w:hint="eastAsia"/>
          <w:sz w:val="18"/>
          <w:szCs w:val="18"/>
        </w:rPr>
      </w:pPr>
      <w:r w:rsidRPr="00F75F8F">
        <w:rPr>
          <w:rFonts w:hint="eastAsia"/>
          <w:color w:val="FF0000"/>
          <w:sz w:val="18"/>
          <w:szCs w:val="18"/>
        </w:rPr>
        <w:t>双耳时间差（ITD）</w:t>
      </w:r>
      <w:r w:rsidRPr="00F75F8F">
        <w:rPr>
          <w:rFonts w:hint="eastAsia"/>
          <w:sz w:val="18"/>
          <w:szCs w:val="18"/>
        </w:rPr>
        <w:t>：通过听神经相位锁定放电和巧合检测器探测</w:t>
      </w:r>
      <w:r w:rsidR="005079AD" w:rsidRPr="00F75F8F">
        <w:rPr>
          <w:rFonts w:hint="eastAsia"/>
          <w:sz w:val="18"/>
          <w:szCs w:val="18"/>
        </w:rPr>
        <w:t>,</w:t>
      </w:r>
      <w:r w:rsidRPr="00F75F8F">
        <w:rPr>
          <w:rFonts w:hint="eastAsia"/>
          <w:sz w:val="18"/>
          <w:szCs w:val="18"/>
        </w:rPr>
        <w:t>最小可识别10微秒差异</w:t>
      </w:r>
      <w:r w:rsidR="005079AD" w:rsidRPr="00F75F8F">
        <w:rPr>
          <w:rFonts w:hint="eastAsia"/>
          <w:sz w:val="18"/>
          <w:szCs w:val="18"/>
        </w:rPr>
        <w:t>.</w:t>
      </w:r>
    </w:p>
    <w:p w14:paraId="67839063" w14:textId="352C8873" w:rsidR="00B81A2F" w:rsidRPr="00F75F8F" w:rsidRDefault="00B81A2F" w:rsidP="00B81A2F">
      <w:pPr>
        <w:rPr>
          <w:rFonts w:hint="eastAsia"/>
          <w:sz w:val="18"/>
          <w:szCs w:val="18"/>
        </w:rPr>
      </w:pPr>
      <w:r w:rsidRPr="00F75F8F">
        <w:rPr>
          <w:rFonts w:hint="eastAsia"/>
          <w:sz w:val="18"/>
          <w:szCs w:val="18"/>
        </w:rPr>
        <w:t>视觉校准：声源定位受视觉信号调节（跨模态整合）</w:t>
      </w:r>
      <w:r w:rsidR="005079AD" w:rsidRPr="00F75F8F">
        <w:rPr>
          <w:rFonts w:hint="eastAsia"/>
          <w:sz w:val="18"/>
          <w:szCs w:val="18"/>
        </w:rPr>
        <w:t>.</w:t>
      </w:r>
    </w:p>
    <w:p w14:paraId="3D4716F5" w14:textId="2CE5653A" w:rsidR="00B81A2F" w:rsidRPr="00F75F8F" w:rsidRDefault="00B81A2F" w:rsidP="00B81A2F">
      <w:pPr>
        <w:rPr>
          <w:rFonts w:hint="eastAsia"/>
          <w:sz w:val="18"/>
          <w:szCs w:val="18"/>
        </w:rPr>
      </w:pPr>
      <w:r w:rsidRPr="00F75F8F">
        <w:rPr>
          <w:rFonts w:hint="eastAsia"/>
          <w:color w:val="FF0000"/>
          <w:sz w:val="18"/>
          <w:szCs w:val="18"/>
        </w:rPr>
        <w:t>3. 听觉皮层组织</w:t>
      </w:r>
      <w:r w:rsidRPr="00F75F8F">
        <w:rPr>
          <w:rFonts w:hint="eastAsia"/>
          <w:sz w:val="18"/>
          <w:szCs w:val="18"/>
        </w:rPr>
        <w:t>：</w:t>
      </w:r>
    </w:p>
    <w:p w14:paraId="6B488B8B" w14:textId="14FE1CCD" w:rsidR="00B81A2F" w:rsidRPr="00F75F8F" w:rsidRDefault="00B81A2F" w:rsidP="00B81A2F">
      <w:pPr>
        <w:rPr>
          <w:rFonts w:hint="eastAsia"/>
          <w:sz w:val="18"/>
          <w:szCs w:val="18"/>
        </w:rPr>
      </w:pPr>
      <w:r w:rsidRPr="00F75F8F">
        <w:rPr>
          <w:rFonts w:hint="eastAsia"/>
          <w:sz w:val="18"/>
          <w:szCs w:val="18"/>
        </w:rPr>
        <w:t>初级听觉皮层：特征频率拓扑排列</w:t>
      </w:r>
      <w:r w:rsidR="005079AD" w:rsidRPr="00F75F8F">
        <w:rPr>
          <w:rFonts w:hint="eastAsia"/>
          <w:sz w:val="18"/>
          <w:szCs w:val="18"/>
        </w:rPr>
        <w:t>.</w:t>
      </w:r>
    </w:p>
    <w:p w14:paraId="43C16A15" w14:textId="24A5B1C2" w:rsidR="00B81A2F" w:rsidRPr="00F75F8F" w:rsidRDefault="00B81A2F" w:rsidP="00B81A2F">
      <w:pPr>
        <w:rPr>
          <w:rFonts w:hint="eastAsia"/>
          <w:sz w:val="18"/>
          <w:szCs w:val="18"/>
        </w:rPr>
      </w:pPr>
      <w:r w:rsidRPr="00F75F8F">
        <w:rPr>
          <w:rFonts w:hint="eastAsia"/>
          <w:sz w:val="18"/>
          <w:szCs w:val="18"/>
        </w:rPr>
        <w:t>高级听觉皮层：编码“听觉物体”（如语音、音乐）</w:t>
      </w:r>
      <w:r w:rsidR="005079AD" w:rsidRPr="00F75F8F">
        <w:rPr>
          <w:rFonts w:hint="eastAsia"/>
          <w:sz w:val="18"/>
          <w:szCs w:val="18"/>
        </w:rPr>
        <w:t>.</w:t>
      </w:r>
    </w:p>
    <w:p w14:paraId="075B01DF" w14:textId="513C70A2" w:rsidR="00A129B0" w:rsidRPr="00F75F8F" w:rsidRDefault="00A129B0" w:rsidP="00A129B0">
      <w:pPr>
        <w:rPr>
          <w:rFonts w:hint="eastAsia"/>
          <w:sz w:val="18"/>
          <w:szCs w:val="18"/>
        </w:rPr>
      </w:pPr>
      <w:r w:rsidRPr="00F75F8F">
        <w:rPr>
          <w:rFonts w:hint="eastAsia"/>
          <w:color w:val="FF0000"/>
          <w:sz w:val="18"/>
          <w:szCs w:val="18"/>
        </w:rPr>
        <w:t>1.</w:t>
      </w:r>
      <w:r w:rsidR="00C27B3A" w:rsidRPr="00F75F8F">
        <w:rPr>
          <w:color w:val="FF0000"/>
          <w:sz w:val="18"/>
          <w:szCs w:val="18"/>
        </w:rPr>
        <w:t>大脑启发人工智能的不同层面</w:t>
      </w:r>
      <w:r w:rsidRPr="00F75F8F">
        <w:rPr>
          <w:rFonts w:hint="eastAsia"/>
          <w:sz w:val="18"/>
          <w:szCs w:val="18"/>
        </w:rPr>
        <w:t>：</w:t>
      </w:r>
      <w:r w:rsidRPr="00F75F8F">
        <w:rPr>
          <w:sz w:val="18"/>
          <w:szCs w:val="18"/>
        </w:rPr>
        <w:t xml:space="preserve">学习层面:系统如何逐渐学会做它要做的事？ 计算层面:系统在做什么计算？为什么要做？ </w:t>
      </w:r>
    </w:p>
    <w:p w14:paraId="1958D5CA" w14:textId="61DEA725" w:rsidR="00C27B3A" w:rsidRPr="00F75F8F" w:rsidRDefault="00A129B0" w:rsidP="00A129B0">
      <w:pPr>
        <w:rPr>
          <w:rFonts w:hint="eastAsia"/>
          <w:sz w:val="18"/>
          <w:szCs w:val="18"/>
        </w:rPr>
      </w:pPr>
      <w:r w:rsidRPr="00F75F8F">
        <w:rPr>
          <w:sz w:val="18"/>
          <w:szCs w:val="18"/>
        </w:rPr>
        <w:t xml:space="preserve">算法 / 表征层面:选用什么算法 / 方法来做这些计算？ </w:t>
      </w:r>
      <w:r w:rsidRPr="00F75F8F">
        <w:rPr>
          <w:color w:val="FF0000"/>
          <w:sz w:val="18"/>
          <w:szCs w:val="18"/>
        </w:rPr>
        <w:t>物理</w:t>
      </w:r>
      <w:r w:rsidRPr="00F75F8F">
        <w:rPr>
          <w:sz w:val="18"/>
          <w:szCs w:val="18"/>
        </w:rPr>
        <w:t>实现层面</w:t>
      </w:r>
      <w:r w:rsidRPr="00F75F8F">
        <w:rPr>
          <w:rFonts w:hint="eastAsia"/>
          <w:sz w:val="18"/>
          <w:szCs w:val="18"/>
        </w:rPr>
        <w:t>：</w:t>
      </w:r>
      <w:r w:rsidRPr="00F75F8F">
        <w:rPr>
          <w:sz w:val="18"/>
          <w:szCs w:val="18"/>
        </w:rPr>
        <w:t>系统具体是如何构成并运行这些算法？</w:t>
      </w:r>
    </w:p>
    <w:p w14:paraId="3FABBF9C" w14:textId="4CB4BC69" w:rsidR="00A129B0" w:rsidRPr="00F75F8F" w:rsidRDefault="00A129B0" w:rsidP="00A129B0">
      <w:pPr>
        <w:rPr>
          <w:rFonts w:hint="eastAsia"/>
          <w:sz w:val="18"/>
          <w:szCs w:val="18"/>
        </w:rPr>
      </w:pPr>
      <w:r w:rsidRPr="00F75F8F">
        <w:rPr>
          <w:rFonts w:hint="eastAsia"/>
          <w:color w:val="FF0000"/>
          <w:sz w:val="18"/>
          <w:szCs w:val="18"/>
        </w:rPr>
        <w:t>2. 硅神经元与类脑芯片</w:t>
      </w:r>
      <w:r w:rsidRPr="00F75F8F">
        <w:rPr>
          <w:rFonts w:hint="eastAsia"/>
          <w:sz w:val="18"/>
          <w:szCs w:val="18"/>
        </w:rPr>
        <w:t>：</w:t>
      </w:r>
    </w:p>
    <w:p w14:paraId="3AE29D10" w14:textId="2C263E29" w:rsidR="00A129B0" w:rsidRPr="00F75F8F" w:rsidRDefault="00A129B0" w:rsidP="00A129B0">
      <w:pPr>
        <w:rPr>
          <w:rFonts w:hint="eastAsia"/>
          <w:sz w:val="18"/>
          <w:szCs w:val="18"/>
        </w:rPr>
      </w:pPr>
      <w:r w:rsidRPr="00F75F8F">
        <w:rPr>
          <w:rFonts w:hint="eastAsia"/>
          <w:sz w:val="18"/>
          <w:szCs w:val="18"/>
        </w:rPr>
        <w:t>早期成果：Mahowald and Douglas（1991 Nature）,模拟神经元膜电位与动作电位.</w:t>
      </w:r>
    </w:p>
    <w:p w14:paraId="5E227462" w14:textId="1008FC6F" w:rsidR="00A129B0" w:rsidRPr="00F75F8F" w:rsidRDefault="00A129B0" w:rsidP="00A129B0">
      <w:pPr>
        <w:rPr>
          <w:rFonts w:hint="eastAsia"/>
          <w:sz w:val="18"/>
          <w:szCs w:val="18"/>
        </w:rPr>
      </w:pPr>
      <w:r w:rsidRPr="00F75F8F">
        <w:rPr>
          <w:rFonts w:hint="eastAsia"/>
          <w:sz w:val="18"/>
          <w:szCs w:val="18"/>
        </w:rPr>
        <w:t>现代进展：</w:t>
      </w:r>
      <w:proofErr w:type="spellStart"/>
      <w:r w:rsidRPr="00F75F8F">
        <w:rPr>
          <w:rFonts w:hint="eastAsia"/>
          <w:sz w:val="18"/>
          <w:szCs w:val="18"/>
        </w:rPr>
        <w:t>Neurogrid</w:t>
      </w:r>
      <w:proofErr w:type="spellEnd"/>
      <w:r w:rsidRPr="00F75F8F">
        <w:rPr>
          <w:rFonts w:hint="eastAsia"/>
          <w:sz w:val="18"/>
          <w:szCs w:val="18"/>
        </w:rPr>
        <w:t xml:space="preserve">（Kwabena </w:t>
      </w:r>
      <w:proofErr w:type="spellStart"/>
      <w:r w:rsidRPr="00F75F8F">
        <w:rPr>
          <w:rFonts w:hint="eastAsia"/>
          <w:sz w:val="18"/>
          <w:szCs w:val="18"/>
        </w:rPr>
        <w:t>Boahen</w:t>
      </w:r>
      <w:proofErr w:type="spellEnd"/>
      <w:r w:rsidRPr="00F75F8F">
        <w:rPr>
          <w:rFonts w:hint="eastAsia"/>
          <w:sz w:val="18"/>
          <w:szCs w:val="18"/>
        </w:rPr>
        <w:t>,斯坦福）：实时模拟100万个神经元、数十亿突触,</w:t>
      </w:r>
      <w:proofErr w:type="gramStart"/>
      <w:r w:rsidRPr="00F75F8F">
        <w:rPr>
          <w:rFonts w:hint="eastAsia"/>
          <w:sz w:val="18"/>
          <w:szCs w:val="18"/>
        </w:rPr>
        <w:t>功耗仅</w:t>
      </w:r>
      <w:proofErr w:type="gramEnd"/>
      <w:r w:rsidRPr="00F75F8F">
        <w:rPr>
          <w:rFonts w:hint="eastAsia"/>
          <w:sz w:val="18"/>
          <w:szCs w:val="18"/>
        </w:rPr>
        <w:t>5瓦（远超超级计算机能效）.</w:t>
      </w:r>
    </w:p>
    <w:p w14:paraId="72D18F6E" w14:textId="2A0C4B66" w:rsidR="00A129B0" w:rsidRPr="00F75F8F" w:rsidRDefault="00A129B0" w:rsidP="00A129B0">
      <w:pPr>
        <w:rPr>
          <w:rFonts w:hint="eastAsia"/>
          <w:sz w:val="18"/>
          <w:szCs w:val="18"/>
        </w:rPr>
      </w:pPr>
      <w:proofErr w:type="spellStart"/>
      <w:r w:rsidRPr="00F75F8F">
        <w:rPr>
          <w:rFonts w:hint="eastAsia"/>
          <w:sz w:val="18"/>
          <w:szCs w:val="18"/>
        </w:rPr>
        <w:t>SpiNNaker</w:t>
      </w:r>
      <w:proofErr w:type="spellEnd"/>
      <w:r w:rsidRPr="00F75F8F">
        <w:rPr>
          <w:rFonts w:hint="eastAsia"/>
          <w:sz w:val="18"/>
          <w:szCs w:val="18"/>
        </w:rPr>
        <w:t>（Steven Furber,曼彻斯特）：模拟10亿个简单神经元或数百万个复杂神经元,基于ARM架构.</w:t>
      </w:r>
    </w:p>
    <w:p w14:paraId="5953E364" w14:textId="023AFE61" w:rsidR="00A129B0" w:rsidRPr="00F75F8F" w:rsidRDefault="00A129B0" w:rsidP="00243FBC">
      <w:pPr>
        <w:rPr>
          <w:sz w:val="18"/>
          <w:szCs w:val="18"/>
        </w:rPr>
      </w:pPr>
      <w:r w:rsidRPr="00F75F8F">
        <w:rPr>
          <w:rFonts w:hint="eastAsia"/>
          <w:color w:val="FF0000"/>
          <w:sz w:val="18"/>
          <w:szCs w:val="18"/>
        </w:rPr>
        <w:t>冯诺依曼架构与类脑架构的差异</w:t>
      </w:r>
      <w:r w:rsidRPr="00F75F8F">
        <w:rPr>
          <w:rFonts w:hint="eastAsia"/>
          <w:sz w:val="18"/>
          <w:szCs w:val="18"/>
        </w:rPr>
        <w:t>：</w:t>
      </w:r>
      <w:r w:rsidR="00C81AAE" w:rsidRPr="00F75F8F">
        <w:rPr>
          <w:rFonts w:hint="eastAsia"/>
          <w:sz w:val="18"/>
          <w:szCs w:val="18"/>
        </w:rPr>
        <w:t>将中央处理器（含控制单元、算术逻辑单元）,存储单元与输入输出设备分离,数据和指令共用存储器并按顺序执行的计算机架构,其功耗密度远高于大脑.</w:t>
      </w:r>
      <w:r w:rsidRPr="00F75F8F">
        <w:rPr>
          <w:rFonts w:hint="eastAsia"/>
          <w:sz w:val="18"/>
          <w:szCs w:val="18"/>
        </w:rPr>
        <w:t>类脑架构基于神经元并行处理,能效更高.</w:t>
      </w:r>
    </w:p>
    <w:p w14:paraId="650EC225" w14:textId="405B078B" w:rsidR="00243FBC" w:rsidRPr="00F75F8F" w:rsidRDefault="00243FBC" w:rsidP="00243FBC">
      <w:pPr>
        <w:rPr>
          <w:rFonts w:hint="eastAsia"/>
          <w:sz w:val="18"/>
          <w:szCs w:val="18"/>
        </w:rPr>
      </w:pPr>
      <w:r w:rsidRPr="00F75F8F">
        <w:rPr>
          <w:rFonts w:hint="eastAsia"/>
          <w:color w:val="FF0000"/>
          <w:sz w:val="18"/>
          <w:szCs w:val="18"/>
        </w:rPr>
        <w:t xml:space="preserve">3. </w:t>
      </w:r>
      <w:proofErr w:type="gramStart"/>
      <w:r w:rsidRPr="00F75F8F">
        <w:rPr>
          <w:rFonts w:hint="eastAsia"/>
          <w:color w:val="FF0000"/>
          <w:sz w:val="18"/>
          <w:szCs w:val="18"/>
        </w:rPr>
        <w:t>脑机接口</w:t>
      </w:r>
      <w:proofErr w:type="gramEnd"/>
      <w:r w:rsidRPr="00F75F8F">
        <w:rPr>
          <w:rFonts w:hint="eastAsia"/>
          <w:color w:val="FF0000"/>
          <w:sz w:val="18"/>
          <w:szCs w:val="18"/>
        </w:rPr>
        <w:t>（BCI）</w:t>
      </w:r>
      <w:r w:rsidRPr="00F75F8F">
        <w:rPr>
          <w:rFonts w:hint="eastAsia"/>
          <w:sz w:val="18"/>
          <w:szCs w:val="18"/>
        </w:rPr>
        <w:t>：解码运动皮层神经元活动</w:t>
      </w:r>
      <w:r w:rsidR="004A62CD" w:rsidRPr="00F75F8F">
        <w:rPr>
          <w:rFonts w:hint="eastAsia"/>
          <w:sz w:val="18"/>
          <w:szCs w:val="18"/>
        </w:rPr>
        <w:t>，</w:t>
      </w:r>
      <w:r w:rsidRPr="00F75F8F">
        <w:rPr>
          <w:rFonts w:hint="eastAsia"/>
          <w:sz w:val="18"/>
          <w:szCs w:val="18"/>
        </w:rPr>
        <w:t>转化为电机指令</w:t>
      </w:r>
      <w:r w:rsidR="004A62CD" w:rsidRPr="00F75F8F">
        <w:rPr>
          <w:rFonts w:hint="eastAsia"/>
          <w:sz w:val="18"/>
          <w:szCs w:val="18"/>
        </w:rPr>
        <w:t>，</w:t>
      </w:r>
      <w:r w:rsidRPr="00F75F8F">
        <w:rPr>
          <w:rFonts w:hint="eastAsia"/>
          <w:sz w:val="18"/>
          <w:szCs w:val="18"/>
        </w:rPr>
        <w:t>控制外部设备或直接刺激脊髓</w:t>
      </w:r>
      <w:r w:rsidR="004A62CD" w:rsidRPr="00F75F8F">
        <w:rPr>
          <w:rFonts w:hint="eastAsia"/>
          <w:sz w:val="18"/>
          <w:szCs w:val="18"/>
        </w:rPr>
        <w:t>。</w:t>
      </w:r>
      <w:r w:rsidR="003C3AA6" w:rsidRPr="00F75F8F">
        <w:rPr>
          <w:rFonts w:hint="eastAsia"/>
          <w:sz w:val="18"/>
          <w:szCs w:val="18"/>
        </w:rPr>
        <w:t>恢复脊髓损伤患者的运动功能</w:t>
      </w:r>
    </w:p>
    <w:p w14:paraId="3EBF86A5" w14:textId="389D5581" w:rsidR="00B81A2F" w:rsidRPr="00F75F8F" w:rsidRDefault="00B81A2F" w:rsidP="00B81A2F">
      <w:pPr>
        <w:rPr>
          <w:sz w:val="18"/>
          <w:szCs w:val="18"/>
        </w:rPr>
      </w:pPr>
      <w:r w:rsidRPr="00F75F8F">
        <w:rPr>
          <w:rFonts w:hint="eastAsia"/>
          <w:color w:val="FF0000"/>
          <w:sz w:val="18"/>
          <w:szCs w:val="18"/>
        </w:rPr>
        <w:t>1. 记忆的类型</w:t>
      </w:r>
      <w:r w:rsidRPr="00F75F8F">
        <w:rPr>
          <w:rFonts w:hint="eastAsia"/>
          <w:sz w:val="18"/>
          <w:szCs w:val="18"/>
        </w:rPr>
        <w:t>：短期记忆、长期记忆</w:t>
      </w:r>
      <w:r w:rsidR="005079AD" w:rsidRPr="00F75F8F">
        <w:rPr>
          <w:rFonts w:hint="eastAsia"/>
          <w:sz w:val="18"/>
          <w:szCs w:val="18"/>
        </w:rPr>
        <w:t>.</w:t>
      </w:r>
      <w:r w:rsidRPr="00F75F8F">
        <w:rPr>
          <w:rFonts w:hint="eastAsia"/>
          <w:sz w:val="18"/>
          <w:szCs w:val="18"/>
        </w:rPr>
        <w:t>外显记忆</w:t>
      </w:r>
      <w:r w:rsidR="0012564B" w:rsidRPr="00F75F8F">
        <w:rPr>
          <w:rFonts w:hint="eastAsia"/>
          <w:sz w:val="18"/>
          <w:szCs w:val="18"/>
        </w:rPr>
        <w:t>.</w:t>
      </w:r>
      <w:r w:rsidRPr="00F75F8F">
        <w:rPr>
          <w:rFonts w:hint="eastAsia"/>
          <w:sz w:val="18"/>
          <w:szCs w:val="18"/>
        </w:rPr>
        <w:t>内隐记忆</w:t>
      </w:r>
      <w:r w:rsidR="005079AD" w:rsidRPr="00F75F8F">
        <w:rPr>
          <w:rFonts w:hint="eastAsia"/>
          <w:sz w:val="18"/>
          <w:szCs w:val="18"/>
        </w:rPr>
        <w:t>.</w:t>
      </w:r>
    </w:p>
    <w:p w14:paraId="32C1B46C" w14:textId="2751A06D" w:rsidR="001261C7" w:rsidRPr="00F75F8F" w:rsidRDefault="00D62B27" w:rsidP="00B81A2F">
      <w:pPr>
        <w:rPr>
          <w:rFonts w:hint="eastAsia"/>
          <w:sz w:val="18"/>
          <w:szCs w:val="18"/>
        </w:rPr>
      </w:pPr>
      <w:r w:rsidRPr="00F75F8F">
        <w:rPr>
          <w:rFonts w:hint="eastAsia"/>
          <w:noProof/>
          <w:color w:val="FF0000"/>
          <w:sz w:val="18"/>
          <w:szCs w:val="18"/>
        </w:rPr>
        <w:drawing>
          <wp:anchor distT="0" distB="0" distL="114300" distR="114300" simplePos="0" relativeHeight="251661312" behindDoc="1" locked="0" layoutInCell="1" allowOverlap="1" wp14:anchorId="1FD688FC" wp14:editId="023992CB">
            <wp:simplePos x="0" y="0"/>
            <wp:positionH relativeFrom="margin">
              <wp:posOffset>5318709</wp:posOffset>
            </wp:positionH>
            <wp:positionV relativeFrom="paragraph">
              <wp:posOffset>250079</wp:posOffset>
            </wp:positionV>
            <wp:extent cx="2354363" cy="1558485"/>
            <wp:effectExtent l="0" t="0" r="8255" b="3810"/>
            <wp:wrapNone/>
            <wp:docPr id="1557571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4363" cy="1558485"/>
                    </a:xfrm>
                    <a:prstGeom prst="rect">
                      <a:avLst/>
                    </a:prstGeom>
                    <a:noFill/>
                  </pic:spPr>
                </pic:pic>
              </a:graphicData>
            </a:graphic>
            <wp14:sizeRelH relativeFrom="page">
              <wp14:pctWidth>0</wp14:pctWidth>
            </wp14:sizeRelH>
            <wp14:sizeRelV relativeFrom="page">
              <wp14:pctHeight>0</wp14:pctHeight>
            </wp14:sizeRelV>
          </wp:anchor>
        </w:drawing>
      </w:r>
      <w:r w:rsidR="003A4ACB" w:rsidRPr="00F75F8F">
        <w:rPr>
          <w:sz w:val="18"/>
          <w:szCs w:val="18"/>
        </w:rPr>
        <w:t>长期记忆的两种形式</w:t>
      </w:r>
      <w:r w:rsidR="003A4ACB" w:rsidRPr="00F75F8F">
        <w:rPr>
          <w:rFonts w:hint="eastAsia"/>
          <w:sz w:val="18"/>
          <w:szCs w:val="18"/>
        </w:rPr>
        <w:t>：</w:t>
      </w:r>
      <w:r w:rsidR="003A4ACB" w:rsidRPr="00F75F8F">
        <w:rPr>
          <w:sz w:val="18"/>
          <w:szCs w:val="18"/>
        </w:rPr>
        <w:t>内隐</w:t>
      </w:r>
      <w:r w:rsidR="00A01D01" w:rsidRPr="00F75F8F">
        <w:rPr>
          <w:sz w:val="18"/>
          <w:szCs w:val="18"/>
        </w:rPr>
        <w:t>记忆</w:t>
      </w:r>
      <w:r w:rsidR="00A01D01" w:rsidRPr="00F75F8F">
        <w:rPr>
          <w:rFonts w:hint="eastAsia"/>
          <w:sz w:val="18"/>
          <w:szCs w:val="18"/>
        </w:rPr>
        <w:t>：</w:t>
      </w:r>
      <w:r w:rsidR="00A01D01" w:rsidRPr="00F75F8F">
        <w:rPr>
          <w:sz w:val="18"/>
          <w:szCs w:val="18"/>
        </w:rPr>
        <w:t>无需有意识回忆即可表现出的记忆，依赖潜意识加工</w:t>
      </w:r>
      <w:r w:rsidR="003A4ACB" w:rsidRPr="00F75F8F">
        <w:rPr>
          <w:rFonts w:hint="eastAsia"/>
          <w:sz w:val="18"/>
          <w:szCs w:val="18"/>
        </w:rPr>
        <w:t>（</w:t>
      </w:r>
      <w:r w:rsidR="0053777A" w:rsidRPr="00F75F8F">
        <w:rPr>
          <w:sz w:val="18"/>
          <w:szCs w:val="18"/>
        </w:rPr>
        <w:t>启动效应</w:t>
      </w:r>
      <w:r w:rsidR="002C146B" w:rsidRPr="00F75F8F">
        <w:rPr>
          <w:rFonts w:hint="eastAsia"/>
          <w:sz w:val="18"/>
          <w:szCs w:val="18"/>
        </w:rPr>
        <w:t>、</w:t>
      </w:r>
      <w:r w:rsidR="0053777A" w:rsidRPr="00F75F8F">
        <w:rPr>
          <w:sz w:val="18"/>
          <w:szCs w:val="18"/>
        </w:rPr>
        <w:t>程序性（技能与习惯）记忆</w:t>
      </w:r>
      <w:r w:rsidR="002C146B" w:rsidRPr="00F75F8F">
        <w:rPr>
          <w:rFonts w:hint="eastAsia"/>
          <w:sz w:val="18"/>
          <w:szCs w:val="18"/>
        </w:rPr>
        <w:t>、</w:t>
      </w:r>
      <w:r w:rsidR="0053777A" w:rsidRPr="00F75F8F">
        <w:rPr>
          <w:sz w:val="18"/>
          <w:szCs w:val="18"/>
        </w:rPr>
        <w:t>联想学习</w:t>
      </w:r>
      <w:r w:rsidR="002C146B" w:rsidRPr="00F75F8F">
        <w:rPr>
          <w:rFonts w:hint="eastAsia"/>
          <w:sz w:val="18"/>
          <w:szCs w:val="18"/>
        </w:rPr>
        <w:t>、</w:t>
      </w:r>
      <w:r w:rsidR="002C146B" w:rsidRPr="00F75F8F">
        <w:rPr>
          <w:sz w:val="18"/>
          <w:szCs w:val="18"/>
        </w:rPr>
        <w:t>非联想学习</w:t>
      </w:r>
      <w:r w:rsidR="003A4ACB" w:rsidRPr="00F75F8F">
        <w:rPr>
          <w:rFonts w:hint="eastAsia"/>
          <w:sz w:val="18"/>
          <w:szCs w:val="18"/>
        </w:rPr>
        <w:t>）；</w:t>
      </w:r>
      <w:r w:rsidR="003A4ACB" w:rsidRPr="00F75F8F">
        <w:rPr>
          <w:sz w:val="18"/>
          <w:szCs w:val="18"/>
        </w:rPr>
        <w:t>外显</w:t>
      </w:r>
      <w:r w:rsidR="00A01D01" w:rsidRPr="00F75F8F">
        <w:rPr>
          <w:rFonts w:hint="eastAsia"/>
          <w:sz w:val="18"/>
          <w:szCs w:val="18"/>
        </w:rPr>
        <w:t>：</w:t>
      </w:r>
      <w:r w:rsidR="0040406B" w:rsidRPr="00F75F8F">
        <w:rPr>
          <w:rFonts w:hint="eastAsia"/>
          <w:sz w:val="18"/>
          <w:szCs w:val="18"/>
        </w:rPr>
        <w:t>可主动回忆并陈述的记忆，依赖意识加工</w:t>
      </w:r>
      <w:r w:rsidR="002C146B" w:rsidRPr="00F75F8F">
        <w:rPr>
          <w:rFonts w:hint="eastAsia"/>
          <w:sz w:val="18"/>
          <w:szCs w:val="18"/>
        </w:rPr>
        <w:t>（</w:t>
      </w:r>
      <w:r w:rsidR="00FD45C6" w:rsidRPr="00F75F8F">
        <w:rPr>
          <w:sz w:val="18"/>
          <w:szCs w:val="18"/>
        </w:rPr>
        <w:t>事实（语义）记忆</w:t>
      </w:r>
      <w:r w:rsidR="00FD45C6" w:rsidRPr="00F75F8F">
        <w:rPr>
          <w:rFonts w:hint="eastAsia"/>
          <w:sz w:val="18"/>
          <w:szCs w:val="18"/>
        </w:rPr>
        <w:t>、</w:t>
      </w:r>
      <w:r w:rsidR="00FD45C6" w:rsidRPr="00F75F8F">
        <w:rPr>
          <w:sz w:val="18"/>
          <w:szCs w:val="18"/>
        </w:rPr>
        <w:t>事件（情景）记忆</w:t>
      </w:r>
      <w:r w:rsidR="002C146B" w:rsidRPr="00F75F8F">
        <w:rPr>
          <w:rFonts w:hint="eastAsia"/>
          <w:sz w:val="18"/>
          <w:szCs w:val="18"/>
        </w:rPr>
        <w:t>）</w:t>
      </w:r>
    </w:p>
    <w:p w14:paraId="549D406E" w14:textId="6DE24E1E" w:rsidR="00B81A2F" w:rsidRPr="00F75F8F" w:rsidRDefault="00B81A2F" w:rsidP="00B81A2F">
      <w:pPr>
        <w:rPr>
          <w:rFonts w:hint="eastAsia"/>
          <w:sz w:val="18"/>
          <w:szCs w:val="18"/>
        </w:rPr>
      </w:pPr>
      <w:r w:rsidRPr="00F75F8F">
        <w:rPr>
          <w:rFonts w:hint="eastAsia"/>
          <w:sz w:val="18"/>
          <w:szCs w:val="18"/>
        </w:rPr>
        <w:t>关键病例：</w:t>
      </w:r>
      <w:r w:rsidRPr="00D62B27">
        <w:rPr>
          <w:rFonts w:hint="eastAsia"/>
          <w:color w:val="FF0000"/>
          <w:sz w:val="18"/>
          <w:szCs w:val="18"/>
        </w:rPr>
        <w:t>H.M</w:t>
      </w:r>
      <w:r w:rsidRPr="00F75F8F">
        <w:rPr>
          <w:rFonts w:hint="eastAsia"/>
          <w:sz w:val="18"/>
          <w:szCs w:val="18"/>
        </w:rPr>
        <w:t>.（</w:t>
      </w:r>
      <w:proofErr w:type="gramStart"/>
      <w:r w:rsidRPr="00F75F8F">
        <w:rPr>
          <w:rFonts w:hint="eastAsia"/>
          <w:sz w:val="18"/>
          <w:szCs w:val="18"/>
        </w:rPr>
        <w:t>双侧海马切除后</w:t>
      </w:r>
      <w:r w:rsidR="005079AD" w:rsidRPr="00F75F8F">
        <w:rPr>
          <w:rFonts w:hint="eastAsia"/>
          <w:sz w:val="18"/>
          <w:szCs w:val="18"/>
        </w:rPr>
        <w:t>,</w:t>
      </w:r>
      <w:r w:rsidR="00C14510" w:rsidRPr="00F75F8F">
        <w:rPr>
          <w:rFonts w:hint="eastAsia"/>
          <w:sz w:val="18"/>
          <w:szCs w:val="18"/>
        </w:rPr>
        <w:t>短期记忆无法转化为长期记忆</w:t>
      </w:r>
      <w:proofErr w:type="gramEnd"/>
      <w:r w:rsidRPr="00F75F8F">
        <w:rPr>
          <w:rFonts w:hint="eastAsia"/>
          <w:sz w:val="18"/>
          <w:szCs w:val="18"/>
        </w:rPr>
        <w:t>）</w:t>
      </w:r>
      <w:r w:rsidR="005079AD" w:rsidRPr="00F75F8F">
        <w:rPr>
          <w:rFonts w:hint="eastAsia"/>
          <w:sz w:val="18"/>
          <w:szCs w:val="18"/>
        </w:rPr>
        <w:t>.</w:t>
      </w:r>
    </w:p>
    <w:p w14:paraId="2FBDA9A8" w14:textId="79D47965" w:rsidR="00B81A2F" w:rsidRPr="00F75F8F" w:rsidRDefault="00B81A2F" w:rsidP="00B81A2F">
      <w:pPr>
        <w:rPr>
          <w:rFonts w:hint="eastAsia"/>
          <w:sz w:val="18"/>
          <w:szCs w:val="18"/>
        </w:rPr>
      </w:pPr>
      <w:r w:rsidRPr="00F75F8F">
        <w:rPr>
          <w:rFonts w:hint="eastAsia"/>
          <w:color w:val="FF0000"/>
          <w:sz w:val="18"/>
          <w:szCs w:val="18"/>
        </w:rPr>
        <w:t>2. 突触可塑性</w:t>
      </w:r>
      <w:r w:rsidRPr="00F75F8F">
        <w:rPr>
          <w:rFonts w:hint="eastAsia"/>
          <w:sz w:val="18"/>
          <w:szCs w:val="18"/>
        </w:rPr>
        <w:t>：</w:t>
      </w:r>
    </w:p>
    <w:p w14:paraId="1A2268E0" w14:textId="6AE67CE0" w:rsidR="00B81A2F" w:rsidRPr="00F75F8F" w:rsidRDefault="00B81A2F" w:rsidP="00B81A2F">
      <w:pPr>
        <w:rPr>
          <w:rFonts w:hint="eastAsia"/>
          <w:sz w:val="18"/>
          <w:szCs w:val="18"/>
        </w:rPr>
      </w:pPr>
      <w:r w:rsidRPr="00F75F8F">
        <w:rPr>
          <w:rFonts w:hint="eastAsia"/>
          <w:color w:val="FF0000"/>
          <w:sz w:val="18"/>
          <w:szCs w:val="18"/>
        </w:rPr>
        <w:t>Hebb规则</w:t>
      </w:r>
      <w:r w:rsidRPr="00F75F8F">
        <w:rPr>
          <w:rFonts w:hint="eastAsia"/>
          <w:sz w:val="18"/>
          <w:szCs w:val="18"/>
        </w:rPr>
        <w:t>：</w:t>
      </w:r>
      <w:r w:rsidR="00707D30" w:rsidRPr="00F75F8F">
        <w:rPr>
          <w:sz w:val="18"/>
          <w:szCs w:val="18"/>
        </w:rPr>
        <w:t>当神经元 A 的电活动（放电）持续引发</w:t>
      </w:r>
      <w:proofErr w:type="gramStart"/>
      <w:r w:rsidR="00707D30" w:rsidRPr="00F75F8F">
        <w:rPr>
          <w:sz w:val="18"/>
          <w:szCs w:val="18"/>
        </w:rPr>
        <w:t>神经元</w:t>
      </w:r>
      <w:proofErr w:type="gramEnd"/>
      <w:r w:rsidR="00707D30" w:rsidRPr="00F75F8F">
        <w:rPr>
          <w:sz w:val="18"/>
          <w:szCs w:val="18"/>
        </w:rPr>
        <w:t xml:space="preserve"> B 的电活动时，A 与 B 之间的突触连接会增强；若两者的活动关联减弱，突触连接则会弱化</w:t>
      </w:r>
      <w:r w:rsidR="00707D30" w:rsidRPr="00F75F8F">
        <w:rPr>
          <w:rFonts w:hint="eastAsia"/>
          <w:sz w:val="18"/>
          <w:szCs w:val="18"/>
        </w:rPr>
        <w:t>,</w:t>
      </w:r>
      <w:r w:rsidR="00707D30" w:rsidRPr="00F75F8F">
        <w:rPr>
          <w:sz w:val="18"/>
          <w:szCs w:val="18"/>
        </w:rPr>
        <w:t>这是学习、记忆的神经基础之一</w:t>
      </w:r>
    </w:p>
    <w:p w14:paraId="351E20DC" w14:textId="64CE2B83" w:rsidR="00B81A2F" w:rsidRPr="00F75F8F" w:rsidRDefault="00B81A2F" w:rsidP="00B81A2F">
      <w:pPr>
        <w:rPr>
          <w:rFonts w:hint="eastAsia"/>
          <w:sz w:val="18"/>
          <w:szCs w:val="18"/>
        </w:rPr>
      </w:pPr>
      <w:r w:rsidRPr="00F75F8F">
        <w:rPr>
          <w:rFonts w:hint="eastAsia"/>
          <w:color w:val="FF0000"/>
          <w:sz w:val="18"/>
          <w:szCs w:val="18"/>
        </w:rPr>
        <w:t>长时程增强（LTP）</w:t>
      </w:r>
      <w:r w:rsidRPr="00F75F8F">
        <w:rPr>
          <w:rFonts w:hint="eastAsia"/>
          <w:sz w:val="18"/>
          <w:szCs w:val="18"/>
        </w:rPr>
        <w:t>：</w:t>
      </w:r>
      <w:r w:rsidR="0071654B" w:rsidRPr="00F75F8F">
        <w:rPr>
          <w:rFonts w:hint="eastAsia"/>
          <w:sz w:val="18"/>
          <w:szCs w:val="18"/>
        </w:rPr>
        <w:t>是突触连接强度</w:t>
      </w:r>
      <w:proofErr w:type="gramStart"/>
      <w:r w:rsidR="0071654B" w:rsidRPr="00F75F8F">
        <w:rPr>
          <w:rFonts w:hint="eastAsia"/>
          <w:sz w:val="18"/>
          <w:szCs w:val="18"/>
        </w:rPr>
        <w:t>持久增强</w:t>
      </w:r>
      <w:proofErr w:type="gramEnd"/>
      <w:r w:rsidR="0071654B" w:rsidRPr="00F75F8F">
        <w:rPr>
          <w:rFonts w:hint="eastAsia"/>
          <w:sz w:val="18"/>
          <w:szCs w:val="18"/>
        </w:rPr>
        <w:t>的神经现象，是学习与记忆的关键神经基础</w:t>
      </w:r>
      <w:r w:rsidR="00A054FA" w:rsidRPr="00F75F8F">
        <w:rPr>
          <w:rFonts w:hint="eastAsia"/>
          <w:sz w:val="18"/>
          <w:szCs w:val="18"/>
        </w:rPr>
        <w:t>(</w:t>
      </w:r>
      <w:r w:rsidR="00040729" w:rsidRPr="00F75F8F">
        <w:rPr>
          <w:rFonts w:hint="eastAsia"/>
          <w:sz w:val="18"/>
          <w:szCs w:val="18"/>
        </w:rPr>
        <w:t>高频</w:t>
      </w:r>
      <w:r w:rsidR="00A054FA" w:rsidRPr="00F75F8F">
        <w:rPr>
          <w:rFonts w:hint="eastAsia"/>
          <w:sz w:val="18"/>
          <w:szCs w:val="18"/>
        </w:rPr>
        <w:t>强刺激)</w:t>
      </w:r>
    </w:p>
    <w:p w14:paraId="5FDF5656" w14:textId="5446A8AA" w:rsidR="00B81A2F" w:rsidRPr="00F75F8F" w:rsidRDefault="00D274A0" w:rsidP="00B81A2F">
      <w:pPr>
        <w:rPr>
          <w:rFonts w:hint="eastAsia"/>
          <w:sz w:val="18"/>
          <w:szCs w:val="18"/>
        </w:rPr>
      </w:pPr>
      <w:r w:rsidRPr="00F75F8F">
        <w:rPr>
          <w:sz w:val="18"/>
          <w:szCs w:val="18"/>
        </w:rPr>
        <w:t>输入特异性</w:t>
      </w:r>
      <w:r w:rsidR="00D62A5C" w:rsidRPr="00F75F8F">
        <w:rPr>
          <w:rFonts w:hint="eastAsia"/>
          <w:sz w:val="18"/>
          <w:szCs w:val="18"/>
        </w:rPr>
        <w:t xml:space="preserve">, </w:t>
      </w:r>
      <w:r w:rsidR="00D62A5C" w:rsidRPr="00F75F8F">
        <w:rPr>
          <w:rFonts w:hint="eastAsia"/>
          <w:sz w:val="18"/>
          <w:szCs w:val="18"/>
        </w:rPr>
        <w:t>仅局限于被激活的突触通路</w:t>
      </w:r>
    </w:p>
    <w:p w14:paraId="160006D9" w14:textId="7CB3B047" w:rsidR="00B81A2F" w:rsidRPr="00F75F8F" w:rsidRDefault="002C6567" w:rsidP="00B81A2F">
      <w:pPr>
        <w:rPr>
          <w:rFonts w:hint="eastAsia"/>
          <w:sz w:val="18"/>
          <w:szCs w:val="18"/>
        </w:rPr>
      </w:pPr>
      <w:r w:rsidRPr="00F75F8F">
        <w:rPr>
          <w:sz w:val="18"/>
          <w:szCs w:val="18"/>
        </w:rPr>
        <w:t>协同性</w:t>
      </w:r>
      <w:r w:rsidR="00D62A5C" w:rsidRPr="00F75F8F">
        <w:rPr>
          <w:rFonts w:hint="eastAsia"/>
          <w:sz w:val="18"/>
          <w:szCs w:val="18"/>
        </w:rPr>
        <w:t>,</w:t>
      </w:r>
      <w:r w:rsidR="00D62A5C" w:rsidRPr="00F75F8F">
        <w:rPr>
          <w:sz w:val="18"/>
          <w:szCs w:val="18"/>
        </w:rPr>
        <w:t xml:space="preserve"> </w:t>
      </w:r>
      <w:r w:rsidR="00D62A5C" w:rsidRPr="00F75F8F">
        <w:rPr>
          <w:sz w:val="18"/>
          <w:szCs w:val="18"/>
        </w:rPr>
        <w:t>弱输入与突触后神经元的兴奋状态协同</w:t>
      </w:r>
    </w:p>
    <w:p w14:paraId="1A137200" w14:textId="3F23DBF2" w:rsidR="00B81A2F" w:rsidRPr="00F75F8F" w:rsidRDefault="002C6567" w:rsidP="00B81A2F">
      <w:pPr>
        <w:rPr>
          <w:sz w:val="18"/>
          <w:szCs w:val="18"/>
        </w:rPr>
      </w:pPr>
      <w:r w:rsidRPr="00F75F8F">
        <w:rPr>
          <w:sz w:val="18"/>
          <w:szCs w:val="18"/>
        </w:rPr>
        <w:t>关联性</w:t>
      </w:r>
      <w:r w:rsidR="005079AD" w:rsidRPr="00F75F8F">
        <w:rPr>
          <w:rFonts w:hint="eastAsia"/>
          <w:sz w:val="18"/>
          <w:szCs w:val="18"/>
        </w:rPr>
        <w:t>.</w:t>
      </w:r>
      <w:r w:rsidR="00A44190" w:rsidRPr="00F75F8F">
        <w:rPr>
          <w:rFonts w:hint="eastAsia"/>
          <w:sz w:val="18"/>
          <w:szCs w:val="18"/>
        </w:rPr>
        <w:t xml:space="preserve"> </w:t>
      </w:r>
      <w:r w:rsidR="00A44190" w:rsidRPr="00F75F8F">
        <w:rPr>
          <w:rFonts w:hint="eastAsia"/>
          <w:sz w:val="18"/>
          <w:szCs w:val="18"/>
        </w:rPr>
        <w:t>强输入激活突触后神经元时，同时输入的弱输入通路会被同步增强</w:t>
      </w:r>
    </w:p>
    <w:p w14:paraId="7AF9E97F" w14:textId="59D10A41" w:rsidR="001D72D9" w:rsidRPr="00F75F8F" w:rsidRDefault="001D72D9" w:rsidP="00B81A2F">
      <w:pPr>
        <w:rPr>
          <w:sz w:val="18"/>
          <w:szCs w:val="18"/>
        </w:rPr>
      </w:pPr>
      <w:r w:rsidRPr="00F75F8F">
        <w:rPr>
          <w:rFonts w:hint="eastAsia"/>
          <w:sz w:val="18"/>
          <w:szCs w:val="18"/>
        </w:rPr>
        <w:t>海马 CA3→CA1 突触中，突触后 NMDA 受体</w:t>
      </w:r>
      <w:r w:rsidR="00C33EFD" w:rsidRPr="00F75F8F">
        <w:rPr>
          <w:rFonts w:hint="eastAsia"/>
          <w:sz w:val="18"/>
          <w:szCs w:val="18"/>
        </w:rPr>
        <w:t>（</w:t>
      </w:r>
      <w:r w:rsidR="00C33EFD" w:rsidRPr="00F75F8F">
        <w:rPr>
          <w:sz w:val="18"/>
          <w:szCs w:val="18"/>
        </w:rPr>
        <w:t>突触前释放谷氨酸、突触后去极化同时满足才激活</w:t>
      </w:r>
      <w:r w:rsidR="00C33EFD" w:rsidRPr="00F75F8F">
        <w:rPr>
          <w:rFonts w:hint="eastAsia"/>
          <w:sz w:val="18"/>
          <w:szCs w:val="18"/>
        </w:rPr>
        <w:t>）</w:t>
      </w:r>
      <w:r w:rsidRPr="00F75F8F">
        <w:rPr>
          <w:rFonts w:hint="eastAsia"/>
          <w:sz w:val="18"/>
          <w:szCs w:val="18"/>
        </w:rPr>
        <w:t>对LTP诱导</w:t>
      </w:r>
      <w:r w:rsidRPr="00F75F8F">
        <w:rPr>
          <w:rFonts w:hint="eastAsia"/>
          <w:sz w:val="18"/>
          <w:szCs w:val="18"/>
        </w:rPr>
        <w:t>有</w:t>
      </w:r>
      <w:r w:rsidRPr="00F75F8F">
        <w:rPr>
          <w:rFonts w:hint="eastAsia"/>
          <w:sz w:val="18"/>
          <w:szCs w:val="18"/>
        </w:rPr>
        <w:t>关键作用</w:t>
      </w:r>
    </w:p>
    <w:p w14:paraId="515BAE44" w14:textId="547F2AB6" w:rsidR="00040729" w:rsidRPr="00F75F8F" w:rsidRDefault="00040729" w:rsidP="005B12ED">
      <w:pPr>
        <w:rPr>
          <w:rFonts w:hint="eastAsia"/>
          <w:sz w:val="18"/>
          <w:szCs w:val="18"/>
        </w:rPr>
      </w:pPr>
      <w:r w:rsidRPr="00F75F8F">
        <w:rPr>
          <w:sz w:val="18"/>
          <w:szCs w:val="18"/>
        </w:rPr>
        <w:t>脉冲时序依赖可塑性（STDP）</w:t>
      </w:r>
      <w:r w:rsidR="005B12ED" w:rsidRPr="00F75F8F">
        <w:rPr>
          <w:sz w:val="18"/>
          <w:szCs w:val="18"/>
        </w:rPr>
        <w:t>通过突触前 - 后神经元的放电时序，双向调控突触效能。</w:t>
      </w:r>
      <w:r w:rsidR="00E74D17" w:rsidRPr="00F75F8F">
        <w:rPr>
          <w:rFonts w:hint="eastAsia"/>
          <w:sz w:val="18"/>
          <w:szCs w:val="18"/>
        </w:rPr>
        <w:t>“赫布法则” 的时序精细化版本</w:t>
      </w:r>
    </w:p>
    <w:p w14:paraId="65BCDF6F" w14:textId="49E6F050" w:rsidR="00B81A2F" w:rsidRPr="00F75F8F" w:rsidRDefault="00530483" w:rsidP="00530483">
      <w:pPr>
        <w:rPr>
          <w:sz w:val="18"/>
          <w:szCs w:val="18"/>
        </w:rPr>
      </w:pPr>
      <w:r w:rsidRPr="00F75F8F">
        <w:rPr>
          <w:rFonts w:hint="eastAsia"/>
          <w:color w:val="FF0000"/>
          <w:sz w:val="18"/>
          <w:szCs w:val="18"/>
        </w:rPr>
        <w:t>2.</w:t>
      </w:r>
      <w:r w:rsidR="00B81A2F" w:rsidRPr="00F75F8F">
        <w:rPr>
          <w:rFonts w:hint="eastAsia"/>
          <w:color w:val="FF0000"/>
          <w:sz w:val="18"/>
          <w:szCs w:val="18"/>
        </w:rPr>
        <w:t>海马的功能</w:t>
      </w:r>
      <w:r w:rsidR="00B81A2F" w:rsidRPr="00F75F8F">
        <w:rPr>
          <w:rFonts w:hint="eastAsia"/>
          <w:sz w:val="18"/>
          <w:szCs w:val="18"/>
        </w:rPr>
        <w:t>：</w:t>
      </w:r>
      <w:r w:rsidR="003F35D6" w:rsidRPr="00F75F8F">
        <w:rPr>
          <w:rFonts w:hint="eastAsia"/>
          <w:sz w:val="18"/>
          <w:szCs w:val="18"/>
        </w:rPr>
        <w:t>位于大脑内侧颞叶，与内嗅皮层</w:t>
      </w:r>
      <w:r w:rsidR="003F35D6" w:rsidRPr="00F75F8F">
        <w:rPr>
          <w:rFonts w:hint="eastAsia"/>
          <w:sz w:val="18"/>
          <w:szCs w:val="18"/>
        </w:rPr>
        <w:t>(传入传出)</w:t>
      </w:r>
      <w:r w:rsidR="003F35D6" w:rsidRPr="00F75F8F">
        <w:rPr>
          <w:rFonts w:hint="eastAsia"/>
          <w:sz w:val="18"/>
          <w:szCs w:val="18"/>
        </w:rPr>
        <w:t>紧密连接</w:t>
      </w:r>
    </w:p>
    <w:p w14:paraId="1B8F4A98" w14:textId="31F6DE3B" w:rsidR="006F77F6" w:rsidRPr="00F75F8F" w:rsidRDefault="006374A2" w:rsidP="006374A2">
      <w:pPr>
        <w:rPr>
          <w:rFonts w:hint="eastAsia"/>
          <w:sz w:val="18"/>
          <w:szCs w:val="18"/>
        </w:rPr>
      </w:pPr>
      <w:r w:rsidRPr="00F75F8F">
        <w:rPr>
          <w:rFonts w:hint="eastAsia"/>
          <w:sz w:val="18"/>
          <w:szCs w:val="18"/>
        </w:rPr>
        <w:t>包括齿状回（dentate gyrus）、CA3 区</w:t>
      </w:r>
      <w:r w:rsidR="00300495" w:rsidRPr="00F75F8F">
        <w:rPr>
          <w:rFonts w:hint="eastAsia"/>
          <w:sz w:val="18"/>
          <w:szCs w:val="18"/>
        </w:rPr>
        <w:t>（</w:t>
      </w:r>
      <w:r w:rsidR="00300495" w:rsidRPr="00F75F8F">
        <w:rPr>
          <w:rFonts w:hint="eastAsia"/>
          <w:sz w:val="18"/>
          <w:szCs w:val="18"/>
        </w:rPr>
        <w:t>CA3 的内部环路、记忆编码、线索回忆</w:t>
      </w:r>
      <w:r w:rsidR="00300495" w:rsidRPr="00F75F8F">
        <w:rPr>
          <w:rFonts w:hint="eastAsia"/>
          <w:sz w:val="18"/>
          <w:szCs w:val="18"/>
        </w:rPr>
        <w:t>）</w:t>
      </w:r>
      <w:r w:rsidRPr="00F75F8F">
        <w:rPr>
          <w:rFonts w:hint="eastAsia"/>
          <w:sz w:val="18"/>
          <w:szCs w:val="18"/>
        </w:rPr>
        <w:t>、CA1 区，是海马处理记忆信息的核心功能区</w:t>
      </w:r>
      <w:r w:rsidR="009F1A04" w:rsidRPr="00F75F8F">
        <w:rPr>
          <w:rFonts w:hint="eastAsia"/>
          <w:sz w:val="18"/>
          <w:szCs w:val="18"/>
        </w:rPr>
        <w:t>，</w:t>
      </w:r>
      <w:r w:rsidR="00300495" w:rsidRPr="00F75F8F">
        <w:rPr>
          <w:rFonts w:hint="eastAsia"/>
          <w:sz w:val="18"/>
          <w:szCs w:val="18"/>
        </w:rPr>
        <w:t xml:space="preserve"> </w:t>
      </w:r>
    </w:p>
    <w:p w14:paraId="7B008B91" w14:textId="7580A5B7" w:rsidR="00B81A2F" w:rsidRPr="00F75F8F" w:rsidRDefault="00B81A2F" w:rsidP="00B81A2F">
      <w:pPr>
        <w:rPr>
          <w:sz w:val="18"/>
          <w:szCs w:val="18"/>
        </w:rPr>
      </w:pPr>
      <w:r w:rsidRPr="00F75F8F">
        <w:rPr>
          <w:rFonts w:hint="eastAsia"/>
          <w:sz w:val="18"/>
          <w:szCs w:val="18"/>
        </w:rPr>
        <w:t>长期记忆的存储：最终依赖皮层突触连接强度的持久性改变</w:t>
      </w:r>
      <w:r w:rsidR="005079AD" w:rsidRPr="00F75F8F">
        <w:rPr>
          <w:rFonts w:hint="eastAsia"/>
          <w:sz w:val="18"/>
          <w:szCs w:val="18"/>
        </w:rPr>
        <w:t>.</w:t>
      </w:r>
    </w:p>
    <w:p w14:paraId="482433AC" w14:textId="446FB304" w:rsidR="00300495" w:rsidRPr="00F75F8F" w:rsidRDefault="00300495" w:rsidP="00B81A2F">
      <w:pPr>
        <w:rPr>
          <w:rFonts w:hint="eastAsia"/>
          <w:sz w:val="18"/>
          <w:szCs w:val="18"/>
        </w:rPr>
      </w:pPr>
      <w:r w:rsidRPr="00F75F8F">
        <w:rPr>
          <w:rFonts w:hint="eastAsia"/>
          <w:color w:val="FF0000"/>
          <w:sz w:val="18"/>
          <w:szCs w:val="18"/>
        </w:rPr>
        <w:t>3.</w:t>
      </w:r>
      <w:r w:rsidR="00697F6E" w:rsidRPr="00F75F8F">
        <w:rPr>
          <w:color w:val="FF0000"/>
          <w:sz w:val="18"/>
          <w:szCs w:val="18"/>
        </w:rPr>
        <w:t xml:space="preserve"> </w:t>
      </w:r>
      <w:r w:rsidR="00697F6E" w:rsidRPr="00F75F8F">
        <w:rPr>
          <w:color w:val="FF0000"/>
          <w:sz w:val="18"/>
          <w:szCs w:val="18"/>
        </w:rPr>
        <w:t>海兔的缩鳃反射</w:t>
      </w:r>
      <w:r w:rsidR="00AD3862" w:rsidRPr="00F75F8F">
        <w:rPr>
          <w:rFonts w:hint="eastAsia"/>
          <w:sz w:val="18"/>
          <w:szCs w:val="18"/>
        </w:rPr>
        <w:t>，明确</w:t>
      </w:r>
      <w:r w:rsidR="00AD3862" w:rsidRPr="00F75F8F">
        <w:rPr>
          <w:sz w:val="18"/>
          <w:szCs w:val="18"/>
        </w:rPr>
        <w:t>短期记忆依赖蛋白修饰，长期记忆依赖基因表达</w:t>
      </w:r>
      <w:r w:rsidR="00AD3862" w:rsidRPr="00F75F8F">
        <w:rPr>
          <w:rFonts w:hint="eastAsia"/>
          <w:sz w:val="18"/>
          <w:szCs w:val="18"/>
        </w:rPr>
        <w:t>（</w:t>
      </w:r>
      <w:r w:rsidR="00697F6E" w:rsidRPr="00F75F8F">
        <w:rPr>
          <w:sz w:val="18"/>
          <w:szCs w:val="18"/>
        </w:rPr>
        <w:t>坎德尔2000 年诺贝尔生理学或医学奖</w:t>
      </w:r>
      <w:r w:rsidR="00AD3862" w:rsidRPr="00F75F8F">
        <w:rPr>
          <w:rFonts w:hint="eastAsia"/>
          <w:sz w:val="18"/>
          <w:szCs w:val="18"/>
        </w:rPr>
        <w:t>）</w:t>
      </w:r>
    </w:p>
    <w:p w14:paraId="4E9158D6" w14:textId="031ADCFC" w:rsidR="00C51677" w:rsidRPr="00F75F8F" w:rsidRDefault="00B81A2F" w:rsidP="00B81A2F">
      <w:pPr>
        <w:rPr>
          <w:sz w:val="18"/>
          <w:szCs w:val="18"/>
        </w:rPr>
      </w:pPr>
      <w:r w:rsidRPr="00F75F8F">
        <w:rPr>
          <w:rFonts w:hint="eastAsia"/>
          <w:color w:val="FF0000"/>
          <w:sz w:val="18"/>
          <w:szCs w:val="18"/>
        </w:rPr>
        <w:t xml:space="preserve">1. </w:t>
      </w:r>
      <w:r w:rsidR="00C51677" w:rsidRPr="00F75F8F">
        <w:rPr>
          <w:rFonts w:hint="eastAsia"/>
          <w:color w:val="FF0000"/>
          <w:sz w:val="18"/>
          <w:szCs w:val="18"/>
        </w:rPr>
        <w:t>情绪控制的核心神经环路</w:t>
      </w:r>
      <w:r w:rsidR="00A6450A" w:rsidRPr="00F75F8F">
        <w:rPr>
          <w:rFonts w:hint="eastAsia"/>
          <w:sz w:val="18"/>
          <w:szCs w:val="18"/>
        </w:rPr>
        <w:t>:</w:t>
      </w:r>
      <w:r w:rsidR="006E369D" w:rsidRPr="00F75F8F">
        <w:rPr>
          <w:sz w:val="18"/>
          <w:szCs w:val="18"/>
        </w:rPr>
        <w:t>前额叶皮层区域（DLPFC、</w:t>
      </w:r>
      <w:proofErr w:type="spellStart"/>
      <w:r w:rsidR="006E369D" w:rsidRPr="00F75F8F">
        <w:rPr>
          <w:sz w:val="18"/>
          <w:szCs w:val="18"/>
        </w:rPr>
        <w:t>mPFC</w:t>
      </w:r>
      <w:proofErr w:type="spellEnd"/>
      <w:r w:rsidR="006E369D" w:rsidRPr="00F75F8F">
        <w:rPr>
          <w:sz w:val="18"/>
          <w:szCs w:val="18"/>
        </w:rPr>
        <w:t xml:space="preserve"> 等）通过神经连接，向杏仁核</w:t>
      </w:r>
      <w:r w:rsidR="00A6450A" w:rsidRPr="00F75F8F">
        <w:rPr>
          <w:sz w:val="18"/>
          <w:szCs w:val="18"/>
        </w:rPr>
        <w:t>amygdala</w:t>
      </w:r>
      <w:r w:rsidR="006E369D" w:rsidRPr="00F75F8F">
        <w:rPr>
          <w:sz w:val="18"/>
          <w:szCs w:val="18"/>
        </w:rPr>
        <w:t>、腹侧纹状体</w:t>
      </w:r>
      <w:r w:rsidR="00D70251" w:rsidRPr="00F75F8F">
        <w:rPr>
          <w:sz w:val="18"/>
          <w:szCs w:val="18"/>
        </w:rPr>
        <w:t>ventral striatum</w:t>
      </w:r>
      <w:r w:rsidR="006E369D" w:rsidRPr="00F75F8F">
        <w:rPr>
          <w:sz w:val="18"/>
          <w:szCs w:val="18"/>
        </w:rPr>
        <w:t>传递调控信号，实现 “高级认知脑区对边缘系统情绪 / 奖赏结构的调控”</w:t>
      </w:r>
      <w:r w:rsidR="005D79AA" w:rsidRPr="00F75F8F">
        <w:rPr>
          <w:sz w:val="18"/>
          <w:szCs w:val="18"/>
        </w:rPr>
        <w:t xml:space="preserve"> </w:t>
      </w:r>
    </w:p>
    <w:p w14:paraId="33404165" w14:textId="3E3187F5" w:rsidR="00B81A2F" w:rsidRPr="00F75F8F" w:rsidRDefault="00394C8F" w:rsidP="00B81A2F">
      <w:pPr>
        <w:rPr>
          <w:sz w:val="18"/>
          <w:szCs w:val="18"/>
        </w:rPr>
      </w:pPr>
      <w:r w:rsidRPr="00F75F8F">
        <w:rPr>
          <w:rFonts w:hint="eastAsia"/>
          <w:color w:val="FF0000"/>
          <w:sz w:val="18"/>
          <w:szCs w:val="18"/>
        </w:rPr>
        <w:t>2.</w:t>
      </w:r>
      <w:r w:rsidR="00B81A2F" w:rsidRPr="00F75F8F">
        <w:rPr>
          <w:rFonts w:hint="eastAsia"/>
          <w:color w:val="FF0000"/>
          <w:sz w:val="18"/>
          <w:szCs w:val="18"/>
        </w:rPr>
        <w:t>抑郁症的单胺假说</w:t>
      </w:r>
      <w:r w:rsidR="00B81A2F" w:rsidRPr="00F75F8F">
        <w:rPr>
          <w:rFonts w:hint="eastAsia"/>
          <w:sz w:val="18"/>
          <w:szCs w:val="18"/>
        </w:rPr>
        <w:t>：大脑单胺类神经递质（5-羟色胺、去甲肾上腺素）水平下降导致抑郁</w:t>
      </w:r>
      <w:r w:rsidR="005079AD" w:rsidRPr="00F75F8F">
        <w:rPr>
          <w:rFonts w:hint="eastAsia"/>
          <w:sz w:val="18"/>
          <w:szCs w:val="18"/>
        </w:rPr>
        <w:t>.</w:t>
      </w:r>
    </w:p>
    <w:p w14:paraId="771D0AF9" w14:textId="0D5F9BF8" w:rsidR="00E34C7B" w:rsidRPr="00F75F8F" w:rsidRDefault="00E34C7B" w:rsidP="00E34C7B">
      <w:pPr>
        <w:rPr>
          <w:rFonts w:hint="eastAsia"/>
          <w:sz w:val="18"/>
          <w:szCs w:val="18"/>
        </w:rPr>
      </w:pPr>
      <w:r w:rsidRPr="00F75F8F">
        <w:rPr>
          <w:rFonts w:hint="eastAsia"/>
          <w:sz w:val="18"/>
          <w:szCs w:val="18"/>
        </w:rPr>
        <w:t>突触前神经元释放单胺递质至突触间隙，递质与突触后受体结合发挥情绪调节作用；作用后，部分递质被 “再摄取转运体” 回收至突触前神经元，部分被 “单胺氧化酶（MAO）” 分解。单胺氧化酶（MAO）会分解突触间隙 / 突触前神经元内的单胺递质，导致突触间隙中可发挥作用的递质数量减少，加剧单</w:t>
      </w:r>
      <w:proofErr w:type="gramStart"/>
      <w:r w:rsidRPr="00F75F8F">
        <w:rPr>
          <w:rFonts w:hint="eastAsia"/>
          <w:sz w:val="18"/>
          <w:szCs w:val="18"/>
        </w:rPr>
        <w:t>胺功能</w:t>
      </w:r>
      <w:proofErr w:type="gramEnd"/>
      <w:r w:rsidRPr="00F75F8F">
        <w:rPr>
          <w:rFonts w:hint="eastAsia"/>
          <w:sz w:val="18"/>
          <w:szCs w:val="18"/>
        </w:rPr>
        <w:t>不足。MAOIs 通过抑制单胺氧化酶的活性，减少单胺递质的分解；同时，图中 “再摄取抑制剂分子” 结合再摄取转运体，减少递质的回收 —— 最终使突触间隙保留更多单胺递质，增强其情绪调节作用，缓解抑郁症状。</w:t>
      </w:r>
    </w:p>
    <w:p w14:paraId="53A4688C" w14:textId="5AD9B0D3" w:rsidR="00B81A2F" w:rsidRPr="00F75F8F" w:rsidRDefault="00B81A2F" w:rsidP="00B81A2F">
      <w:pPr>
        <w:rPr>
          <w:rFonts w:hint="eastAsia"/>
          <w:sz w:val="18"/>
          <w:szCs w:val="18"/>
        </w:rPr>
      </w:pPr>
      <w:r w:rsidRPr="00F75F8F">
        <w:rPr>
          <w:rFonts w:hint="eastAsia"/>
          <w:color w:val="FF0000"/>
          <w:sz w:val="18"/>
          <w:szCs w:val="18"/>
        </w:rPr>
        <w:t>3. 快速抗抑郁机制</w:t>
      </w:r>
      <w:r w:rsidRPr="00F75F8F">
        <w:rPr>
          <w:rFonts w:hint="eastAsia"/>
          <w:sz w:val="18"/>
          <w:szCs w:val="18"/>
        </w:rPr>
        <w:t>：</w:t>
      </w:r>
    </w:p>
    <w:p w14:paraId="654B9654" w14:textId="6C618722" w:rsidR="00B81A2F" w:rsidRPr="00F75F8F" w:rsidRDefault="00D62B27" w:rsidP="00B81A2F">
      <w:pPr>
        <w:rPr>
          <w:rFonts w:hint="eastAsia"/>
          <w:sz w:val="18"/>
          <w:szCs w:val="18"/>
        </w:rPr>
      </w:pPr>
      <w:r w:rsidRPr="00F75F8F">
        <w:rPr>
          <w:sz w:val="18"/>
          <w:szCs w:val="18"/>
        </w:rPr>
        <w:drawing>
          <wp:anchor distT="0" distB="0" distL="114300" distR="114300" simplePos="0" relativeHeight="251662336" behindDoc="1" locked="0" layoutInCell="1" allowOverlap="1" wp14:anchorId="04DBFFE1" wp14:editId="5A0F7002">
            <wp:simplePos x="0" y="0"/>
            <wp:positionH relativeFrom="margin">
              <wp:posOffset>5813448</wp:posOffset>
            </wp:positionH>
            <wp:positionV relativeFrom="paragraph">
              <wp:posOffset>94221</wp:posOffset>
            </wp:positionV>
            <wp:extent cx="1887415" cy="1903625"/>
            <wp:effectExtent l="0" t="0" r="0" b="1905"/>
            <wp:wrapNone/>
            <wp:docPr id="528694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8486" cy="1914791"/>
                    </a:xfrm>
                    <a:prstGeom prst="rect">
                      <a:avLst/>
                    </a:prstGeom>
                    <a:noFill/>
                    <a:ln>
                      <a:noFill/>
                    </a:ln>
                  </pic:spPr>
                </pic:pic>
              </a:graphicData>
            </a:graphic>
            <wp14:sizeRelH relativeFrom="page">
              <wp14:pctWidth>0</wp14:pctWidth>
            </wp14:sizeRelH>
            <wp14:sizeRelV relativeFrom="page">
              <wp14:pctHeight>0</wp14:pctHeight>
            </wp14:sizeRelV>
          </wp:anchor>
        </w:drawing>
      </w:r>
      <w:r w:rsidR="00B81A2F" w:rsidRPr="00F75F8F">
        <w:rPr>
          <w:rFonts w:hint="eastAsia"/>
          <w:sz w:val="18"/>
          <w:szCs w:val="18"/>
        </w:rPr>
        <w:t>胡海岚团队：抑郁症与</w:t>
      </w:r>
      <w:proofErr w:type="gramStart"/>
      <w:r w:rsidR="00B81A2F" w:rsidRPr="00F75F8F">
        <w:rPr>
          <w:rFonts w:hint="eastAsia"/>
          <w:sz w:val="18"/>
          <w:szCs w:val="18"/>
        </w:rPr>
        <w:t>缰</w:t>
      </w:r>
      <w:proofErr w:type="gramEnd"/>
      <w:r w:rsidR="00B81A2F" w:rsidRPr="00F75F8F">
        <w:rPr>
          <w:rFonts w:hint="eastAsia"/>
          <w:sz w:val="18"/>
          <w:szCs w:val="18"/>
        </w:rPr>
        <w:t>核的簇状放电相关</w:t>
      </w:r>
      <w:r w:rsidR="005079AD" w:rsidRPr="00F75F8F">
        <w:rPr>
          <w:rFonts w:hint="eastAsia"/>
          <w:sz w:val="18"/>
          <w:szCs w:val="18"/>
        </w:rPr>
        <w:t>,</w:t>
      </w:r>
      <w:r w:rsidR="00B81A2F" w:rsidRPr="00F75F8F">
        <w:rPr>
          <w:rFonts w:hint="eastAsia"/>
          <w:sz w:val="18"/>
          <w:szCs w:val="18"/>
        </w:rPr>
        <w:t>氯胺酮通过阻断簇状放电</w:t>
      </w:r>
      <w:r w:rsidR="005079AD" w:rsidRPr="00F75F8F">
        <w:rPr>
          <w:rFonts w:hint="eastAsia"/>
          <w:sz w:val="18"/>
          <w:szCs w:val="18"/>
        </w:rPr>
        <w:t>,</w:t>
      </w:r>
      <w:r w:rsidR="00B81A2F" w:rsidRPr="00F75F8F">
        <w:rPr>
          <w:rFonts w:hint="eastAsia"/>
          <w:sz w:val="18"/>
          <w:szCs w:val="18"/>
        </w:rPr>
        <w:t>释放对奖赏中心的抑制</w:t>
      </w:r>
      <w:r w:rsidR="005079AD" w:rsidRPr="00F75F8F">
        <w:rPr>
          <w:rFonts w:hint="eastAsia"/>
          <w:sz w:val="18"/>
          <w:szCs w:val="18"/>
        </w:rPr>
        <w:t>.</w:t>
      </w:r>
    </w:p>
    <w:p w14:paraId="1FD2FBB2" w14:textId="5AE4D252" w:rsidR="00B81A2F" w:rsidRPr="00F75F8F" w:rsidRDefault="00B81A2F" w:rsidP="00B81A2F">
      <w:pPr>
        <w:rPr>
          <w:rFonts w:hint="eastAsia"/>
          <w:sz w:val="18"/>
          <w:szCs w:val="18"/>
        </w:rPr>
      </w:pPr>
      <w:proofErr w:type="gramStart"/>
      <w:r w:rsidRPr="00F75F8F">
        <w:rPr>
          <w:rFonts w:hint="eastAsia"/>
          <w:sz w:val="18"/>
          <w:szCs w:val="18"/>
        </w:rPr>
        <w:t>竺淑佳</w:t>
      </w:r>
      <w:proofErr w:type="gramEnd"/>
      <w:r w:rsidRPr="00F75F8F">
        <w:rPr>
          <w:rFonts w:hint="eastAsia"/>
          <w:sz w:val="18"/>
          <w:szCs w:val="18"/>
        </w:rPr>
        <w:t>团队：GluN1/GluN2A受体是氯胺酮的作用靶点</w:t>
      </w:r>
      <w:r w:rsidR="005079AD" w:rsidRPr="00F75F8F">
        <w:rPr>
          <w:rFonts w:hint="eastAsia"/>
          <w:sz w:val="18"/>
          <w:szCs w:val="18"/>
        </w:rPr>
        <w:t>,</w:t>
      </w:r>
      <w:r w:rsidRPr="00F75F8F">
        <w:rPr>
          <w:rFonts w:hint="eastAsia"/>
          <w:sz w:val="18"/>
          <w:szCs w:val="18"/>
        </w:rPr>
        <w:t>解析其结合位点</w:t>
      </w:r>
      <w:r w:rsidR="005079AD" w:rsidRPr="00F75F8F">
        <w:rPr>
          <w:rFonts w:hint="eastAsia"/>
          <w:sz w:val="18"/>
          <w:szCs w:val="18"/>
        </w:rPr>
        <w:t>.</w:t>
      </w:r>
    </w:p>
    <w:p w14:paraId="3CF25C62" w14:textId="7E50FD6C" w:rsidR="00B81A2F" w:rsidRPr="00F75F8F" w:rsidRDefault="00B81A2F" w:rsidP="00B81A2F">
      <w:pPr>
        <w:rPr>
          <w:sz w:val="18"/>
          <w:szCs w:val="18"/>
        </w:rPr>
      </w:pPr>
      <w:r w:rsidRPr="00F75F8F">
        <w:rPr>
          <w:rFonts w:hint="eastAsia"/>
          <w:color w:val="FF0000"/>
          <w:sz w:val="18"/>
          <w:szCs w:val="18"/>
        </w:rPr>
        <w:t>4. 物理疗法</w:t>
      </w:r>
      <w:r w:rsidRPr="00F75F8F">
        <w:rPr>
          <w:rFonts w:hint="eastAsia"/>
          <w:sz w:val="18"/>
          <w:szCs w:val="18"/>
        </w:rPr>
        <w:t>：深部脑刺激（DBS）：靶向扣带回（ACC）、胼胝体下区（SCC）等</w:t>
      </w:r>
      <w:r w:rsidR="005079AD" w:rsidRPr="00F75F8F">
        <w:rPr>
          <w:rFonts w:hint="eastAsia"/>
          <w:sz w:val="18"/>
          <w:szCs w:val="18"/>
        </w:rPr>
        <w:t>.</w:t>
      </w:r>
      <w:r w:rsidRPr="00F75F8F">
        <w:rPr>
          <w:rFonts w:hint="eastAsia"/>
          <w:sz w:val="18"/>
          <w:szCs w:val="18"/>
        </w:rPr>
        <w:t>经颅磁刺激（TMS）：刺激背外侧前额叶（DLPFC）</w:t>
      </w:r>
      <w:r w:rsidR="005079AD" w:rsidRPr="00F75F8F">
        <w:rPr>
          <w:rFonts w:hint="eastAsia"/>
          <w:sz w:val="18"/>
          <w:szCs w:val="18"/>
        </w:rPr>
        <w:t>.</w:t>
      </w:r>
      <w:r w:rsidRPr="00F75F8F">
        <w:rPr>
          <w:rFonts w:hint="eastAsia"/>
          <w:sz w:val="18"/>
          <w:szCs w:val="18"/>
        </w:rPr>
        <w:t>电休克疗法（ECT）：用于严重抑郁</w:t>
      </w:r>
      <w:r w:rsidR="005079AD" w:rsidRPr="00F75F8F">
        <w:rPr>
          <w:rFonts w:hint="eastAsia"/>
          <w:sz w:val="18"/>
          <w:szCs w:val="18"/>
        </w:rPr>
        <w:t>.</w:t>
      </w:r>
    </w:p>
    <w:p w14:paraId="5FAE5D6E" w14:textId="77777777" w:rsidR="002446DD" w:rsidRPr="00F75F8F" w:rsidRDefault="002446DD" w:rsidP="002446DD">
      <w:pPr>
        <w:rPr>
          <w:rFonts w:hint="eastAsia"/>
          <w:sz w:val="18"/>
          <w:szCs w:val="18"/>
        </w:rPr>
      </w:pPr>
      <w:r w:rsidRPr="00F75F8F">
        <w:rPr>
          <w:rFonts w:hint="eastAsia"/>
          <w:color w:val="FF0000"/>
          <w:sz w:val="18"/>
          <w:szCs w:val="18"/>
        </w:rPr>
        <w:t>1. 语言学习</w:t>
      </w:r>
      <w:r w:rsidRPr="00F75F8F">
        <w:rPr>
          <w:rFonts w:hint="eastAsia"/>
          <w:sz w:val="18"/>
          <w:szCs w:val="18"/>
        </w:rPr>
        <w:t>：</w:t>
      </w:r>
    </w:p>
    <w:p w14:paraId="3F433714" w14:textId="4BD40539" w:rsidR="002446DD" w:rsidRPr="00F75F8F" w:rsidRDefault="002446DD" w:rsidP="002446DD">
      <w:pPr>
        <w:rPr>
          <w:rFonts w:hint="eastAsia"/>
          <w:sz w:val="18"/>
          <w:szCs w:val="18"/>
        </w:rPr>
      </w:pPr>
      <w:r w:rsidRPr="00F75F8F">
        <w:rPr>
          <w:rFonts w:hint="eastAsia"/>
          <w:sz w:val="18"/>
          <w:szCs w:val="18"/>
        </w:rPr>
        <w:t>发展时间线：12个月理解简单词汇→18-26个月说出2词短语→24个月掌握200-300词→30个月形成</w:t>
      </w:r>
      <w:proofErr w:type="gramStart"/>
      <w:r w:rsidRPr="00F75F8F">
        <w:rPr>
          <w:rFonts w:hint="eastAsia"/>
          <w:sz w:val="18"/>
          <w:szCs w:val="18"/>
        </w:rPr>
        <w:t>成</w:t>
      </w:r>
      <w:proofErr w:type="gramEnd"/>
      <w:r w:rsidRPr="00F75F8F">
        <w:rPr>
          <w:rFonts w:hint="eastAsia"/>
          <w:sz w:val="18"/>
          <w:szCs w:val="18"/>
        </w:rPr>
        <w:t>人样句子结构.</w:t>
      </w:r>
    </w:p>
    <w:p w14:paraId="10A4C63F" w14:textId="6B10053C" w:rsidR="002446DD" w:rsidRPr="00F75F8F" w:rsidRDefault="002446DD" w:rsidP="002446DD">
      <w:pPr>
        <w:rPr>
          <w:rFonts w:hint="eastAsia"/>
          <w:sz w:val="18"/>
          <w:szCs w:val="18"/>
        </w:rPr>
      </w:pPr>
      <w:r w:rsidRPr="00F75F8F">
        <w:rPr>
          <w:rFonts w:hint="eastAsia"/>
          <w:sz w:val="18"/>
          <w:szCs w:val="18"/>
        </w:rPr>
        <w:t>关键期：3-7岁为语言学习关键期（Johnson and Newport 1989）,错过后语法能力难以达到母语水平.</w:t>
      </w:r>
    </w:p>
    <w:p w14:paraId="1C561969" w14:textId="6F7F541F" w:rsidR="002446DD" w:rsidRPr="00F75F8F" w:rsidRDefault="002446DD" w:rsidP="002446DD">
      <w:pPr>
        <w:rPr>
          <w:rFonts w:hint="eastAsia"/>
          <w:sz w:val="18"/>
          <w:szCs w:val="18"/>
        </w:rPr>
      </w:pPr>
      <w:r w:rsidRPr="00F75F8F">
        <w:rPr>
          <w:rFonts w:hint="eastAsia"/>
          <w:sz w:val="18"/>
          <w:szCs w:val="18"/>
        </w:rPr>
        <w:t>环境影响：真人暴露的学习效果优于视听/音频单独暴露.</w:t>
      </w:r>
    </w:p>
    <w:p w14:paraId="2E197F4D" w14:textId="6286B5FE" w:rsidR="002446DD" w:rsidRPr="00F75F8F" w:rsidRDefault="002446DD" w:rsidP="002446DD">
      <w:pPr>
        <w:rPr>
          <w:rFonts w:hint="eastAsia"/>
          <w:sz w:val="18"/>
          <w:szCs w:val="18"/>
        </w:rPr>
      </w:pPr>
      <w:r w:rsidRPr="00F75F8F">
        <w:rPr>
          <w:rFonts w:hint="eastAsia"/>
          <w:sz w:val="18"/>
          <w:szCs w:val="18"/>
        </w:rPr>
        <w:t xml:space="preserve">2. </w:t>
      </w:r>
      <w:r w:rsidRPr="00F75F8F">
        <w:rPr>
          <w:rFonts w:hint="eastAsia"/>
          <w:color w:val="FF0000"/>
          <w:sz w:val="18"/>
          <w:szCs w:val="18"/>
        </w:rPr>
        <w:t>自我意识：</w:t>
      </w:r>
      <w:r w:rsidRPr="00F75F8F">
        <w:rPr>
          <w:rFonts w:hint="eastAsia"/>
          <w:sz w:val="18"/>
          <w:szCs w:val="18"/>
        </w:rPr>
        <w:t>镜子实验（Mirror test）,通过标记识别自身镜像,是自我意识的重要指标.</w:t>
      </w:r>
    </w:p>
    <w:p w14:paraId="674CBD50" w14:textId="26730166" w:rsidR="00B81A2F" w:rsidRPr="00F75F8F" w:rsidRDefault="00B81A2F" w:rsidP="00B81A2F">
      <w:pPr>
        <w:rPr>
          <w:rFonts w:hint="eastAsia"/>
          <w:sz w:val="18"/>
          <w:szCs w:val="18"/>
        </w:rPr>
      </w:pPr>
    </w:p>
    <w:p w14:paraId="31BD3732" w14:textId="77777777" w:rsidR="00B81A2F" w:rsidRPr="00F75F8F" w:rsidRDefault="00B81A2F" w:rsidP="00B81A2F">
      <w:pPr>
        <w:rPr>
          <w:rFonts w:hint="eastAsia"/>
          <w:sz w:val="18"/>
          <w:szCs w:val="18"/>
        </w:rPr>
      </w:pPr>
    </w:p>
    <w:p w14:paraId="42FB4225" w14:textId="77777777" w:rsidR="00B81A2F" w:rsidRPr="00F75F8F" w:rsidRDefault="00B81A2F" w:rsidP="00B81A2F">
      <w:pPr>
        <w:rPr>
          <w:rFonts w:hint="eastAsia"/>
          <w:sz w:val="18"/>
          <w:szCs w:val="18"/>
        </w:rPr>
      </w:pPr>
    </w:p>
    <w:p w14:paraId="57659553" w14:textId="77777777" w:rsidR="00B81A2F" w:rsidRPr="00F75F8F" w:rsidRDefault="00B81A2F" w:rsidP="00B81A2F">
      <w:pPr>
        <w:rPr>
          <w:rFonts w:hint="eastAsia"/>
          <w:sz w:val="18"/>
          <w:szCs w:val="18"/>
        </w:rPr>
      </w:pPr>
    </w:p>
    <w:p w14:paraId="6F1E7D45" w14:textId="77777777" w:rsidR="00B81A2F" w:rsidRPr="00F75F8F" w:rsidRDefault="00B81A2F" w:rsidP="00B81A2F">
      <w:pPr>
        <w:rPr>
          <w:rFonts w:hint="eastAsia"/>
          <w:sz w:val="18"/>
          <w:szCs w:val="18"/>
        </w:rPr>
      </w:pPr>
    </w:p>
    <w:p w14:paraId="414CC40D" w14:textId="77777777" w:rsidR="00B81A2F" w:rsidRPr="00F75F8F" w:rsidRDefault="00B81A2F" w:rsidP="00B81A2F">
      <w:pPr>
        <w:rPr>
          <w:rFonts w:hint="eastAsia"/>
          <w:sz w:val="18"/>
          <w:szCs w:val="18"/>
        </w:rPr>
      </w:pPr>
    </w:p>
    <w:p w14:paraId="3909F998" w14:textId="77777777" w:rsidR="00B81A2F" w:rsidRPr="00F75F8F" w:rsidRDefault="00B81A2F" w:rsidP="00B81A2F">
      <w:pPr>
        <w:rPr>
          <w:rFonts w:hint="eastAsia"/>
          <w:sz w:val="18"/>
          <w:szCs w:val="18"/>
        </w:rPr>
      </w:pPr>
    </w:p>
    <w:p w14:paraId="4EB91203" w14:textId="77777777" w:rsidR="00B81A2F" w:rsidRPr="00F75F8F" w:rsidRDefault="00B81A2F" w:rsidP="00B81A2F">
      <w:pPr>
        <w:rPr>
          <w:rFonts w:hint="eastAsia"/>
          <w:sz w:val="18"/>
          <w:szCs w:val="18"/>
        </w:rPr>
      </w:pPr>
      <w:r w:rsidRPr="00F75F8F">
        <w:rPr>
          <w:rFonts w:hint="eastAsia"/>
          <w:sz w:val="18"/>
          <w:szCs w:val="18"/>
        </w:rPr>
        <w:t>## 十一、高频考点总结（重点背诵）</w:t>
      </w:r>
    </w:p>
    <w:p w14:paraId="2CF4D61B" w14:textId="77777777" w:rsidR="00B81A2F" w:rsidRPr="00F75F8F" w:rsidRDefault="00B81A2F" w:rsidP="00B81A2F">
      <w:pPr>
        <w:rPr>
          <w:rFonts w:hint="eastAsia"/>
          <w:sz w:val="18"/>
          <w:szCs w:val="18"/>
        </w:rPr>
      </w:pPr>
      <w:r w:rsidRPr="00F75F8F">
        <w:rPr>
          <w:rFonts w:hint="eastAsia"/>
          <w:sz w:val="18"/>
          <w:szCs w:val="18"/>
        </w:rPr>
        <w:t>### 1. 关键人物与诺贝尔奖</w:t>
      </w:r>
    </w:p>
    <w:p w14:paraId="47C69B8E" w14:textId="77777777" w:rsidR="00B81A2F" w:rsidRPr="00F75F8F" w:rsidRDefault="00B81A2F" w:rsidP="00B81A2F">
      <w:pPr>
        <w:rPr>
          <w:rFonts w:hint="eastAsia"/>
          <w:sz w:val="18"/>
          <w:szCs w:val="18"/>
        </w:rPr>
      </w:pPr>
      <w:r w:rsidRPr="00F75F8F">
        <w:rPr>
          <w:rFonts w:hint="eastAsia"/>
          <w:sz w:val="18"/>
          <w:szCs w:val="18"/>
        </w:rPr>
        <w:t>| 人物                | 贡献                          | 诺贝尔奖年份 |</w:t>
      </w:r>
    </w:p>
    <w:p w14:paraId="294A76F2" w14:textId="77777777" w:rsidR="00B81A2F" w:rsidRPr="00F75F8F" w:rsidRDefault="00B81A2F" w:rsidP="00B81A2F">
      <w:pPr>
        <w:rPr>
          <w:rFonts w:hint="eastAsia"/>
          <w:sz w:val="18"/>
          <w:szCs w:val="18"/>
        </w:rPr>
      </w:pPr>
      <w:r w:rsidRPr="00F75F8F">
        <w:rPr>
          <w:rFonts w:hint="eastAsia"/>
          <w:sz w:val="18"/>
          <w:szCs w:val="18"/>
        </w:rPr>
        <w:t>|---------------------|-------------------------------|--------------|</w:t>
      </w:r>
    </w:p>
    <w:p w14:paraId="28C1EC05" w14:textId="77777777" w:rsidR="00B81A2F" w:rsidRPr="00F75F8F" w:rsidRDefault="00B81A2F" w:rsidP="00B81A2F">
      <w:pPr>
        <w:rPr>
          <w:rFonts w:hint="eastAsia"/>
          <w:sz w:val="18"/>
          <w:szCs w:val="18"/>
        </w:rPr>
      </w:pPr>
      <w:r w:rsidRPr="00F75F8F">
        <w:rPr>
          <w:rFonts w:hint="eastAsia"/>
          <w:sz w:val="18"/>
          <w:szCs w:val="18"/>
        </w:rPr>
        <w:t>| Edgar Adrian        | 神经元活动的频率编码          | 1936         |</w:t>
      </w:r>
    </w:p>
    <w:p w14:paraId="328847F2" w14:textId="77777777" w:rsidR="00B81A2F" w:rsidRPr="00F75F8F" w:rsidRDefault="00B81A2F" w:rsidP="00B81A2F">
      <w:pPr>
        <w:rPr>
          <w:rFonts w:hint="eastAsia"/>
          <w:sz w:val="18"/>
          <w:szCs w:val="18"/>
        </w:rPr>
      </w:pPr>
      <w:r w:rsidRPr="00F75F8F">
        <w:rPr>
          <w:rFonts w:hint="eastAsia"/>
          <w:sz w:val="18"/>
          <w:szCs w:val="18"/>
        </w:rPr>
        <w:t>| A.L Hodgkin &amp; A.F. Huxley | 动作电位的离子机制、HH模型    | 1963         |</w:t>
      </w:r>
    </w:p>
    <w:p w14:paraId="313CD75F" w14:textId="77777777" w:rsidR="00B81A2F" w:rsidRPr="00F75F8F" w:rsidRDefault="00B81A2F" w:rsidP="00B81A2F">
      <w:pPr>
        <w:rPr>
          <w:rFonts w:hint="eastAsia"/>
          <w:sz w:val="18"/>
          <w:szCs w:val="18"/>
        </w:rPr>
      </w:pPr>
      <w:r w:rsidRPr="00F75F8F">
        <w:rPr>
          <w:rFonts w:hint="eastAsia"/>
          <w:sz w:val="18"/>
          <w:szCs w:val="18"/>
        </w:rPr>
        <w:t>| Walther Nernst      | 提出Nernst电位公式            | 1920         |</w:t>
      </w:r>
    </w:p>
    <w:p w14:paraId="061F23CB" w14:textId="77777777" w:rsidR="00B81A2F" w:rsidRPr="00F75F8F" w:rsidRDefault="00B81A2F" w:rsidP="00B81A2F">
      <w:pPr>
        <w:rPr>
          <w:rFonts w:hint="eastAsia"/>
          <w:sz w:val="18"/>
          <w:szCs w:val="18"/>
        </w:rPr>
      </w:pPr>
    </w:p>
    <w:p w14:paraId="73ACD2C6" w14:textId="77777777" w:rsidR="00B81A2F" w:rsidRPr="00F75F8F" w:rsidRDefault="00B81A2F" w:rsidP="00B81A2F">
      <w:pPr>
        <w:rPr>
          <w:rFonts w:hint="eastAsia"/>
          <w:sz w:val="18"/>
          <w:szCs w:val="18"/>
        </w:rPr>
      </w:pPr>
      <w:r w:rsidRPr="00F75F8F">
        <w:rPr>
          <w:rFonts w:hint="eastAsia"/>
          <w:sz w:val="18"/>
          <w:szCs w:val="18"/>
        </w:rPr>
        <w:t>### 2. 核心公式与参数</w:t>
      </w:r>
    </w:p>
    <w:p w14:paraId="481EE054" w14:textId="77777777" w:rsidR="00B81A2F" w:rsidRPr="00F75F8F" w:rsidRDefault="00B81A2F" w:rsidP="00B81A2F">
      <w:pPr>
        <w:rPr>
          <w:rFonts w:hint="eastAsia"/>
          <w:sz w:val="18"/>
          <w:szCs w:val="18"/>
        </w:rPr>
      </w:pPr>
      <w:r w:rsidRPr="00F75F8F">
        <w:rPr>
          <w:rFonts w:hint="eastAsia"/>
          <w:sz w:val="18"/>
          <w:szCs w:val="18"/>
        </w:rPr>
        <w:t>- Nernst电位公式：$E_X = \</w:t>
      </w:r>
      <w:proofErr w:type="gramStart"/>
      <w:r w:rsidRPr="00F75F8F">
        <w:rPr>
          <w:rFonts w:hint="eastAsia"/>
          <w:sz w:val="18"/>
          <w:szCs w:val="18"/>
        </w:rPr>
        <w:t>frac{</w:t>
      </w:r>
      <w:proofErr w:type="gramEnd"/>
      <w:r w:rsidRPr="00F75F8F">
        <w:rPr>
          <w:rFonts w:hint="eastAsia"/>
          <w:sz w:val="18"/>
          <w:szCs w:val="18"/>
        </w:rPr>
        <w:t>RT}{</w:t>
      </w:r>
      <w:proofErr w:type="spellStart"/>
      <w:r w:rsidRPr="00F75F8F">
        <w:rPr>
          <w:rFonts w:hint="eastAsia"/>
          <w:sz w:val="18"/>
          <w:szCs w:val="18"/>
        </w:rPr>
        <w:t>zF</w:t>
      </w:r>
      <w:proofErr w:type="spellEnd"/>
      <w:r w:rsidRPr="00F75F8F">
        <w:rPr>
          <w:rFonts w:hint="eastAsia"/>
          <w:sz w:val="18"/>
          <w:szCs w:val="18"/>
        </w:rPr>
        <w:t>} \ln \frac{[X]_{out}}{[X]_{in}}$</w:t>
      </w:r>
    </w:p>
    <w:p w14:paraId="6390CDA8" w14:textId="77777777" w:rsidR="00B81A2F" w:rsidRPr="00F75F8F" w:rsidRDefault="00B81A2F" w:rsidP="00B81A2F">
      <w:pPr>
        <w:rPr>
          <w:rFonts w:hint="eastAsia"/>
          <w:sz w:val="18"/>
          <w:szCs w:val="18"/>
        </w:rPr>
      </w:pPr>
      <w:r w:rsidRPr="00F75F8F">
        <w:rPr>
          <w:sz w:val="18"/>
          <w:szCs w:val="18"/>
        </w:rPr>
        <w:t>- 关键离子浓度：K</w:t>
      </w:r>
      <w:r w:rsidRPr="00F75F8F">
        <w:rPr>
          <w:rFonts w:ascii="Cambria Math" w:hAnsi="Cambria Math" w:cs="Cambria Math"/>
          <w:sz w:val="18"/>
          <w:szCs w:val="18"/>
        </w:rPr>
        <w:t>⁺</w:t>
      </w:r>
      <w:r w:rsidRPr="00F75F8F">
        <w:rPr>
          <w:sz w:val="18"/>
          <w:szCs w:val="18"/>
        </w:rPr>
        <w:t>（胞内400mM/胞外20mM）、Na</w:t>
      </w:r>
      <w:r w:rsidRPr="00F75F8F">
        <w:rPr>
          <w:rFonts w:ascii="Cambria Math" w:hAnsi="Cambria Math" w:cs="Cambria Math"/>
          <w:sz w:val="18"/>
          <w:szCs w:val="18"/>
        </w:rPr>
        <w:t>⁺</w:t>
      </w:r>
      <w:r w:rsidRPr="00F75F8F">
        <w:rPr>
          <w:sz w:val="18"/>
          <w:szCs w:val="18"/>
        </w:rPr>
        <w:t>（胞内10mM/胞外440mM）</w:t>
      </w:r>
    </w:p>
    <w:p w14:paraId="452E8963" w14:textId="77777777" w:rsidR="00B81A2F" w:rsidRPr="00F75F8F" w:rsidRDefault="00B81A2F" w:rsidP="00B81A2F">
      <w:pPr>
        <w:rPr>
          <w:rFonts w:hint="eastAsia"/>
          <w:sz w:val="18"/>
          <w:szCs w:val="18"/>
        </w:rPr>
      </w:pPr>
      <w:r w:rsidRPr="00F75F8F">
        <w:rPr>
          <w:sz w:val="18"/>
          <w:szCs w:val="18"/>
        </w:rPr>
        <w:t>- HH模型门控变量：m（Na</w:t>
      </w:r>
      <w:r w:rsidRPr="00F75F8F">
        <w:rPr>
          <w:rFonts w:ascii="Cambria Math" w:hAnsi="Cambria Math" w:cs="Cambria Math"/>
          <w:sz w:val="18"/>
          <w:szCs w:val="18"/>
        </w:rPr>
        <w:t>⁺</w:t>
      </w:r>
      <w:r w:rsidRPr="00F75F8F">
        <w:rPr>
          <w:sz w:val="18"/>
          <w:szCs w:val="18"/>
        </w:rPr>
        <w:t>激活）、n（K</w:t>
      </w:r>
      <w:r w:rsidRPr="00F75F8F">
        <w:rPr>
          <w:rFonts w:ascii="Cambria Math" w:hAnsi="Cambria Math" w:cs="Cambria Math"/>
          <w:sz w:val="18"/>
          <w:szCs w:val="18"/>
        </w:rPr>
        <w:t>⁺</w:t>
      </w:r>
      <w:r w:rsidRPr="00F75F8F">
        <w:rPr>
          <w:sz w:val="18"/>
          <w:szCs w:val="18"/>
        </w:rPr>
        <w:t>激活）、h（Na</w:t>
      </w:r>
      <w:r w:rsidRPr="00F75F8F">
        <w:rPr>
          <w:rFonts w:ascii="Cambria Math" w:hAnsi="Cambria Math" w:cs="Cambria Math"/>
          <w:sz w:val="18"/>
          <w:szCs w:val="18"/>
        </w:rPr>
        <w:t>⁺</w:t>
      </w:r>
      <w:r w:rsidRPr="00F75F8F">
        <w:rPr>
          <w:sz w:val="18"/>
          <w:szCs w:val="18"/>
        </w:rPr>
        <w:t>失活）</w:t>
      </w:r>
    </w:p>
    <w:p w14:paraId="25596F43" w14:textId="77777777" w:rsidR="00B81A2F" w:rsidRPr="00F75F8F" w:rsidRDefault="00B81A2F" w:rsidP="00B81A2F">
      <w:pPr>
        <w:rPr>
          <w:rFonts w:hint="eastAsia"/>
          <w:sz w:val="18"/>
          <w:szCs w:val="18"/>
        </w:rPr>
      </w:pPr>
    </w:p>
    <w:p w14:paraId="730E1E13" w14:textId="77777777" w:rsidR="00B81A2F" w:rsidRPr="00F75F8F" w:rsidRDefault="00B81A2F" w:rsidP="00B81A2F">
      <w:pPr>
        <w:rPr>
          <w:rFonts w:hint="eastAsia"/>
          <w:sz w:val="18"/>
          <w:szCs w:val="18"/>
        </w:rPr>
      </w:pPr>
      <w:r w:rsidRPr="00F75F8F">
        <w:rPr>
          <w:rFonts w:hint="eastAsia"/>
          <w:sz w:val="18"/>
          <w:szCs w:val="18"/>
        </w:rPr>
        <w:t>### 3. 核心机制速记</w:t>
      </w:r>
    </w:p>
    <w:p w14:paraId="7FA4BCB4" w14:textId="77777777" w:rsidR="00B81A2F" w:rsidRPr="00F75F8F" w:rsidRDefault="00B81A2F" w:rsidP="00B81A2F">
      <w:pPr>
        <w:rPr>
          <w:rFonts w:hint="eastAsia"/>
          <w:sz w:val="18"/>
          <w:szCs w:val="18"/>
        </w:rPr>
      </w:pPr>
      <w:r w:rsidRPr="00F75F8F">
        <w:rPr>
          <w:sz w:val="18"/>
          <w:szCs w:val="18"/>
        </w:rPr>
        <w:t>- 动作电位：去极化（Na</w:t>
      </w:r>
      <w:r w:rsidRPr="00F75F8F">
        <w:rPr>
          <w:rFonts w:ascii="Cambria Math" w:hAnsi="Cambria Math" w:cs="Cambria Math"/>
          <w:sz w:val="18"/>
          <w:szCs w:val="18"/>
        </w:rPr>
        <w:t>⁺</w:t>
      </w:r>
      <w:r w:rsidRPr="00F75F8F">
        <w:rPr>
          <w:sz w:val="18"/>
          <w:szCs w:val="18"/>
        </w:rPr>
        <w:t>内流）→ 复极化（K</w:t>
      </w:r>
      <w:r w:rsidRPr="00F75F8F">
        <w:rPr>
          <w:rFonts w:ascii="Cambria Math" w:hAnsi="Cambria Math" w:cs="Cambria Math"/>
          <w:sz w:val="18"/>
          <w:szCs w:val="18"/>
        </w:rPr>
        <w:t>⁺</w:t>
      </w:r>
      <w:r w:rsidRPr="00F75F8F">
        <w:rPr>
          <w:sz w:val="18"/>
          <w:szCs w:val="18"/>
        </w:rPr>
        <w:t>外流）→ 不应期（Na</w:t>
      </w:r>
      <w:r w:rsidRPr="00F75F8F">
        <w:rPr>
          <w:rFonts w:ascii="Cambria Math" w:hAnsi="Cambria Math" w:cs="Cambria Math"/>
          <w:sz w:val="18"/>
          <w:szCs w:val="18"/>
        </w:rPr>
        <w:t>⁺</w:t>
      </w:r>
      <w:r w:rsidRPr="00F75F8F">
        <w:rPr>
          <w:sz w:val="18"/>
          <w:szCs w:val="18"/>
        </w:rPr>
        <w:t>通道失活）</w:t>
      </w:r>
    </w:p>
    <w:p w14:paraId="6DE844B1" w14:textId="77777777" w:rsidR="00B81A2F" w:rsidRPr="00F75F8F" w:rsidRDefault="00B81A2F" w:rsidP="00B81A2F">
      <w:pPr>
        <w:rPr>
          <w:rFonts w:hint="eastAsia"/>
          <w:sz w:val="18"/>
          <w:szCs w:val="18"/>
        </w:rPr>
      </w:pPr>
      <w:r w:rsidRPr="00F75F8F">
        <w:rPr>
          <w:sz w:val="18"/>
          <w:szCs w:val="18"/>
        </w:rPr>
        <w:t>- LTP/LTD：高频→LTP（NMDA→Ca²</w:t>
      </w:r>
      <w:r w:rsidRPr="00F75F8F">
        <w:rPr>
          <w:rFonts w:ascii="Cambria Math" w:hAnsi="Cambria Math" w:cs="Cambria Math"/>
          <w:sz w:val="18"/>
          <w:szCs w:val="18"/>
        </w:rPr>
        <w:t>⁺</w:t>
      </w:r>
      <w:r w:rsidRPr="00F75F8F">
        <w:rPr>
          <w:rFonts w:ascii="等线" w:eastAsia="等线" w:hAnsi="等线" w:cs="等线" w:hint="eastAsia"/>
          <w:sz w:val="18"/>
          <w:szCs w:val="18"/>
        </w:rPr>
        <w:t>→</w:t>
      </w:r>
      <w:r w:rsidRPr="00F75F8F">
        <w:rPr>
          <w:sz w:val="18"/>
          <w:szCs w:val="18"/>
        </w:rPr>
        <w:t>AMPA插入）；低频→LTD（AMPA内吞）</w:t>
      </w:r>
    </w:p>
    <w:p w14:paraId="02A02B86" w14:textId="77777777" w:rsidR="00B81A2F" w:rsidRPr="00F75F8F" w:rsidRDefault="00B81A2F" w:rsidP="00B81A2F">
      <w:pPr>
        <w:rPr>
          <w:rFonts w:hint="eastAsia"/>
          <w:sz w:val="18"/>
          <w:szCs w:val="18"/>
        </w:rPr>
      </w:pPr>
      <w:r w:rsidRPr="00F75F8F">
        <w:rPr>
          <w:rFonts w:hint="eastAsia"/>
          <w:sz w:val="18"/>
          <w:szCs w:val="18"/>
        </w:rPr>
        <w:t>- 视觉通路：背侧（Where/how）、腹侧（What）</w:t>
      </w:r>
    </w:p>
    <w:p w14:paraId="55B25279" w14:textId="77777777" w:rsidR="00B81A2F" w:rsidRPr="00F75F8F" w:rsidRDefault="00B81A2F" w:rsidP="00B81A2F">
      <w:pPr>
        <w:rPr>
          <w:rFonts w:hint="eastAsia"/>
          <w:sz w:val="18"/>
          <w:szCs w:val="18"/>
        </w:rPr>
      </w:pPr>
      <w:r w:rsidRPr="00F75F8F">
        <w:rPr>
          <w:rFonts w:hint="eastAsia"/>
          <w:sz w:val="18"/>
          <w:szCs w:val="18"/>
        </w:rPr>
        <w:t>- 语言区：Broca（表达）、Wernicke（理解）</w:t>
      </w:r>
    </w:p>
    <w:p w14:paraId="3512DEE6" w14:textId="77777777" w:rsidR="00B81A2F" w:rsidRPr="00F75F8F" w:rsidRDefault="00B81A2F" w:rsidP="00B81A2F">
      <w:pPr>
        <w:rPr>
          <w:rFonts w:hint="eastAsia"/>
          <w:sz w:val="18"/>
          <w:szCs w:val="18"/>
        </w:rPr>
      </w:pPr>
      <w:r w:rsidRPr="00F75F8F">
        <w:rPr>
          <w:rFonts w:hint="eastAsia"/>
          <w:sz w:val="18"/>
          <w:szCs w:val="18"/>
        </w:rPr>
        <w:t>- 抑郁症：单胺假说→SSRI；快速抗抑郁→氯胺酮阻断</w:t>
      </w:r>
      <w:proofErr w:type="gramStart"/>
      <w:r w:rsidRPr="00F75F8F">
        <w:rPr>
          <w:rFonts w:hint="eastAsia"/>
          <w:sz w:val="18"/>
          <w:szCs w:val="18"/>
        </w:rPr>
        <w:t>缰核簇</w:t>
      </w:r>
      <w:proofErr w:type="gramEnd"/>
      <w:r w:rsidRPr="00F75F8F">
        <w:rPr>
          <w:rFonts w:hint="eastAsia"/>
          <w:sz w:val="18"/>
          <w:szCs w:val="18"/>
        </w:rPr>
        <w:t>状放电</w:t>
      </w:r>
    </w:p>
    <w:p w14:paraId="2FFE0076" w14:textId="77777777" w:rsidR="00B81A2F" w:rsidRPr="00F75F8F" w:rsidRDefault="00B81A2F" w:rsidP="00B81A2F">
      <w:pPr>
        <w:rPr>
          <w:rFonts w:hint="eastAsia"/>
          <w:sz w:val="18"/>
          <w:szCs w:val="18"/>
        </w:rPr>
      </w:pPr>
    </w:p>
    <w:p w14:paraId="3E647FB7" w14:textId="77777777" w:rsidR="00B81A2F" w:rsidRPr="00F75F8F" w:rsidRDefault="00B81A2F" w:rsidP="00B81A2F">
      <w:pPr>
        <w:rPr>
          <w:rFonts w:hint="eastAsia"/>
          <w:sz w:val="18"/>
          <w:szCs w:val="18"/>
        </w:rPr>
      </w:pPr>
      <w:r w:rsidRPr="00F75F8F">
        <w:rPr>
          <w:rFonts w:hint="eastAsia"/>
          <w:sz w:val="18"/>
          <w:szCs w:val="18"/>
        </w:rPr>
        <w:t>### 4. 记忆分类与神经基础</w:t>
      </w:r>
    </w:p>
    <w:p w14:paraId="308468F2" w14:textId="77777777" w:rsidR="00B81A2F" w:rsidRPr="00F75F8F" w:rsidRDefault="00B81A2F" w:rsidP="00B81A2F">
      <w:pPr>
        <w:rPr>
          <w:rFonts w:hint="eastAsia"/>
          <w:sz w:val="18"/>
          <w:szCs w:val="18"/>
        </w:rPr>
      </w:pPr>
      <w:r w:rsidRPr="00F75F8F">
        <w:rPr>
          <w:rFonts w:hint="eastAsia"/>
          <w:sz w:val="18"/>
          <w:szCs w:val="18"/>
        </w:rPr>
        <w:t>- 外显记忆（海马依赖）vs 内隐记忆（皮层/基底节依赖）</w:t>
      </w:r>
    </w:p>
    <w:p w14:paraId="62BAE11B" w14:textId="77777777" w:rsidR="00B81A2F" w:rsidRPr="00F75F8F" w:rsidRDefault="00B81A2F" w:rsidP="00B81A2F">
      <w:pPr>
        <w:rPr>
          <w:rFonts w:hint="eastAsia"/>
          <w:sz w:val="18"/>
          <w:szCs w:val="18"/>
        </w:rPr>
      </w:pPr>
      <w:r w:rsidRPr="00F75F8F">
        <w:rPr>
          <w:rFonts w:hint="eastAsia"/>
          <w:sz w:val="18"/>
          <w:szCs w:val="18"/>
        </w:rPr>
        <w:t>- 短期记忆（秒至分钟）vs 长期记忆（突触可塑性依赖）</w:t>
      </w:r>
    </w:p>
    <w:p w14:paraId="365AB6CE" w14:textId="77777777" w:rsidR="00B81A2F" w:rsidRPr="00F75F8F" w:rsidRDefault="00B81A2F" w:rsidP="00B81A2F">
      <w:pPr>
        <w:rPr>
          <w:rFonts w:hint="eastAsia"/>
          <w:sz w:val="18"/>
          <w:szCs w:val="18"/>
        </w:rPr>
      </w:pPr>
    </w:p>
    <w:p w14:paraId="5123C930" w14:textId="77777777" w:rsidR="00B81A2F" w:rsidRPr="00F75F8F" w:rsidRDefault="00B81A2F" w:rsidP="00B81A2F">
      <w:pPr>
        <w:rPr>
          <w:rFonts w:hint="eastAsia"/>
          <w:sz w:val="18"/>
          <w:szCs w:val="18"/>
        </w:rPr>
      </w:pPr>
      <w:r w:rsidRPr="00F75F8F">
        <w:rPr>
          <w:rFonts w:hint="eastAsia"/>
          <w:sz w:val="18"/>
          <w:szCs w:val="18"/>
        </w:rPr>
        <w:t>### 5. 反射环路</w:t>
      </w:r>
    </w:p>
    <w:p w14:paraId="334CF9BC" w14:textId="64EA13CC" w:rsidR="00F538B0" w:rsidRPr="00F75F8F" w:rsidRDefault="00B81A2F" w:rsidP="00B81A2F">
      <w:pPr>
        <w:rPr>
          <w:rFonts w:hint="eastAsia"/>
          <w:sz w:val="18"/>
          <w:szCs w:val="18"/>
        </w:rPr>
      </w:pPr>
      <w:r w:rsidRPr="00F75F8F">
        <w:rPr>
          <w:rFonts w:hint="eastAsia"/>
          <w:sz w:val="18"/>
          <w:szCs w:val="18"/>
        </w:rPr>
        <w:t>- 膝跳反射：肌梭→感觉神经元→抑制性中间神经元→伸肌运动神经元激活、屈肌抑制</w:t>
      </w:r>
    </w:p>
    <w:sectPr w:rsidR="00F538B0" w:rsidRPr="00F75F8F" w:rsidSect="00B81A2F">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0FFF0" w14:textId="77777777" w:rsidR="006638A4" w:rsidRDefault="006638A4" w:rsidP="00B81A2F">
      <w:pPr>
        <w:rPr>
          <w:rFonts w:hint="eastAsia"/>
        </w:rPr>
      </w:pPr>
      <w:r>
        <w:separator/>
      </w:r>
    </w:p>
  </w:endnote>
  <w:endnote w:type="continuationSeparator" w:id="0">
    <w:p w14:paraId="04AD570E" w14:textId="77777777" w:rsidR="006638A4" w:rsidRDefault="006638A4" w:rsidP="00B81A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1AAC7C" w14:textId="77777777" w:rsidR="006638A4" w:rsidRDefault="006638A4" w:rsidP="00B81A2F">
      <w:pPr>
        <w:rPr>
          <w:rFonts w:hint="eastAsia"/>
        </w:rPr>
      </w:pPr>
      <w:r>
        <w:separator/>
      </w:r>
    </w:p>
  </w:footnote>
  <w:footnote w:type="continuationSeparator" w:id="0">
    <w:p w14:paraId="6A114A2B" w14:textId="77777777" w:rsidR="006638A4" w:rsidRDefault="006638A4" w:rsidP="00B81A2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6C5E8E"/>
    <w:multiLevelType w:val="hybridMultilevel"/>
    <w:tmpl w:val="2DEE4DBE"/>
    <w:lvl w:ilvl="0" w:tplc="FD0C7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F6A28A7"/>
    <w:multiLevelType w:val="hybridMultilevel"/>
    <w:tmpl w:val="340292A6"/>
    <w:lvl w:ilvl="0" w:tplc="EBFCC3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CE70A0B"/>
    <w:multiLevelType w:val="hybridMultilevel"/>
    <w:tmpl w:val="4E9AEA1E"/>
    <w:lvl w:ilvl="0" w:tplc="86D86B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1768898">
    <w:abstractNumId w:val="1"/>
  </w:num>
  <w:num w:numId="2" w16cid:durableId="1842159912">
    <w:abstractNumId w:val="2"/>
  </w:num>
  <w:num w:numId="3" w16cid:durableId="124322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2F"/>
    <w:rsid w:val="000271F9"/>
    <w:rsid w:val="00035002"/>
    <w:rsid w:val="00040729"/>
    <w:rsid w:val="00044911"/>
    <w:rsid w:val="00054617"/>
    <w:rsid w:val="0006222A"/>
    <w:rsid w:val="00077FC0"/>
    <w:rsid w:val="0011116E"/>
    <w:rsid w:val="00115FB4"/>
    <w:rsid w:val="0012564B"/>
    <w:rsid w:val="001261C7"/>
    <w:rsid w:val="00150840"/>
    <w:rsid w:val="001960C8"/>
    <w:rsid w:val="001D72D9"/>
    <w:rsid w:val="00210342"/>
    <w:rsid w:val="00243FBC"/>
    <w:rsid w:val="002446DD"/>
    <w:rsid w:val="002679BE"/>
    <w:rsid w:val="0029000E"/>
    <w:rsid w:val="002A49C4"/>
    <w:rsid w:val="002C146B"/>
    <w:rsid w:val="002C6567"/>
    <w:rsid w:val="002D2C38"/>
    <w:rsid w:val="002E6909"/>
    <w:rsid w:val="002F7BD0"/>
    <w:rsid w:val="00300495"/>
    <w:rsid w:val="003251CC"/>
    <w:rsid w:val="003534FD"/>
    <w:rsid w:val="00394C8F"/>
    <w:rsid w:val="003A4ACB"/>
    <w:rsid w:val="003B7D62"/>
    <w:rsid w:val="003C233B"/>
    <w:rsid w:val="003C3AA6"/>
    <w:rsid w:val="003F163D"/>
    <w:rsid w:val="003F35D6"/>
    <w:rsid w:val="0040406B"/>
    <w:rsid w:val="00425E1A"/>
    <w:rsid w:val="00430D7B"/>
    <w:rsid w:val="004378B2"/>
    <w:rsid w:val="004734E7"/>
    <w:rsid w:val="00481FA8"/>
    <w:rsid w:val="004A62CD"/>
    <w:rsid w:val="004B2D2D"/>
    <w:rsid w:val="004B7DF7"/>
    <w:rsid w:val="004E3CFA"/>
    <w:rsid w:val="005079AD"/>
    <w:rsid w:val="005301BA"/>
    <w:rsid w:val="00530483"/>
    <w:rsid w:val="0053777A"/>
    <w:rsid w:val="00562147"/>
    <w:rsid w:val="005A7060"/>
    <w:rsid w:val="005B12ED"/>
    <w:rsid w:val="005B3C1D"/>
    <w:rsid w:val="005D79AA"/>
    <w:rsid w:val="006374A2"/>
    <w:rsid w:val="0064160E"/>
    <w:rsid w:val="006478D8"/>
    <w:rsid w:val="006638A4"/>
    <w:rsid w:val="006917FA"/>
    <w:rsid w:val="00697F6E"/>
    <w:rsid w:val="006C29C1"/>
    <w:rsid w:val="006E369D"/>
    <w:rsid w:val="006E39A3"/>
    <w:rsid w:val="006F77F6"/>
    <w:rsid w:val="00707D30"/>
    <w:rsid w:val="0071654B"/>
    <w:rsid w:val="00792481"/>
    <w:rsid w:val="007A28CE"/>
    <w:rsid w:val="007A31E8"/>
    <w:rsid w:val="007F2B11"/>
    <w:rsid w:val="008137E1"/>
    <w:rsid w:val="008A731A"/>
    <w:rsid w:val="008D1E84"/>
    <w:rsid w:val="00913851"/>
    <w:rsid w:val="0091420E"/>
    <w:rsid w:val="009243FB"/>
    <w:rsid w:val="00954C0C"/>
    <w:rsid w:val="009E1B7B"/>
    <w:rsid w:val="009F1A04"/>
    <w:rsid w:val="00A01D01"/>
    <w:rsid w:val="00A054FA"/>
    <w:rsid w:val="00A129B0"/>
    <w:rsid w:val="00A2681B"/>
    <w:rsid w:val="00A44190"/>
    <w:rsid w:val="00A44590"/>
    <w:rsid w:val="00A62BA7"/>
    <w:rsid w:val="00A6450A"/>
    <w:rsid w:val="00AA3156"/>
    <w:rsid w:val="00AC799B"/>
    <w:rsid w:val="00AD3862"/>
    <w:rsid w:val="00AE70E5"/>
    <w:rsid w:val="00B534FB"/>
    <w:rsid w:val="00B81A2F"/>
    <w:rsid w:val="00C13903"/>
    <w:rsid w:val="00C141AE"/>
    <w:rsid w:val="00C14510"/>
    <w:rsid w:val="00C24420"/>
    <w:rsid w:val="00C27B3A"/>
    <w:rsid w:val="00C3141C"/>
    <w:rsid w:val="00C33EFD"/>
    <w:rsid w:val="00C51677"/>
    <w:rsid w:val="00C551E3"/>
    <w:rsid w:val="00C72F4F"/>
    <w:rsid w:val="00C81AAE"/>
    <w:rsid w:val="00C85FA6"/>
    <w:rsid w:val="00CA0883"/>
    <w:rsid w:val="00D274A0"/>
    <w:rsid w:val="00D43D8E"/>
    <w:rsid w:val="00D62A5C"/>
    <w:rsid w:val="00D62B27"/>
    <w:rsid w:val="00D649C3"/>
    <w:rsid w:val="00D70251"/>
    <w:rsid w:val="00D95331"/>
    <w:rsid w:val="00D9697E"/>
    <w:rsid w:val="00DA5F29"/>
    <w:rsid w:val="00E17C9B"/>
    <w:rsid w:val="00E251F0"/>
    <w:rsid w:val="00E339EE"/>
    <w:rsid w:val="00E34C7B"/>
    <w:rsid w:val="00E74D17"/>
    <w:rsid w:val="00EA5DAB"/>
    <w:rsid w:val="00EC0DC5"/>
    <w:rsid w:val="00ED6576"/>
    <w:rsid w:val="00F15E9F"/>
    <w:rsid w:val="00F20D1B"/>
    <w:rsid w:val="00F37B05"/>
    <w:rsid w:val="00F50846"/>
    <w:rsid w:val="00F538B0"/>
    <w:rsid w:val="00F75F8F"/>
    <w:rsid w:val="00F822A2"/>
    <w:rsid w:val="00FB5BEB"/>
    <w:rsid w:val="00FC6BDC"/>
    <w:rsid w:val="00FD4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3B9F36"/>
  <w15:chartTrackingRefBased/>
  <w15:docId w15:val="{D49B8DBB-BDF1-43BA-AA89-37E61E3EE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425E1A"/>
    <w:rPr>
      <w:rFonts w:ascii="Times New Roman" w:eastAsia="宋体" w:hAnsi="Times New Roman" w:cs="Times New Roman"/>
      <w:kern w:val="0"/>
      <w:szCs w:val="20"/>
    </w:r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a4">
    <w:name w:val="header"/>
    <w:basedOn w:val="a"/>
    <w:link w:val="a5"/>
    <w:uiPriority w:val="99"/>
    <w:unhideWhenUsed/>
    <w:rsid w:val="00B81A2F"/>
    <w:pPr>
      <w:tabs>
        <w:tab w:val="center" w:pos="4153"/>
        <w:tab w:val="right" w:pos="8306"/>
      </w:tabs>
      <w:snapToGrid w:val="0"/>
      <w:jc w:val="center"/>
    </w:pPr>
    <w:rPr>
      <w:sz w:val="18"/>
      <w:szCs w:val="18"/>
    </w:rPr>
  </w:style>
  <w:style w:type="character" w:customStyle="1" w:styleId="a5">
    <w:name w:val="页眉 字符"/>
    <w:basedOn w:val="a0"/>
    <w:link w:val="a4"/>
    <w:uiPriority w:val="99"/>
    <w:rsid w:val="00B81A2F"/>
    <w:rPr>
      <w:sz w:val="18"/>
      <w:szCs w:val="18"/>
    </w:rPr>
  </w:style>
  <w:style w:type="paragraph" w:styleId="a6">
    <w:name w:val="footer"/>
    <w:basedOn w:val="a"/>
    <w:link w:val="a7"/>
    <w:uiPriority w:val="99"/>
    <w:unhideWhenUsed/>
    <w:rsid w:val="00B81A2F"/>
    <w:pPr>
      <w:tabs>
        <w:tab w:val="center" w:pos="4153"/>
        <w:tab w:val="right" w:pos="8306"/>
      </w:tabs>
      <w:snapToGrid w:val="0"/>
      <w:jc w:val="left"/>
    </w:pPr>
    <w:rPr>
      <w:sz w:val="18"/>
      <w:szCs w:val="18"/>
    </w:rPr>
  </w:style>
  <w:style w:type="character" w:customStyle="1" w:styleId="a7">
    <w:name w:val="页脚 字符"/>
    <w:basedOn w:val="a0"/>
    <w:link w:val="a6"/>
    <w:uiPriority w:val="99"/>
    <w:rsid w:val="00B81A2F"/>
    <w:rPr>
      <w:sz w:val="18"/>
      <w:szCs w:val="18"/>
    </w:rPr>
  </w:style>
  <w:style w:type="paragraph" w:styleId="a8">
    <w:name w:val="List Paragraph"/>
    <w:basedOn w:val="a"/>
    <w:uiPriority w:val="34"/>
    <w:qFormat/>
    <w:rsid w:val="00E17C9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33642">
      <w:bodyDiv w:val="1"/>
      <w:marLeft w:val="0"/>
      <w:marRight w:val="0"/>
      <w:marTop w:val="0"/>
      <w:marBottom w:val="0"/>
      <w:divBdr>
        <w:top w:val="none" w:sz="0" w:space="0" w:color="auto"/>
        <w:left w:val="none" w:sz="0" w:space="0" w:color="auto"/>
        <w:bottom w:val="none" w:sz="0" w:space="0" w:color="auto"/>
        <w:right w:val="none" w:sz="0" w:space="0" w:color="auto"/>
      </w:divBdr>
    </w:div>
    <w:div w:id="269432649">
      <w:bodyDiv w:val="1"/>
      <w:marLeft w:val="0"/>
      <w:marRight w:val="0"/>
      <w:marTop w:val="0"/>
      <w:marBottom w:val="0"/>
      <w:divBdr>
        <w:top w:val="none" w:sz="0" w:space="0" w:color="auto"/>
        <w:left w:val="none" w:sz="0" w:space="0" w:color="auto"/>
        <w:bottom w:val="none" w:sz="0" w:space="0" w:color="auto"/>
        <w:right w:val="none" w:sz="0" w:space="0" w:color="auto"/>
      </w:divBdr>
    </w:div>
    <w:div w:id="47988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3</Pages>
  <Words>2398</Words>
  <Characters>2999</Characters>
  <Application>Microsoft Office Word</Application>
  <DocSecurity>0</DocSecurity>
  <Lines>85</Lines>
  <Paragraphs>122</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李卓</dc:creator>
  <cp:keywords/>
  <dc:description/>
  <cp:lastModifiedBy>李卓</cp:lastModifiedBy>
  <cp:revision>123</cp:revision>
  <cp:lastPrinted>2026-01-07T06:11:00Z</cp:lastPrinted>
  <dcterms:created xsi:type="dcterms:W3CDTF">2026-01-05T03:05:00Z</dcterms:created>
  <dcterms:modified xsi:type="dcterms:W3CDTF">2026-01-07T06:13:00Z</dcterms:modified>
</cp:coreProperties>
</file>