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96AC" w14:textId="77777777" w:rsidR="00E36054" w:rsidRDefault="00A56326" w:rsidP="0004605D">
      <w:pPr>
        <w:pStyle w:val="1"/>
        <w:spacing w:line="360" w:lineRule="auto"/>
        <w:jc w:val="center"/>
      </w:pPr>
      <w:r>
        <w:rPr>
          <w:rFonts w:ascii="微软雅黑" w:eastAsia="微软雅黑" w:hAnsi="微软雅黑" w:cs="微软雅黑"/>
          <w:color w:val="000000"/>
        </w:rPr>
        <w:t>第一章</w:t>
      </w:r>
      <w:r>
        <w:rPr>
          <w:rFonts w:ascii="微软雅黑" w:eastAsia="微软雅黑" w:hAnsi="微软雅黑" w:cs="微软雅黑"/>
          <w:color w:val="000000"/>
        </w:rPr>
        <w:t xml:space="preserve">  </w:t>
      </w:r>
      <w:r>
        <w:rPr>
          <w:rFonts w:ascii="微软雅黑" w:eastAsia="微软雅黑" w:hAnsi="微软雅黑" w:cs="微软雅黑"/>
          <w:color w:val="000000"/>
        </w:rPr>
        <w:t>上古神话</w:t>
      </w:r>
    </w:p>
    <w:p w14:paraId="6272F1D0" w14:textId="77777777" w:rsidR="00E36054" w:rsidRPr="0004605D" w:rsidRDefault="00A56326" w:rsidP="0004605D">
      <w:pPr>
        <w:spacing w:line="276" w:lineRule="auto"/>
        <w:ind w:left="-200"/>
        <w:rPr>
          <w:sz w:val="24"/>
          <w:szCs w:val="24"/>
        </w:rPr>
      </w:pPr>
      <w:r w:rsidRPr="0004605D">
        <w:rPr>
          <w:rFonts w:ascii="微软雅黑" w:eastAsia="微软雅黑" w:hAnsi="微软雅黑" w:cs="微软雅黑"/>
          <w:sz w:val="24"/>
          <w:szCs w:val="24"/>
        </w:rPr>
        <w:t>第一节、神话的产生、流传和保存</w:t>
      </w:r>
    </w:p>
    <w:p w14:paraId="6EB3B4A5" w14:textId="77777777" w:rsidR="00E36054" w:rsidRPr="0004605D" w:rsidRDefault="00A56326" w:rsidP="0004605D">
      <w:pPr>
        <w:spacing w:line="276" w:lineRule="auto"/>
        <w:ind w:left="150"/>
        <w:rPr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一、神话及其产生</w:t>
      </w:r>
    </w:p>
    <w:p w14:paraId="7F2606FD" w14:textId="3D38C067" w:rsidR="00E36054" w:rsidRPr="0004605D" w:rsidRDefault="0004605D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 w:hint="eastAsia"/>
          <w:sz w:val="21"/>
          <w:szCs w:val="21"/>
        </w:rPr>
        <w:t>1</w:t>
      </w:r>
      <w:r w:rsidRPr="0004605D">
        <w:rPr>
          <w:rFonts w:ascii="微软雅黑" w:eastAsia="微软雅黑" w:hAnsi="微软雅黑" w:cs="微软雅黑"/>
          <w:sz w:val="21"/>
          <w:szCs w:val="21"/>
        </w:rPr>
        <w:t xml:space="preserve">. </w:t>
      </w:r>
      <w:r w:rsidR="00A56326" w:rsidRPr="0004605D">
        <w:rPr>
          <w:rFonts w:ascii="微软雅黑" w:eastAsia="微软雅黑" w:hAnsi="微软雅黑" w:cs="微软雅黑"/>
          <w:b/>
          <w:bCs/>
          <w:sz w:val="21"/>
          <w:szCs w:val="21"/>
        </w:rPr>
        <w:t>神话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：关于神异形象的故事。</w:t>
      </w:r>
    </w:p>
    <w:p w14:paraId="70E70B39" w14:textId="70C56B20" w:rsidR="00E36054" w:rsidRPr="0004605D" w:rsidRDefault="0004605D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 w:hint="eastAsia"/>
          <w:sz w:val="21"/>
          <w:szCs w:val="21"/>
        </w:rPr>
        <w:t>2</w:t>
      </w:r>
      <w:r w:rsidRPr="0004605D">
        <w:rPr>
          <w:rFonts w:ascii="微软雅黑" w:eastAsia="微软雅黑" w:hAnsi="微软雅黑" w:cs="微软雅黑"/>
          <w:sz w:val="21"/>
          <w:szCs w:val="21"/>
        </w:rPr>
        <w:t xml:space="preserve">. </w:t>
      </w:r>
      <w:r w:rsidR="00A56326" w:rsidRPr="0004605D">
        <w:rPr>
          <w:rFonts w:ascii="微软雅黑" w:eastAsia="微软雅黑" w:hAnsi="微软雅黑" w:cs="微软雅黑"/>
          <w:b/>
          <w:bCs/>
          <w:sz w:val="21"/>
          <w:szCs w:val="21"/>
        </w:rPr>
        <w:t>上古神话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：原始人类基于生存需要和幼稚思维，对于自然、自身和社会想象出来的种种呈现和描述。</w:t>
      </w:r>
    </w:p>
    <w:p w14:paraId="6AA67886" w14:textId="64953977" w:rsidR="00E36054" w:rsidRPr="0004605D" w:rsidRDefault="0004605D" w:rsidP="0004605D">
      <w:pPr>
        <w:ind w:left="50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</w:t>
      </w:r>
      <w:r>
        <w:rPr>
          <w:rFonts w:ascii="微软雅黑" w:eastAsia="微软雅黑" w:hAnsi="微软雅黑" w:cs="微软雅黑"/>
          <w:sz w:val="21"/>
          <w:szCs w:val="21"/>
        </w:rPr>
        <w:t xml:space="preserve">. 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对上古神话的</w:t>
      </w:r>
      <w:r w:rsidR="00A56326" w:rsidRPr="0004605D">
        <w:rPr>
          <w:rFonts w:ascii="微软雅黑" w:eastAsia="微软雅黑" w:hAnsi="微软雅黑" w:cs="微软雅黑"/>
          <w:b/>
          <w:bCs/>
          <w:sz w:val="21"/>
          <w:szCs w:val="21"/>
        </w:rPr>
        <w:t>认识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：上古神话是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原始人类对自然、社会和历史的认识和反映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；又因其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出于原始思维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而呈现出一种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幻想形式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，所以具有</w:t>
      </w:r>
      <w:r w:rsidR="00A56326" w:rsidRPr="0004605D">
        <w:rPr>
          <w:rFonts w:ascii="微软雅黑" w:eastAsia="微软雅黑" w:hAnsi="微软雅黑" w:cs="微软雅黑"/>
          <w:color w:val="DC2D1E"/>
          <w:sz w:val="21"/>
          <w:szCs w:val="21"/>
        </w:rPr>
        <w:t>超现实、人格化、神力化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的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艺术特征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。</w:t>
      </w:r>
    </w:p>
    <w:p w14:paraId="0F6A9F66" w14:textId="2C9F3CAE" w:rsidR="00E36054" w:rsidRPr="0004605D" w:rsidRDefault="0004605D" w:rsidP="0004605D">
      <w:pPr>
        <w:ind w:left="50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 xml:space="preserve">. 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神话的</w:t>
      </w:r>
      <w:r w:rsidR="00A56326" w:rsidRPr="0004605D">
        <w:rPr>
          <w:rFonts w:ascii="微软雅黑" w:eastAsia="微软雅黑" w:hAnsi="微软雅黑" w:cs="微软雅黑"/>
          <w:b/>
          <w:bCs/>
          <w:sz w:val="21"/>
          <w:szCs w:val="21"/>
        </w:rPr>
        <w:t>产生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：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①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基于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“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万物有灵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”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观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；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②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基于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“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图腾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”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观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；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③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基于</w:t>
      </w:r>
      <w:r w:rsidR="00A56326" w:rsidRPr="0004605D">
        <w:rPr>
          <w:rFonts w:ascii="微软雅黑" w:eastAsia="微软雅黑" w:hAnsi="微软雅黑" w:cs="微软雅黑"/>
          <w:sz w:val="21"/>
          <w:szCs w:val="21"/>
          <w:u w:val="single"/>
        </w:rPr>
        <w:t>原始人类生存发展的需要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。</w:t>
      </w:r>
    </w:p>
    <w:p w14:paraId="0871C30E" w14:textId="77777777" w:rsidR="00E36054" w:rsidRPr="0004605D" w:rsidRDefault="00A56326" w:rsidP="0004605D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二、上古神话的传播、流传与记录</w:t>
      </w:r>
    </w:p>
    <w:p w14:paraId="0F54B001" w14:textId="77777777" w:rsidR="00E36054" w:rsidRPr="0004605D" w:rsidRDefault="00A56326" w:rsidP="0004605D">
      <w:pPr>
        <w:ind w:left="500" w:firstLineChars="100" w:firstLine="21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b/>
          <w:bCs/>
          <w:sz w:val="21"/>
          <w:szCs w:val="21"/>
        </w:rPr>
        <w:t>传播方式</w:t>
      </w:r>
      <w:r w:rsidRPr="0004605D">
        <w:rPr>
          <w:rFonts w:ascii="微软雅黑" w:eastAsia="微软雅黑" w:hAnsi="微软雅黑" w:cs="微软雅黑"/>
          <w:sz w:val="21"/>
          <w:szCs w:val="21"/>
        </w:rPr>
        <w:t>：除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仪式表演</w:t>
      </w:r>
      <w:r w:rsidRPr="0004605D">
        <w:rPr>
          <w:rFonts w:ascii="微软雅黑" w:eastAsia="微软雅黑" w:hAnsi="微软雅黑" w:cs="微软雅黑"/>
          <w:sz w:val="21"/>
          <w:szCs w:val="21"/>
        </w:rPr>
        <w:t>或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图像刻画</w:t>
      </w:r>
      <w:r w:rsidRPr="0004605D">
        <w:rPr>
          <w:rFonts w:ascii="微软雅黑" w:eastAsia="微软雅黑" w:hAnsi="微软雅黑" w:cs="微软雅黑"/>
          <w:sz w:val="21"/>
          <w:szCs w:val="21"/>
        </w:rPr>
        <w:t>外，主要是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口头讲述</w:t>
      </w:r>
      <w:r w:rsidRPr="0004605D">
        <w:rPr>
          <w:rFonts w:ascii="微软雅黑" w:eastAsia="微软雅黑" w:hAnsi="微软雅黑" w:cs="微软雅黑"/>
          <w:sz w:val="21"/>
          <w:szCs w:val="21"/>
        </w:rPr>
        <w:t>，书面记录要待文字出现之后。</w:t>
      </w:r>
    </w:p>
    <w:p w14:paraId="3EF0C784" w14:textId="77777777" w:rsidR="00E36054" w:rsidRPr="0004605D" w:rsidRDefault="00A56326" w:rsidP="0004605D">
      <w:pPr>
        <w:ind w:firstLineChars="300" w:firstLine="63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上古神话的故事没有被专门的著作所收录，这便造成了</w:t>
      </w:r>
      <w:r w:rsidRPr="0004605D">
        <w:rPr>
          <w:rFonts w:ascii="微软雅黑" w:eastAsia="微软雅黑" w:hAnsi="微软雅黑" w:cs="微软雅黑"/>
          <w:color w:val="797EC9"/>
          <w:sz w:val="21"/>
          <w:szCs w:val="21"/>
        </w:rPr>
        <w:t>零散、多元、不成体系</w:t>
      </w:r>
      <w:r w:rsidRPr="0004605D">
        <w:rPr>
          <w:rFonts w:ascii="微软雅黑" w:eastAsia="微软雅黑" w:hAnsi="微软雅黑" w:cs="微软雅黑"/>
          <w:sz w:val="21"/>
          <w:szCs w:val="21"/>
        </w:rPr>
        <w:t>的状况，且多为故事梗概和片段。</w:t>
      </w:r>
    </w:p>
    <w:p w14:paraId="3622F2CA" w14:textId="77777777" w:rsidR="00E36054" w:rsidRPr="0004605D" w:rsidRDefault="00A56326" w:rsidP="0004605D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三、</w:t>
      </w:r>
      <w:r w:rsidRPr="0004605D">
        <w:rPr>
          <w:rFonts w:ascii="微软雅黑" w:eastAsia="微软雅黑" w:hAnsi="微软雅黑" w:cs="微软雅黑"/>
          <w:sz w:val="22"/>
          <w:szCs w:val="22"/>
        </w:rPr>
        <w:t>《山海经》</w:t>
      </w:r>
    </w:p>
    <w:p w14:paraId="75C8EF12" w14:textId="7EDE486B" w:rsidR="00E36054" w:rsidRPr="0004605D" w:rsidRDefault="0004605D" w:rsidP="0004605D">
      <w:pPr>
        <w:ind w:firstLineChars="20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（1）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地位：是今见唯一</w:t>
      </w:r>
      <w:proofErr w:type="gramStart"/>
      <w:r w:rsidR="00A56326" w:rsidRPr="0004605D">
        <w:rPr>
          <w:rFonts w:ascii="微软雅黑" w:eastAsia="微软雅黑" w:hAnsi="微软雅黑" w:cs="微软雅黑"/>
          <w:sz w:val="21"/>
          <w:szCs w:val="21"/>
        </w:rPr>
        <w:t>一</w:t>
      </w:r>
      <w:proofErr w:type="gramEnd"/>
      <w:r w:rsidR="00A56326" w:rsidRPr="0004605D">
        <w:rPr>
          <w:rFonts w:ascii="微软雅黑" w:eastAsia="微软雅黑" w:hAnsi="微软雅黑" w:cs="微软雅黑"/>
          <w:sz w:val="21"/>
          <w:szCs w:val="21"/>
        </w:rPr>
        <w:t>部较多涉及上古时期</w:t>
      </w:r>
      <w:proofErr w:type="gramStart"/>
      <w:r w:rsidR="00A56326" w:rsidRPr="0004605D">
        <w:rPr>
          <w:rFonts w:ascii="微软雅黑" w:eastAsia="微软雅黑" w:hAnsi="微软雅黑" w:cs="微软雅黑"/>
          <w:sz w:val="21"/>
          <w:szCs w:val="21"/>
        </w:rPr>
        <w:t>怪文异说</w:t>
      </w:r>
      <w:proofErr w:type="gramEnd"/>
      <w:r w:rsidR="00A56326" w:rsidRPr="0004605D">
        <w:rPr>
          <w:rFonts w:ascii="微软雅黑" w:eastAsia="微软雅黑" w:hAnsi="微软雅黑" w:cs="微软雅黑"/>
          <w:sz w:val="21"/>
          <w:szCs w:val="21"/>
        </w:rPr>
        <w:t>的著作，但并非记述上古神话故事的专著。</w:t>
      </w:r>
    </w:p>
    <w:p w14:paraId="38886E84" w14:textId="5021050D" w:rsidR="00E36054" w:rsidRPr="0004605D" w:rsidRDefault="0004605D" w:rsidP="0004605D">
      <w:pPr>
        <w:ind w:firstLineChars="20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（2）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篇目：今见《山海经》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18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篇，包括《山经》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5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篇，《海经》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8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篇，《大荒经》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4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篇和《海内经》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1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篇。</w:t>
      </w:r>
    </w:p>
    <w:p w14:paraId="650483DC" w14:textId="5C8BED77" w:rsidR="00E36054" w:rsidRPr="0004605D" w:rsidRDefault="0004605D" w:rsidP="0004605D">
      <w:pPr>
        <w:ind w:firstLineChars="20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（3）</w:t>
      </w:r>
      <w:r w:rsidR="00A56326" w:rsidRPr="0004605D">
        <w:rPr>
          <w:rFonts w:ascii="微软雅黑" w:eastAsia="微软雅黑" w:hAnsi="微软雅黑" w:cs="微软雅黑"/>
          <w:sz w:val="21"/>
          <w:szCs w:val="21"/>
        </w:rPr>
        <w:t>内容：书中各篇</w:t>
      </w:r>
      <w:proofErr w:type="gramStart"/>
      <w:r w:rsidR="00A56326" w:rsidRPr="0004605D">
        <w:rPr>
          <w:rFonts w:ascii="微软雅黑" w:eastAsia="微软雅黑" w:hAnsi="微软雅黑" w:cs="微软雅黑"/>
          <w:sz w:val="21"/>
          <w:szCs w:val="21"/>
        </w:rPr>
        <w:t>不</w:t>
      </w:r>
      <w:proofErr w:type="gramEnd"/>
      <w:r w:rsidR="00A56326" w:rsidRPr="0004605D">
        <w:rPr>
          <w:rFonts w:ascii="微软雅黑" w:eastAsia="微软雅黑" w:hAnsi="微软雅黑" w:cs="微软雅黑"/>
          <w:sz w:val="21"/>
          <w:szCs w:val="21"/>
        </w:rPr>
        <w:t>出于一手，不成于一时，涉及历史、地理、神话、宗教、民族、动物、植物、矿产、医药等方面。</w:t>
      </w:r>
    </w:p>
    <w:p w14:paraId="79437AD1" w14:textId="77777777" w:rsidR="00E36054" w:rsidRPr="0004605D" w:rsidRDefault="00A56326" w:rsidP="0004605D">
      <w:pPr>
        <w:spacing w:line="276" w:lineRule="auto"/>
        <w:ind w:left="-200"/>
        <w:rPr>
          <w:rFonts w:ascii="微软雅黑" w:eastAsia="微软雅黑" w:hAnsi="微软雅黑" w:cs="微软雅黑"/>
          <w:sz w:val="24"/>
          <w:szCs w:val="24"/>
        </w:rPr>
      </w:pPr>
      <w:r w:rsidRPr="0004605D">
        <w:rPr>
          <w:rFonts w:ascii="微软雅黑" w:eastAsia="微软雅黑" w:hAnsi="微软雅黑" w:cs="微软雅黑"/>
          <w:sz w:val="24"/>
          <w:szCs w:val="24"/>
        </w:rPr>
        <w:t>第二节、神话形象与故事</w:t>
      </w:r>
    </w:p>
    <w:p w14:paraId="2CCB9358" w14:textId="77777777" w:rsidR="00E36054" w:rsidRPr="0004605D" w:rsidRDefault="00A56326" w:rsidP="0004605D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一、女娲与创生和再生神话</w:t>
      </w:r>
    </w:p>
    <w:p w14:paraId="18E074B5" w14:textId="77777777" w:rsidR="00E36054" w:rsidRPr="0004605D" w:rsidRDefault="00A56326" w:rsidP="0004605D">
      <w:pPr>
        <w:ind w:firstLineChars="300" w:firstLine="63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女娲造人与补天见于不同典籍，且分别为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创生</w:t>
      </w:r>
      <w:r w:rsidRPr="0004605D">
        <w:rPr>
          <w:rFonts w:ascii="微软雅黑" w:eastAsia="微软雅黑" w:hAnsi="微软雅黑" w:cs="微软雅黑"/>
          <w:sz w:val="21"/>
          <w:szCs w:val="21"/>
        </w:rPr>
        <w:t>和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再生</w:t>
      </w:r>
      <w:r w:rsidRPr="0004605D">
        <w:rPr>
          <w:rFonts w:ascii="微软雅黑" w:eastAsia="微软雅黑" w:hAnsi="微软雅黑" w:cs="微软雅黑"/>
          <w:sz w:val="21"/>
          <w:szCs w:val="21"/>
        </w:rPr>
        <w:t>两大母题，其初创无疑是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母系氏族</w:t>
      </w:r>
      <w:proofErr w:type="gramStart"/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时代母神崇拜</w:t>
      </w:r>
      <w:proofErr w:type="gramEnd"/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的产物</w:t>
      </w:r>
    </w:p>
    <w:p w14:paraId="75EA0025" w14:textId="77777777" w:rsidR="00E36054" w:rsidRPr="0004605D" w:rsidRDefault="00A56326" w:rsidP="0004605D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二、夸父、精卫、嫦娥与</w:t>
      </w:r>
      <w:r w:rsidRPr="0004605D">
        <w:rPr>
          <w:rFonts w:ascii="微软雅黑" w:eastAsia="微软雅黑" w:hAnsi="微软雅黑" w:cs="微软雅黑"/>
          <w:sz w:val="22"/>
          <w:szCs w:val="22"/>
        </w:rPr>
        <w:t>“</w:t>
      </w:r>
      <w:r w:rsidRPr="0004605D">
        <w:rPr>
          <w:rFonts w:ascii="微软雅黑" w:eastAsia="微软雅黑" w:hAnsi="微软雅黑" w:cs="微软雅黑"/>
          <w:sz w:val="22"/>
          <w:szCs w:val="22"/>
        </w:rPr>
        <w:t>自然力被人格化</w:t>
      </w:r>
      <w:r w:rsidRPr="0004605D">
        <w:rPr>
          <w:rFonts w:ascii="微软雅黑" w:eastAsia="微软雅黑" w:hAnsi="微软雅黑" w:cs="微软雅黑"/>
          <w:sz w:val="22"/>
          <w:szCs w:val="22"/>
        </w:rPr>
        <w:t>”</w:t>
      </w:r>
    </w:p>
    <w:p w14:paraId="2D1474B8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“</w:t>
      </w:r>
      <w:r w:rsidRPr="0004605D">
        <w:rPr>
          <w:rFonts w:ascii="微软雅黑" w:eastAsia="微软雅黑" w:hAnsi="微软雅黑" w:cs="微软雅黑"/>
          <w:sz w:val="21"/>
          <w:szCs w:val="21"/>
        </w:rPr>
        <w:t>夸父逐日</w:t>
      </w:r>
      <w:r w:rsidRPr="0004605D">
        <w:rPr>
          <w:rFonts w:ascii="微软雅黑" w:eastAsia="微软雅黑" w:hAnsi="微软雅黑" w:cs="微软雅黑"/>
          <w:sz w:val="21"/>
          <w:szCs w:val="21"/>
        </w:rPr>
        <w:t>”“</w:t>
      </w:r>
      <w:r w:rsidRPr="0004605D">
        <w:rPr>
          <w:rFonts w:ascii="微软雅黑" w:eastAsia="微软雅黑" w:hAnsi="微软雅黑" w:cs="微软雅黑"/>
          <w:sz w:val="21"/>
          <w:szCs w:val="21"/>
        </w:rPr>
        <w:t>精卫填海</w:t>
      </w:r>
      <w:r w:rsidRPr="0004605D">
        <w:rPr>
          <w:rFonts w:ascii="微软雅黑" w:eastAsia="微软雅黑" w:hAnsi="微软雅黑" w:cs="微软雅黑"/>
          <w:sz w:val="21"/>
          <w:szCs w:val="21"/>
        </w:rPr>
        <w:t>”“</w:t>
      </w:r>
      <w:r w:rsidRPr="0004605D">
        <w:rPr>
          <w:rFonts w:ascii="微软雅黑" w:eastAsia="微软雅黑" w:hAnsi="微软雅黑" w:cs="微软雅黑"/>
          <w:sz w:val="21"/>
          <w:szCs w:val="21"/>
        </w:rPr>
        <w:t>嫦娥奔月</w:t>
      </w:r>
      <w:r w:rsidRPr="0004605D">
        <w:rPr>
          <w:rFonts w:ascii="微软雅黑" w:eastAsia="微软雅黑" w:hAnsi="微软雅黑" w:cs="微软雅黑"/>
          <w:sz w:val="21"/>
          <w:szCs w:val="21"/>
        </w:rPr>
        <w:t>”</w:t>
      </w:r>
      <w:r w:rsidRPr="0004605D">
        <w:rPr>
          <w:rFonts w:ascii="微软雅黑" w:eastAsia="微软雅黑" w:hAnsi="微软雅黑" w:cs="微软雅黑"/>
          <w:sz w:val="21"/>
          <w:szCs w:val="21"/>
        </w:rPr>
        <w:t>都有可能是</w:t>
      </w:r>
      <w:r w:rsidRPr="0004605D">
        <w:rPr>
          <w:rFonts w:ascii="微软雅黑" w:eastAsia="微软雅黑" w:hAnsi="微软雅黑" w:cs="微软雅黑"/>
          <w:sz w:val="21"/>
          <w:szCs w:val="21"/>
        </w:rPr>
        <w:t>“</w:t>
      </w:r>
      <w:r w:rsidRPr="0004605D">
        <w:rPr>
          <w:rFonts w:ascii="微软雅黑" w:eastAsia="微软雅黑" w:hAnsi="微软雅黑" w:cs="微软雅黑"/>
          <w:sz w:val="21"/>
          <w:szCs w:val="21"/>
        </w:rPr>
        <w:t>自然力被人格化</w:t>
      </w:r>
      <w:r w:rsidRPr="0004605D">
        <w:rPr>
          <w:rFonts w:ascii="微软雅黑" w:eastAsia="微软雅黑" w:hAnsi="微软雅黑" w:cs="微软雅黑"/>
          <w:sz w:val="21"/>
          <w:szCs w:val="21"/>
        </w:rPr>
        <w:t>”</w:t>
      </w:r>
      <w:r w:rsidRPr="0004605D">
        <w:rPr>
          <w:rFonts w:ascii="微软雅黑" w:eastAsia="微软雅黑" w:hAnsi="微软雅黑" w:cs="微软雅黑"/>
          <w:sz w:val="21"/>
          <w:szCs w:val="21"/>
        </w:rPr>
        <w:t>的产物。</w:t>
      </w:r>
    </w:p>
    <w:p w14:paraId="04CE7244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夸父逐日在记录中，被转化为英雄与自然比试的讴歌。</w:t>
      </w:r>
    </w:p>
    <w:p w14:paraId="7F024FC0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精卫填海在记述时，被转化为复仇与抗争的主题。</w:t>
      </w:r>
    </w:p>
    <w:p w14:paraId="16BA69AB" w14:textId="77777777" w:rsidR="00E36054" w:rsidRPr="0004605D" w:rsidRDefault="00A56326" w:rsidP="0004605D">
      <w:pPr>
        <w:spacing w:line="276" w:lineRule="auto"/>
        <w:ind w:left="150"/>
        <w:rPr>
          <w:rFonts w:ascii="微软雅黑" w:eastAsia="微软雅黑" w:hAnsi="微软雅黑" w:cs="微软雅黑"/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三、射日、治水与英雄神话</w:t>
      </w:r>
    </w:p>
    <w:p w14:paraId="087494C6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“</w:t>
      </w:r>
      <w:r w:rsidRPr="0004605D">
        <w:rPr>
          <w:rFonts w:ascii="微软雅黑" w:eastAsia="微软雅黑" w:hAnsi="微软雅黑" w:cs="微软雅黑"/>
          <w:sz w:val="21"/>
          <w:szCs w:val="21"/>
        </w:rPr>
        <w:t>后羿射日</w:t>
      </w:r>
      <w:r w:rsidRPr="0004605D">
        <w:rPr>
          <w:rFonts w:ascii="微软雅黑" w:eastAsia="微软雅黑" w:hAnsi="微软雅黑" w:cs="微软雅黑"/>
          <w:sz w:val="21"/>
          <w:szCs w:val="21"/>
        </w:rPr>
        <w:t>”</w:t>
      </w:r>
      <w:r w:rsidRPr="0004605D">
        <w:rPr>
          <w:rFonts w:ascii="微软雅黑" w:eastAsia="微软雅黑" w:hAnsi="微软雅黑" w:cs="微软雅黑"/>
          <w:sz w:val="21"/>
          <w:szCs w:val="21"/>
        </w:rPr>
        <w:t>和</w:t>
      </w:r>
      <w:r w:rsidRPr="0004605D">
        <w:rPr>
          <w:rFonts w:ascii="微软雅黑" w:eastAsia="微软雅黑" w:hAnsi="微软雅黑" w:cs="微软雅黑"/>
          <w:sz w:val="21"/>
          <w:szCs w:val="21"/>
        </w:rPr>
        <w:t>“</w:t>
      </w:r>
      <w:r w:rsidRPr="0004605D">
        <w:rPr>
          <w:rFonts w:ascii="微软雅黑" w:eastAsia="微软雅黑" w:hAnsi="微软雅黑" w:cs="微软雅黑"/>
          <w:sz w:val="21"/>
          <w:szCs w:val="21"/>
        </w:rPr>
        <w:t>鲧禹治水</w:t>
      </w:r>
      <w:r w:rsidRPr="0004605D">
        <w:rPr>
          <w:rFonts w:ascii="微软雅黑" w:eastAsia="微软雅黑" w:hAnsi="微软雅黑" w:cs="微软雅黑"/>
          <w:sz w:val="21"/>
          <w:szCs w:val="21"/>
        </w:rPr>
        <w:t>”</w:t>
      </w:r>
      <w:r w:rsidRPr="0004605D">
        <w:rPr>
          <w:rFonts w:ascii="微软雅黑" w:eastAsia="微软雅黑" w:hAnsi="微软雅黑" w:cs="微软雅黑"/>
          <w:sz w:val="21"/>
          <w:szCs w:val="21"/>
        </w:rPr>
        <w:t>直接体现的是人与自然的主题，只不过是人的作为又被赋予神奇的威力。</w:t>
      </w:r>
    </w:p>
    <w:p w14:paraId="7B7C26A0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“</w:t>
      </w:r>
      <w:r w:rsidRPr="0004605D">
        <w:rPr>
          <w:rFonts w:ascii="微软雅黑" w:eastAsia="微软雅黑" w:hAnsi="微软雅黑" w:cs="微软雅黑"/>
          <w:sz w:val="21"/>
          <w:szCs w:val="21"/>
        </w:rPr>
        <w:t>后羿射日</w:t>
      </w:r>
      <w:r w:rsidRPr="0004605D">
        <w:rPr>
          <w:rFonts w:ascii="微软雅黑" w:eastAsia="微软雅黑" w:hAnsi="微软雅黑" w:cs="微软雅黑"/>
          <w:sz w:val="21"/>
          <w:szCs w:val="21"/>
        </w:rPr>
        <w:t>”</w:t>
      </w:r>
      <w:r w:rsidRPr="0004605D">
        <w:rPr>
          <w:rFonts w:ascii="微软雅黑" w:eastAsia="微软雅黑" w:hAnsi="微软雅黑" w:cs="微软雅黑"/>
          <w:sz w:val="21"/>
          <w:szCs w:val="21"/>
        </w:rPr>
        <w:t>是人的力量被神话的结果，寄托着对人类所创造的劳动工具的礼赞，对自我力量的肯</w:t>
      </w:r>
      <w:r w:rsidRPr="0004605D">
        <w:rPr>
          <w:rFonts w:ascii="微软雅黑" w:eastAsia="微软雅黑" w:hAnsi="微软雅黑" w:cs="微软雅黑"/>
          <w:sz w:val="21"/>
          <w:szCs w:val="21"/>
        </w:rPr>
        <w:t>定。</w:t>
      </w:r>
    </w:p>
    <w:p w14:paraId="64E2B8E4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“</w:t>
      </w:r>
      <w:r w:rsidRPr="0004605D">
        <w:rPr>
          <w:rFonts w:ascii="微软雅黑" w:eastAsia="微软雅黑" w:hAnsi="微软雅黑" w:cs="微软雅黑"/>
          <w:sz w:val="21"/>
          <w:szCs w:val="21"/>
        </w:rPr>
        <w:t>鲧禹治水</w:t>
      </w:r>
      <w:r w:rsidRPr="0004605D">
        <w:rPr>
          <w:rFonts w:ascii="微软雅黑" w:eastAsia="微软雅黑" w:hAnsi="微软雅黑" w:cs="微软雅黑"/>
          <w:sz w:val="21"/>
          <w:szCs w:val="21"/>
        </w:rPr>
        <w:t>”</w:t>
      </w:r>
      <w:r w:rsidRPr="0004605D">
        <w:rPr>
          <w:rFonts w:ascii="微软雅黑" w:eastAsia="微软雅黑" w:hAnsi="微软雅黑" w:cs="微软雅黑"/>
          <w:sz w:val="21"/>
          <w:szCs w:val="21"/>
        </w:rPr>
        <w:t>产生于原始社会末期交织着社会矛盾，其中心主题仍是人与自然，是人类前仆</w:t>
      </w:r>
      <w:r w:rsidRPr="0004605D">
        <w:rPr>
          <w:rFonts w:ascii="微软雅黑" w:eastAsia="微软雅黑" w:hAnsi="微软雅黑" w:cs="微软雅黑"/>
          <w:sz w:val="21"/>
          <w:szCs w:val="21"/>
        </w:rPr>
        <w:lastRenderedPageBreak/>
        <w:t>后继与自然抗争的象征。</w:t>
      </w:r>
    </w:p>
    <w:p w14:paraId="68DBEAE7" w14:textId="77777777" w:rsidR="00E36054" w:rsidRPr="0004605D" w:rsidRDefault="00A56326" w:rsidP="0004605D">
      <w:pPr>
        <w:spacing w:line="276" w:lineRule="auto"/>
        <w:ind w:left="150"/>
        <w:rPr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四、黄帝、蚩尤与战争神话</w:t>
      </w:r>
    </w:p>
    <w:p w14:paraId="57CF8538" w14:textId="77777777" w:rsidR="00E36054" w:rsidRPr="0004605D" w:rsidRDefault="00A56326" w:rsidP="0004605D">
      <w:pPr>
        <w:ind w:firstLineChars="300" w:firstLine="63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黄帝、炎帝与蚩尤这些能反映部族冲突的战争，却成了神祇之间惊天动地的鏖战，这里是人的力量的自然化和超人间化。</w:t>
      </w:r>
    </w:p>
    <w:p w14:paraId="4F36A55C" w14:textId="77777777" w:rsidR="00E36054" w:rsidRPr="0004605D" w:rsidRDefault="00A56326" w:rsidP="0004605D">
      <w:pPr>
        <w:spacing w:line="276" w:lineRule="auto"/>
        <w:ind w:left="-200"/>
        <w:rPr>
          <w:rFonts w:ascii="微软雅黑" w:eastAsia="微软雅黑" w:hAnsi="微软雅黑" w:cs="微软雅黑"/>
          <w:sz w:val="24"/>
          <w:szCs w:val="24"/>
        </w:rPr>
      </w:pPr>
      <w:r w:rsidRPr="0004605D">
        <w:rPr>
          <w:rFonts w:ascii="微软雅黑" w:eastAsia="微软雅黑" w:hAnsi="微软雅黑" w:cs="微软雅黑"/>
          <w:sz w:val="24"/>
          <w:szCs w:val="24"/>
        </w:rPr>
        <w:t>第三节、上古神话的精神、艺术和影响</w:t>
      </w:r>
    </w:p>
    <w:p w14:paraId="7E72A976" w14:textId="77777777" w:rsidR="00E36054" w:rsidRPr="0004605D" w:rsidRDefault="00A56326" w:rsidP="0004605D">
      <w:pPr>
        <w:spacing w:line="276" w:lineRule="auto"/>
        <w:ind w:left="150"/>
        <w:rPr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一、上古神话的</w:t>
      </w:r>
      <w:r w:rsidRPr="0004605D">
        <w:rPr>
          <w:rFonts w:ascii="微软雅黑" w:eastAsia="微软雅黑" w:hAnsi="微软雅黑" w:cs="微软雅黑"/>
          <w:b/>
          <w:bCs/>
          <w:sz w:val="22"/>
          <w:szCs w:val="22"/>
        </w:rPr>
        <w:t>主导精神</w:t>
      </w:r>
    </w:p>
    <w:p w14:paraId="0FDC1B6A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（</w:t>
      </w:r>
      <w:r w:rsidRPr="0004605D">
        <w:rPr>
          <w:rFonts w:ascii="微软雅黑" w:eastAsia="微软雅黑" w:hAnsi="微软雅黑" w:cs="微软雅黑"/>
          <w:sz w:val="21"/>
          <w:szCs w:val="21"/>
        </w:rPr>
        <w:t>1</w:t>
      </w:r>
      <w:r w:rsidRPr="0004605D">
        <w:rPr>
          <w:rFonts w:ascii="微软雅黑" w:eastAsia="微软雅黑" w:hAnsi="微软雅黑" w:cs="微软雅黑"/>
          <w:sz w:val="21"/>
          <w:szCs w:val="21"/>
        </w:rPr>
        <w:t>）在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人与自然</w:t>
      </w:r>
      <w:r w:rsidRPr="0004605D">
        <w:rPr>
          <w:rFonts w:ascii="微软雅黑" w:eastAsia="微软雅黑" w:hAnsi="微软雅黑" w:cs="微软雅黑"/>
          <w:sz w:val="21"/>
          <w:szCs w:val="21"/>
        </w:rPr>
        <w:t>这一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最根本的神话主题</w:t>
      </w:r>
      <w:r w:rsidRPr="0004605D">
        <w:rPr>
          <w:rFonts w:ascii="微软雅黑" w:eastAsia="微软雅黑" w:hAnsi="微软雅黑" w:cs="微软雅黑"/>
          <w:sz w:val="21"/>
          <w:szCs w:val="21"/>
        </w:rPr>
        <w:t>中，中国上古神话大多凸显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人的作为</w:t>
      </w:r>
      <w:r w:rsidRPr="0004605D">
        <w:rPr>
          <w:rFonts w:ascii="微软雅黑" w:eastAsia="微软雅黑" w:hAnsi="微软雅黑" w:cs="微软雅黑"/>
          <w:sz w:val="21"/>
          <w:szCs w:val="21"/>
        </w:rPr>
        <w:t>和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主动精神</w:t>
      </w:r>
      <w:r w:rsidRPr="0004605D">
        <w:rPr>
          <w:rFonts w:ascii="微软雅黑" w:eastAsia="微软雅黑" w:hAnsi="微软雅黑" w:cs="微软雅黑"/>
          <w:sz w:val="21"/>
          <w:szCs w:val="21"/>
        </w:rPr>
        <w:t>。</w:t>
      </w:r>
    </w:p>
    <w:p w14:paraId="0A147B9E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（</w:t>
      </w:r>
      <w:r w:rsidRPr="0004605D">
        <w:rPr>
          <w:rFonts w:ascii="微软雅黑" w:eastAsia="微软雅黑" w:hAnsi="微软雅黑" w:cs="微软雅黑"/>
          <w:sz w:val="21"/>
          <w:szCs w:val="21"/>
        </w:rPr>
        <w:t>2</w:t>
      </w:r>
      <w:r w:rsidRPr="0004605D">
        <w:rPr>
          <w:rFonts w:ascii="微软雅黑" w:eastAsia="微软雅黑" w:hAnsi="微软雅黑" w:cs="微软雅黑"/>
          <w:sz w:val="21"/>
          <w:szCs w:val="21"/>
        </w:rPr>
        <w:t>）就神话人物而言，无论是神性十足的自然神、天神还是被神话的人间英雄，都被赋予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救苦救难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的神圣使命</w:t>
      </w:r>
      <w:r w:rsidRPr="0004605D">
        <w:rPr>
          <w:rFonts w:ascii="微软雅黑" w:eastAsia="微软雅黑" w:hAnsi="微软雅黑" w:cs="微软雅黑"/>
          <w:sz w:val="21"/>
          <w:szCs w:val="21"/>
        </w:rPr>
        <w:t>。</w:t>
      </w:r>
    </w:p>
    <w:p w14:paraId="4ED70229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（</w:t>
      </w:r>
      <w:r w:rsidRPr="0004605D">
        <w:rPr>
          <w:rFonts w:ascii="微软雅黑" w:eastAsia="微软雅黑" w:hAnsi="微软雅黑" w:cs="微软雅黑"/>
          <w:sz w:val="21"/>
          <w:szCs w:val="21"/>
        </w:rPr>
        <w:t>3</w:t>
      </w:r>
      <w:r w:rsidRPr="0004605D">
        <w:rPr>
          <w:rFonts w:ascii="微软雅黑" w:eastAsia="微软雅黑" w:hAnsi="微软雅黑" w:cs="微软雅黑"/>
          <w:sz w:val="21"/>
          <w:szCs w:val="21"/>
        </w:rPr>
        <w:t>）在面临困境灾难时，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坚韧不屈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的精神</w:t>
      </w:r>
      <w:r w:rsidRPr="0004605D">
        <w:rPr>
          <w:rFonts w:ascii="微软雅黑" w:eastAsia="微软雅黑" w:hAnsi="微软雅黑" w:cs="微软雅黑"/>
          <w:sz w:val="21"/>
          <w:szCs w:val="21"/>
        </w:rPr>
        <w:t>被张扬。</w:t>
      </w:r>
    </w:p>
    <w:p w14:paraId="297ACDB7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（</w:t>
      </w:r>
      <w:r w:rsidRPr="0004605D">
        <w:rPr>
          <w:rFonts w:ascii="微软雅黑" w:eastAsia="微软雅黑" w:hAnsi="微软雅黑" w:cs="微软雅黑"/>
          <w:sz w:val="21"/>
          <w:szCs w:val="21"/>
        </w:rPr>
        <w:t>4</w:t>
      </w:r>
      <w:r w:rsidRPr="0004605D">
        <w:rPr>
          <w:rFonts w:ascii="微软雅黑" w:eastAsia="微软雅黑" w:hAnsi="微软雅黑" w:cs="微软雅黑"/>
          <w:sz w:val="21"/>
          <w:szCs w:val="21"/>
        </w:rPr>
        <w:t>）在自然抗争中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前仆后继，生生不息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的世代相承精神</w:t>
      </w:r>
      <w:r w:rsidRPr="0004605D">
        <w:rPr>
          <w:rFonts w:ascii="微软雅黑" w:eastAsia="微软雅黑" w:hAnsi="微软雅黑" w:cs="微软雅黑"/>
          <w:sz w:val="21"/>
          <w:szCs w:val="21"/>
        </w:rPr>
        <w:t>。</w:t>
      </w:r>
    </w:p>
    <w:p w14:paraId="6732B1C1" w14:textId="77777777" w:rsidR="00E36054" w:rsidRPr="0004605D" w:rsidRDefault="00A56326" w:rsidP="0004605D">
      <w:pPr>
        <w:spacing w:line="276" w:lineRule="auto"/>
        <w:ind w:left="150"/>
        <w:rPr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二、上古神话的</w:t>
      </w:r>
      <w:r w:rsidRPr="0004605D">
        <w:rPr>
          <w:rFonts w:ascii="微软雅黑" w:eastAsia="微软雅黑" w:hAnsi="微软雅黑" w:cs="微软雅黑"/>
          <w:b/>
          <w:bCs/>
          <w:sz w:val="22"/>
          <w:szCs w:val="22"/>
        </w:rPr>
        <w:t>艺术特征</w:t>
      </w:r>
    </w:p>
    <w:p w14:paraId="1EDA35DF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（</w:t>
      </w:r>
      <w:r w:rsidRPr="0004605D">
        <w:rPr>
          <w:rFonts w:ascii="微软雅黑" w:eastAsia="微软雅黑" w:hAnsi="微软雅黑" w:cs="微软雅黑"/>
          <w:sz w:val="21"/>
          <w:szCs w:val="21"/>
        </w:rPr>
        <w:t>1</w:t>
      </w:r>
      <w:r w:rsidRPr="0004605D">
        <w:rPr>
          <w:rFonts w:ascii="微软雅黑" w:eastAsia="微软雅黑" w:hAnsi="微软雅黑" w:cs="微软雅黑"/>
          <w:sz w:val="21"/>
          <w:szCs w:val="21"/>
        </w:rPr>
        <w:t>）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神话思维天然是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  <w:u w:val="single"/>
        </w:rPr>
        <w:t>诗性思维</w:t>
      </w:r>
      <w:r w:rsidRPr="0004605D">
        <w:rPr>
          <w:rFonts w:ascii="微软雅黑" w:eastAsia="微软雅黑" w:hAnsi="微软雅黑" w:cs="微软雅黑"/>
          <w:sz w:val="21"/>
          <w:szCs w:val="21"/>
        </w:rPr>
        <w:t>：</w:t>
      </w:r>
    </w:p>
    <w:p w14:paraId="3451700C" w14:textId="77777777" w:rsidR="00E36054" w:rsidRPr="0004605D" w:rsidRDefault="00A56326" w:rsidP="0004605D">
      <w:pPr>
        <w:ind w:left="85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 xml:space="preserve">1. </w:t>
      </w:r>
      <w:r w:rsidRPr="0004605D">
        <w:rPr>
          <w:rFonts w:ascii="微软雅黑" w:eastAsia="微软雅黑" w:hAnsi="微软雅黑" w:cs="微软雅黑"/>
          <w:sz w:val="21"/>
          <w:szCs w:val="21"/>
        </w:rPr>
        <w:t>这种思维建立在抽象思维能力还比较低下的水平上，抽象概念与具体形象尚未分开，其思维只能由一个个形象结构组合而成。</w:t>
      </w:r>
    </w:p>
    <w:p w14:paraId="33445381" w14:textId="77777777" w:rsidR="00E36054" w:rsidRPr="0004605D" w:rsidRDefault="00A56326" w:rsidP="0004605D">
      <w:pPr>
        <w:ind w:left="85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 xml:space="preserve">2. </w:t>
      </w:r>
      <w:r w:rsidRPr="0004605D">
        <w:rPr>
          <w:rFonts w:ascii="微软雅黑" w:eastAsia="微软雅黑" w:hAnsi="微软雅黑" w:cs="微软雅黑"/>
          <w:sz w:val="21"/>
          <w:szCs w:val="21"/>
        </w:rPr>
        <w:t>这种思维又处在物我不分幼稚无知的状态中，</w:t>
      </w:r>
      <w:proofErr w:type="gramStart"/>
      <w:r w:rsidRPr="0004605D">
        <w:rPr>
          <w:rFonts w:ascii="微软雅黑" w:eastAsia="微软雅黑" w:hAnsi="微软雅黑" w:cs="微软雅黑"/>
          <w:sz w:val="21"/>
          <w:szCs w:val="21"/>
        </w:rPr>
        <w:t>以己推物</w:t>
      </w:r>
      <w:proofErr w:type="gramEnd"/>
      <w:r w:rsidRPr="0004605D">
        <w:rPr>
          <w:rFonts w:ascii="微软雅黑" w:eastAsia="微软雅黑" w:hAnsi="微软雅黑" w:cs="微软雅黑"/>
          <w:sz w:val="21"/>
          <w:szCs w:val="21"/>
        </w:rPr>
        <w:t>，以近思远，主观联想成为基本方式。</w:t>
      </w:r>
    </w:p>
    <w:p w14:paraId="5F4438DA" w14:textId="77777777" w:rsidR="00E36054" w:rsidRPr="0004605D" w:rsidRDefault="00A56326" w:rsidP="0004605D">
      <w:pPr>
        <w:ind w:left="85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因此，神话天然富于形象性和想象力。</w:t>
      </w:r>
    </w:p>
    <w:p w14:paraId="5745FDDA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>（</w:t>
      </w:r>
      <w:r w:rsidRPr="0004605D">
        <w:rPr>
          <w:rFonts w:ascii="微软雅黑" w:eastAsia="微软雅黑" w:hAnsi="微软雅黑" w:cs="微软雅黑"/>
          <w:sz w:val="21"/>
          <w:szCs w:val="21"/>
        </w:rPr>
        <w:t>2</w:t>
      </w:r>
      <w:r w:rsidRPr="0004605D">
        <w:rPr>
          <w:rFonts w:ascii="微软雅黑" w:eastAsia="微软雅黑" w:hAnsi="微软雅黑" w:cs="微软雅黑"/>
          <w:sz w:val="21"/>
          <w:szCs w:val="21"/>
        </w:rPr>
        <w:t>）神话在表现形式上更属于以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超现实</w:t>
      </w:r>
      <w:r w:rsidRPr="0004605D">
        <w:rPr>
          <w:rFonts w:ascii="微软雅黑" w:eastAsia="微软雅黑" w:hAnsi="微软雅黑" w:cs="微软雅黑"/>
          <w:sz w:val="21"/>
          <w:szCs w:val="21"/>
        </w:rPr>
        <w:t>为特征的</w:t>
      </w:r>
      <w:r w:rsidRPr="0004605D">
        <w:rPr>
          <w:rFonts w:ascii="微软雅黑" w:eastAsia="微软雅黑" w:hAnsi="微软雅黑" w:cs="微软雅黑"/>
          <w:color w:val="DC2D1E"/>
          <w:sz w:val="21"/>
          <w:szCs w:val="21"/>
        </w:rPr>
        <w:t>浪漫文学</w:t>
      </w:r>
      <w:r w:rsidRPr="0004605D">
        <w:rPr>
          <w:rFonts w:ascii="微软雅黑" w:eastAsia="微软雅黑" w:hAnsi="微软雅黑" w:cs="微软雅黑"/>
          <w:sz w:val="21"/>
          <w:szCs w:val="21"/>
        </w:rPr>
        <w:t>的范畴。</w:t>
      </w:r>
    </w:p>
    <w:p w14:paraId="33287B4C" w14:textId="77777777" w:rsidR="00E36054" w:rsidRPr="0004605D" w:rsidRDefault="00A56326" w:rsidP="0004605D">
      <w:pPr>
        <w:spacing w:line="276" w:lineRule="auto"/>
        <w:ind w:left="150"/>
        <w:rPr>
          <w:sz w:val="22"/>
          <w:szCs w:val="22"/>
        </w:rPr>
      </w:pPr>
      <w:r w:rsidRPr="0004605D">
        <w:rPr>
          <w:rFonts w:ascii="微软雅黑" w:eastAsia="微软雅黑" w:hAnsi="微软雅黑" w:cs="微软雅黑"/>
          <w:sz w:val="22"/>
          <w:szCs w:val="22"/>
        </w:rPr>
        <w:t>三、上古神话的</w:t>
      </w:r>
      <w:r w:rsidRPr="0004605D">
        <w:rPr>
          <w:rFonts w:ascii="微软雅黑" w:eastAsia="微软雅黑" w:hAnsi="微软雅黑" w:cs="微软雅黑"/>
          <w:b/>
          <w:bCs/>
          <w:sz w:val="22"/>
          <w:szCs w:val="22"/>
        </w:rPr>
        <w:t>文学影响</w:t>
      </w:r>
    </w:p>
    <w:p w14:paraId="330EEA0D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 xml:space="preserve">1. 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神话素材、典故及原型被借用和化用</w:t>
      </w:r>
      <w:r w:rsidRPr="0004605D">
        <w:rPr>
          <w:rFonts w:ascii="微软雅黑" w:eastAsia="微软雅黑" w:hAnsi="微软雅黑" w:cs="微软雅黑"/>
          <w:sz w:val="21"/>
          <w:szCs w:val="21"/>
        </w:rPr>
        <w:t>，以构造新的神异和离奇。</w:t>
      </w:r>
    </w:p>
    <w:p w14:paraId="5E35CD96" w14:textId="77777777" w:rsidR="00E36054" w:rsidRPr="0004605D" w:rsidRDefault="00A56326" w:rsidP="0004605D">
      <w:pPr>
        <w:ind w:left="7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color w:val="888888"/>
          <w:sz w:val="21"/>
          <w:szCs w:val="21"/>
        </w:rPr>
        <w:t>后</w:t>
      </w:r>
      <w:r w:rsidRPr="0004605D">
        <w:rPr>
          <w:rFonts w:ascii="微软雅黑" w:eastAsia="微软雅黑" w:hAnsi="微软雅黑" w:cs="微软雅黑"/>
          <w:color w:val="888888"/>
          <w:sz w:val="21"/>
          <w:szCs w:val="21"/>
        </w:rPr>
        <w:t>世的创作直接采用神话中的人名地名、情节元素、故事内核，以生发更加新奇的表达，演绎愈加丰富的故事。</w:t>
      </w:r>
    </w:p>
    <w:p w14:paraId="511CDDAA" w14:textId="77777777" w:rsidR="00E36054" w:rsidRPr="0004605D" w:rsidRDefault="00A56326" w:rsidP="0004605D">
      <w:pPr>
        <w:ind w:left="500"/>
        <w:rPr>
          <w:sz w:val="21"/>
          <w:szCs w:val="21"/>
        </w:rPr>
      </w:pPr>
      <w:r w:rsidRPr="0004605D">
        <w:rPr>
          <w:rFonts w:ascii="微软雅黑" w:eastAsia="微软雅黑" w:hAnsi="微软雅黑" w:cs="微软雅黑"/>
          <w:sz w:val="21"/>
          <w:szCs w:val="21"/>
        </w:rPr>
        <w:t xml:space="preserve">2. </w:t>
      </w:r>
      <w:r w:rsidRPr="0004605D">
        <w:rPr>
          <w:rFonts w:ascii="微软雅黑" w:eastAsia="微软雅黑" w:hAnsi="微软雅黑" w:cs="微软雅黑"/>
          <w:sz w:val="21"/>
          <w:szCs w:val="21"/>
        </w:rPr>
        <w:t>神话天然神奇的想象和自然形成的</w:t>
      </w:r>
      <w:r w:rsidRPr="0004605D">
        <w:rPr>
          <w:rFonts w:ascii="微软雅黑" w:eastAsia="微软雅黑" w:hAnsi="微软雅黑" w:cs="微软雅黑"/>
          <w:sz w:val="21"/>
          <w:szCs w:val="21"/>
          <w:u w:val="single"/>
        </w:rPr>
        <w:t>拟人夸张被后世借鉴</w:t>
      </w:r>
      <w:r w:rsidRPr="0004605D">
        <w:rPr>
          <w:rFonts w:ascii="微软雅黑" w:eastAsia="微软雅黑" w:hAnsi="微软雅黑" w:cs="微软雅黑"/>
          <w:sz w:val="21"/>
          <w:szCs w:val="21"/>
        </w:rPr>
        <w:t>，形成幻化夸诞的全新创作。</w:t>
      </w:r>
    </w:p>
    <w:sectPr w:rsidR="00E36054" w:rsidRPr="000460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0A73" w14:textId="77777777" w:rsidR="00A56326" w:rsidRDefault="00A56326">
      <w:r>
        <w:separator/>
      </w:r>
    </w:p>
  </w:endnote>
  <w:endnote w:type="continuationSeparator" w:id="0">
    <w:p w14:paraId="3065A619" w14:textId="77777777" w:rsidR="00A56326" w:rsidRDefault="00A5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3FF2" w14:textId="77777777" w:rsidR="00000000" w:rsidRDefault="00A5632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24B3" w14:textId="77777777" w:rsidR="00A56326" w:rsidRDefault="00A56326">
      <w:r>
        <w:separator/>
      </w:r>
    </w:p>
  </w:footnote>
  <w:footnote w:type="continuationSeparator" w:id="0">
    <w:p w14:paraId="752F3F3F" w14:textId="77777777" w:rsidR="00A56326" w:rsidRDefault="00A56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D0630" w14:textId="77777777" w:rsidR="00000000" w:rsidRDefault="00A5632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5D75"/>
    <w:multiLevelType w:val="hybridMultilevel"/>
    <w:tmpl w:val="4F9C8C1E"/>
    <w:lvl w:ilvl="0" w:tplc="DBACE44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F24864C4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4ADE89B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C452FC56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02F4B88C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5448DB3E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5CB8968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32E84ECA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205A5D3C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48A943DC"/>
    <w:multiLevelType w:val="hybridMultilevel"/>
    <w:tmpl w:val="0CA0A290"/>
    <w:lvl w:ilvl="0" w:tplc="18968F3E">
      <w:start w:val="1"/>
      <w:numFmt w:val="bullet"/>
      <w:lvlText w:val="●"/>
      <w:lvlJc w:val="left"/>
      <w:pPr>
        <w:ind w:left="720" w:hanging="360"/>
      </w:pPr>
    </w:lvl>
    <w:lvl w:ilvl="1" w:tplc="E2520CE0">
      <w:start w:val="1"/>
      <w:numFmt w:val="bullet"/>
      <w:lvlText w:val="○"/>
      <w:lvlJc w:val="left"/>
      <w:pPr>
        <w:ind w:left="1440" w:hanging="360"/>
      </w:pPr>
    </w:lvl>
    <w:lvl w:ilvl="2" w:tplc="420E6426">
      <w:start w:val="1"/>
      <w:numFmt w:val="bullet"/>
      <w:lvlText w:val="■"/>
      <w:lvlJc w:val="left"/>
      <w:pPr>
        <w:ind w:left="2160" w:hanging="360"/>
      </w:pPr>
    </w:lvl>
    <w:lvl w:ilvl="3" w:tplc="859ACE74">
      <w:start w:val="1"/>
      <w:numFmt w:val="bullet"/>
      <w:lvlText w:val="●"/>
      <w:lvlJc w:val="left"/>
      <w:pPr>
        <w:ind w:left="2880" w:hanging="360"/>
      </w:pPr>
    </w:lvl>
    <w:lvl w:ilvl="4" w:tplc="D9120D14">
      <w:start w:val="1"/>
      <w:numFmt w:val="bullet"/>
      <w:lvlText w:val="○"/>
      <w:lvlJc w:val="left"/>
      <w:pPr>
        <w:ind w:left="3600" w:hanging="360"/>
      </w:pPr>
    </w:lvl>
    <w:lvl w:ilvl="5" w:tplc="19C85DF2">
      <w:start w:val="1"/>
      <w:numFmt w:val="bullet"/>
      <w:lvlText w:val="■"/>
      <w:lvlJc w:val="left"/>
      <w:pPr>
        <w:ind w:left="4320" w:hanging="360"/>
      </w:pPr>
    </w:lvl>
    <w:lvl w:ilvl="6" w:tplc="9C980456">
      <w:start w:val="1"/>
      <w:numFmt w:val="bullet"/>
      <w:lvlText w:val="●"/>
      <w:lvlJc w:val="left"/>
      <w:pPr>
        <w:ind w:left="5040" w:hanging="360"/>
      </w:pPr>
    </w:lvl>
    <w:lvl w:ilvl="7" w:tplc="B7C491CC">
      <w:start w:val="1"/>
      <w:numFmt w:val="bullet"/>
      <w:lvlText w:val="●"/>
      <w:lvlJc w:val="left"/>
      <w:pPr>
        <w:ind w:left="5760" w:hanging="360"/>
      </w:pPr>
    </w:lvl>
    <w:lvl w:ilvl="8" w:tplc="EBC0BDB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054"/>
    <w:rsid w:val="0004605D"/>
    <w:rsid w:val="00A56326"/>
    <w:rsid w:val="00E3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B409"/>
  <w15:docId w15:val="{AC56FE27-1680-40E6-8EFB-06590DCE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 上古神话</dc:title>
  <cp:lastModifiedBy> </cp:lastModifiedBy>
  <cp:revision>2</cp:revision>
  <dcterms:created xsi:type="dcterms:W3CDTF">2021-11-01T20:20:00Z</dcterms:created>
  <dcterms:modified xsi:type="dcterms:W3CDTF">2021-11-02T08:33:00Z</dcterms:modified>
</cp:coreProperties>
</file>