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864"/>
          <w:sz w:val="64"/>
        </w:rPr>
        <w:t>ТЕХНИЧЕСКОЕ ЗАДАНИЕ</w:t>
      </w:r>
    </w:p>
    <w:p>
      <w:pPr>
        <w:jc w:val="center"/>
      </w:pPr>
      <w:r>
        <w:rPr>
          <w:i/>
          <w:color w:val="646464"/>
          <w:sz w:val="32"/>
        </w:rPr>
        <w:t>на разработку сайта-интернет магазина</w:t>
      </w:r>
    </w:p>
    <w:p/>
    <w:p>
      <w:pPr>
        <w:jc w:val="center"/>
      </w:pPr>
      <w:r>
        <w:rPr>
          <w:b/>
          <w:sz w:val="28"/>
        </w:rPr>
        <w:t>ООО «КамФас» / kamfas.ru</w:t>
        <w:br/>
        <w:t>Тротуарная плитка, брусчатка, облицовочный камень</w:t>
      </w:r>
    </w:p>
    <w:p/>
    <w:p/>
    <w:p>
      <w:pPr>
        <w:jc w:val="center"/>
      </w:pPr>
      <w:r>
        <w:rPr>
          <w:sz w:val="24"/>
        </w:rPr>
        <w:t>Заказчик: ООО «КамФас» / ИП Крапивина Е.В.</w:t>
        <w:br/>
        <w:t>Исполнитель: ________________________________</w:t>
        <w:br/>
        <w:t>Дата составления: ___________________________</w:t>
        <w:br/>
        <w:t>Версия ТЗ: 1.0</w:t>
      </w:r>
    </w:p>
    <w:p>
      <w:r>
        <w:br w:type="page"/>
      </w:r>
    </w:p>
    <w:p>
      <w:pPr>
        <w:pStyle w:val="Heading1"/>
      </w:pPr>
      <w:r>
        <w:rPr>
          <w:color w:val="1F3864"/>
        </w:rPr>
        <w:t>СОДЕРЖАНИЕ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/>
      </w:pPr>
      <w:r>
        <w:rPr>
          <w:b/>
          <w:color w:val="1F3864"/>
        </w:rPr>
        <w:t xml:space="preserve">1.  </w:t>
      </w:r>
      <w:r>
        <w:rPr>
          <w:sz w:val="22"/>
        </w:rPr>
        <w:t>Общие сведения о проекте</w:t>
      </w:r>
    </w:p>
    <w:p>
      <w:pPr>
        <w:spacing w:after="60"/>
      </w:pPr>
      <w:r>
        <w:rPr>
          <w:b/>
          <w:color w:val="1F3864"/>
        </w:rPr>
        <w:t xml:space="preserve">2.  </w:t>
      </w:r>
      <w:r>
        <w:rPr>
          <w:sz w:val="22"/>
        </w:rPr>
        <w:t>Технический стек и хостинг</w:t>
      </w:r>
    </w:p>
    <w:p>
      <w:pPr>
        <w:spacing w:after="60"/>
      </w:pPr>
      <w:r>
        <w:rPr>
          <w:b/>
          <w:color w:val="1F3864"/>
        </w:rPr>
        <w:t xml:space="preserve">3.  </w:t>
      </w:r>
      <w:r>
        <w:rPr>
          <w:sz w:val="22"/>
        </w:rPr>
        <w:t>Структура сайта</w:t>
      </w:r>
    </w:p>
    <w:p>
      <w:pPr>
        <w:spacing w:after="60"/>
      </w:pPr>
      <w:r>
        <w:rPr>
          <w:b/>
          <w:color w:val="1F3864"/>
        </w:rPr>
        <w:t xml:space="preserve">4.  </w:t>
      </w:r>
      <w:r>
        <w:rPr>
          <w:sz w:val="22"/>
        </w:rPr>
        <w:t>Каталог товаров</w:t>
      </w:r>
    </w:p>
    <w:p>
      <w:pPr>
        <w:spacing w:after="60"/>
      </w:pPr>
      <w:r>
        <w:rPr>
          <w:b/>
          <w:color w:val="1F3864"/>
        </w:rPr>
        <w:t xml:space="preserve">5.  </w:t>
      </w:r>
      <w:r>
        <w:rPr>
          <w:sz w:val="22"/>
        </w:rPr>
        <w:t>Личный кабинет клиента</w:t>
      </w:r>
    </w:p>
    <w:p>
      <w:pPr>
        <w:spacing w:after="60"/>
      </w:pPr>
      <w:r>
        <w:rPr>
          <w:b/>
          <w:color w:val="1F3864"/>
        </w:rPr>
        <w:t xml:space="preserve">6.  </w:t>
      </w:r>
      <w:r>
        <w:rPr>
          <w:sz w:val="22"/>
        </w:rPr>
        <w:t>Калькулятор количества плитки</w:t>
      </w:r>
    </w:p>
    <w:p>
      <w:pPr>
        <w:spacing w:after="60"/>
      </w:pPr>
      <w:r>
        <w:rPr>
          <w:b/>
          <w:color w:val="1F3864"/>
        </w:rPr>
        <w:t xml:space="preserve">7.  </w:t>
      </w:r>
      <w:r>
        <w:rPr>
          <w:sz w:val="22"/>
        </w:rPr>
        <w:t>Корзина и оформление заказа</w:t>
      </w:r>
    </w:p>
    <w:p>
      <w:pPr>
        <w:spacing w:after="60"/>
      </w:pPr>
      <w:r>
        <w:rPr>
          <w:b/>
          <w:color w:val="1F3864"/>
        </w:rPr>
        <w:t xml:space="preserve">8.  </w:t>
      </w:r>
      <w:r>
        <w:rPr>
          <w:sz w:val="22"/>
        </w:rPr>
        <w:t>Защита от ботов</w:t>
      </w:r>
    </w:p>
    <w:p>
      <w:pPr>
        <w:spacing w:after="60"/>
      </w:pPr>
      <w:r>
        <w:rPr>
          <w:b/>
          <w:color w:val="1F3864"/>
        </w:rPr>
        <w:t xml:space="preserve">9.  </w:t>
      </w:r>
      <w:r>
        <w:rPr>
          <w:sz w:val="22"/>
        </w:rPr>
        <w:t>Защита от копирования контента</w:t>
      </w:r>
    </w:p>
    <w:p>
      <w:pPr>
        <w:spacing w:after="60"/>
      </w:pPr>
      <w:r>
        <w:rPr>
          <w:b/>
          <w:color w:val="1F3864"/>
        </w:rPr>
        <w:t xml:space="preserve">10.  </w:t>
      </w:r>
      <w:r>
        <w:rPr>
          <w:sz w:val="22"/>
        </w:rPr>
        <w:t>Защита от парсинга</w:t>
      </w:r>
    </w:p>
    <w:p>
      <w:pPr>
        <w:spacing w:after="60"/>
      </w:pPr>
      <w:r>
        <w:rPr>
          <w:b/>
          <w:color w:val="1F3864"/>
        </w:rPr>
        <w:t xml:space="preserve">11.  </w:t>
      </w:r>
      <w:r>
        <w:rPr>
          <w:sz w:val="22"/>
        </w:rPr>
        <w:t>Идентификация посетителей (сбор лидов)</w:t>
      </w:r>
    </w:p>
    <w:p>
      <w:pPr>
        <w:spacing w:after="60"/>
      </w:pPr>
      <w:r>
        <w:rPr>
          <w:b/>
          <w:color w:val="1F3864"/>
        </w:rPr>
        <w:t xml:space="preserve">12.  </w:t>
      </w:r>
      <w:r>
        <w:rPr>
          <w:sz w:val="22"/>
        </w:rPr>
        <w:t>Административная панель</w:t>
      </w:r>
    </w:p>
    <w:p>
      <w:pPr>
        <w:spacing w:after="60"/>
      </w:pPr>
      <w:r>
        <w:rPr>
          <w:b/>
          <w:color w:val="1F3864"/>
        </w:rPr>
        <w:t xml:space="preserve">13.  </w:t>
      </w:r>
      <w:r>
        <w:rPr>
          <w:sz w:val="22"/>
        </w:rPr>
        <w:t>SEO-требования</w:t>
      </w:r>
    </w:p>
    <w:p>
      <w:pPr>
        <w:spacing w:after="60"/>
      </w:pPr>
      <w:r>
        <w:rPr>
          <w:b/>
          <w:color w:val="1F3864"/>
        </w:rPr>
        <w:t xml:space="preserve">14.  </w:t>
      </w:r>
      <w:r>
        <w:rPr>
          <w:sz w:val="22"/>
        </w:rPr>
        <w:t>Интеграции</w:t>
      </w:r>
    </w:p>
    <w:p>
      <w:pPr>
        <w:spacing w:after="60"/>
      </w:pPr>
      <w:r>
        <w:rPr>
          <w:b/>
          <w:color w:val="1F3864"/>
        </w:rPr>
        <w:t xml:space="preserve">15.  </w:t>
      </w:r>
      <w:r>
        <w:rPr>
          <w:sz w:val="22"/>
        </w:rPr>
        <w:t>Производительность</w:t>
      </w:r>
    </w:p>
    <w:p>
      <w:pPr>
        <w:spacing w:after="60"/>
      </w:pPr>
      <w:r>
        <w:rPr>
          <w:b/>
          <w:color w:val="1F3864"/>
        </w:rPr>
        <w:t xml:space="preserve">16.  </w:t>
      </w:r>
      <w:r>
        <w:rPr>
          <w:sz w:val="22"/>
        </w:rPr>
        <w:t>Этапы разработки и приёмка</w:t>
      </w:r>
    </w:p>
    <w:p>
      <w:r>
        <w:br w:type="page"/>
      </w:r>
    </w:p>
    <w:p>
      <w:pPr>
        <w:pStyle w:val="Heading1"/>
      </w:pPr>
      <w:r>
        <w:rPr>
          <w:color w:val="1F3864"/>
        </w:rPr>
        <w:t>1. ОБЩИЕ СВЕДЕНИЯ О ПРОЕКТЕ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864"/>
        </w:rPr>
        <w:t>1.1 Описание проекта</w:t>
      </w:r>
    </w:p>
    <w:p>
      <w:r>
        <w:rPr>
          <w:b w:val="0"/>
          <w:i w:val="0"/>
          <w:sz w:val="22"/>
        </w:rPr>
        <w:t>Разработка нового сайта для производителя тротуарной плитки и брусчатки ООО «КамФас» (г. Пермь). Сайт должен заменить текущий kamfas.ru и функционировать как полноценный интернет-магазин с личным кабинетом клиента, онлайн-расчётом количества плитки, комплексной системой безопасности и инструментами захвата лидов.</w:t>
      </w:r>
    </w:p>
    <w:p>
      <w:pPr>
        <w:pStyle w:val="Heading2"/>
      </w:pPr>
      <w:r>
        <w:rPr>
          <w:color w:val="1F3864"/>
        </w:rPr>
        <w:t>1.2 Цели проекта</w:t>
      </w:r>
    </w:p>
    <w:p>
      <w:pPr>
        <w:pStyle w:val="ListBullet"/>
        <w:spacing w:after="40"/>
        <w:ind w:left="0"/>
      </w:pPr>
      <w:r>
        <w:rPr>
          <w:sz w:val="21"/>
        </w:rPr>
        <w:t>Увеличить конверсию посетителей в заявки и заказы</w:t>
      </w:r>
    </w:p>
    <w:p>
      <w:pPr>
        <w:pStyle w:val="ListBullet"/>
        <w:spacing w:after="40"/>
        <w:ind w:left="0"/>
      </w:pPr>
      <w:r>
        <w:rPr>
          <w:sz w:val="21"/>
        </w:rPr>
        <w:t>Автоматизировать расчёт стоимости и количества материалов для клиента</w:t>
      </w:r>
    </w:p>
    <w:p>
      <w:pPr>
        <w:pStyle w:val="ListBullet"/>
        <w:spacing w:after="40"/>
        <w:ind w:left="0"/>
      </w:pPr>
      <w:r>
        <w:rPr>
          <w:sz w:val="21"/>
        </w:rPr>
        <w:t>Обеспечить клиентский сервис через личный кабинет</w:t>
      </w:r>
    </w:p>
    <w:p>
      <w:pPr>
        <w:pStyle w:val="ListBullet"/>
        <w:spacing w:after="40"/>
        <w:ind w:left="0"/>
      </w:pPr>
      <w:r>
        <w:rPr>
          <w:sz w:val="21"/>
        </w:rPr>
        <w:t>Защитить контент, цены и базу клиентов от конкурентов и парсеров</w:t>
      </w:r>
    </w:p>
    <w:p>
      <w:pPr>
        <w:pStyle w:val="ListBullet"/>
        <w:spacing w:after="40"/>
        <w:ind w:left="0"/>
      </w:pPr>
      <w:r>
        <w:rPr>
          <w:sz w:val="21"/>
        </w:rPr>
        <w:t>Сформировать базу для ретаргетинга и повторных продаж</w:t>
      </w:r>
    </w:p>
    <w:p>
      <w:pPr>
        <w:pStyle w:val="Heading2"/>
      </w:pPr>
      <w:r>
        <w:rPr>
          <w:color w:val="1F3864"/>
        </w:rPr>
        <w:t>1.3 Аудитория сайта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Сегмент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Что важно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B2C — Частные лица</w:t>
            </w:r>
          </w:p>
        </w:tc>
        <w:tc>
          <w:tcPr>
            <w:tcW w:type="dxa" w:w="3118"/>
            <w:shd w:val="clear" w:color="auto" w:fill="EEF2F7"/>
          </w:tcPr>
          <w:p>
            <w:r>
              <w:rPr>
                <w:sz w:val="20"/>
              </w:rPr>
              <w:t>Владельцы участков, дач, загородных домов</w:t>
            </w:r>
          </w:p>
        </w:tc>
        <w:tc>
          <w:tcPr>
            <w:tcW w:type="dxa" w:w="3402"/>
            <w:shd w:val="clear" w:color="auto" w:fill="EEF2F7"/>
          </w:tcPr>
          <w:p>
            <w:r>
              <w:rPr>
                <w:sz w:val="20"/>
              </w:rPr>
              <w:t>Калькулятор, фото, цены, быстрый заказ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B2B — Малый бизнес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Строители, прорабы, частные укладчики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Оптовые цены, документы, ЛК с историей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B2B — Компании</w:t>
            </w:r>
          </w:p>
        </w:tc>
        <w:tc>
          <w:tcPr>
            <w:tcW w:type="dxa" w:w="3118"/>
            <w:shd w:val="clear" w:color="auto" w:fill="EEF2F7"/>
          </w:tcPr>
          <w:p>
            <w:r>
              <w:rPr>
                <w:sz w:val="20"/>
              </w:rPr>
              <w:t>Застройщики, ландшафтные компании</w:t>
            </w:r>
          </w:p>
        </w:tc>
        <w:tc>
          <w:tcPr>
            <w:tcW w:type="dxa" w:w="3402"/>
            <w:shd w:val="clear" w:color="auto" w:fill="EEF2F7"/>
          </w:tcPr>
          <w:p>
            <w:r>
              <w:rPr>
                <w:sz w:val="20"/>
              </w:rPr>
              <w:t>Дилерские условия, счета, договоры</w:t>
            </w:r>
          </w:p>
        </w:tc>
      </w:tr>
    </w:tbl>
    <w:p>
      <w:pPr>
        <w:pStyle w:val="Heading2"/>
      </w:pPr>
      <w:r>
        <w:rPr>
          <w:color w:val="1F3864"/>
        </w:rPr>
        <w:t>1.4 Текущие проблемы сайта (kamfas.ru)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6236"/>
            <w:shd w:val="clear" w:color="auto" w:fill="C050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Проблема</w:t>
            </w:r>
          </w:p>
        </w:tc>
        <w:tc>
          <w:tcPr>
            <w:tcW w:type="dxa" w:w="1984"/>
            <w:shd w:val="clear" w:color="auto" w:fill="C050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Критичность</w:t>
            </w:r>
          </w:p>
        </w:tc>
      </w:tr>
      <w:tr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Цены не отображаются (₧/м² без значения)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КРИТИЧНО</w:t>
            </w:r>
          </w:p>
        </w:tc>
      </w:tr>
      <w:tr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Нет H1 на главной, нет meta description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КРИТИЧНО</w:t>
            </w:r>
          </w:p>
        </w:tc>
      </w:tr>
      <w:tr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Нет личного кабинета клиента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Нет калькулятора плитки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Нет онлайн-чата и ИИ-агента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Нет портфолио/кейсов, нет отзывов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Нет защиты от ботов и парсинга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Google Analytics UA (не работает с 2023)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СРЕДНЯЯ</w:t>
            </w:r>
          </w:p>
        </w:tc>
      </w:tr>
      <w:tr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SVG-иконки соцсетей сломаны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СРЕДНЯЯ</w:t>
            </w:r>
          </w:p>
        </w:tc>
      </w:tr>
      <w:tr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Страница доставки почти пустая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СРЕДНЯЯ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2. ТЕХНИЧЕСКИЙ СТЕК И ХОСТИНГ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864"/>
        </w:rPr>
        <w:t>2.1 Рекомендуемый стек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Технология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Обоснование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Backend (CMS)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1С-Битрикс «Малый бизнес» или «Стандарт»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Нативная интеграция с 1С, мощный каталог, ЛК из коробки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Альтернатива Backend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Laravel (PHP) + Vue.js / Next.js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Гибкость, скорость, современный стек, нет лицензионных платежей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База данных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MySQL 8+ или PostgreSQL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Надёжность, масштабируемость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Поиск по каталогу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Elasticsearch / MeiliSearch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Быстрый и умный поиск по товарам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Кэширование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Скорость страниц, кэш сессий ЛК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Хранение файлов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S3-совместимое (Яндекс.Облако)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Надёжность, CDN для картинок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CDN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Яндекс CDN или Cloudflare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Скорость загрузки по России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Очереди задач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RabbitMQ / Redis Queue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Фоновые задачи: email, уведомления</w:t>
            </w:r>
          </w:p>
        </w:tc>
      </w:tr>
    </w:tbl>
    <w:p>
      <w:pPr>
        <w:pStyle w:val="Heading2"/>
      </w:pPr>
      <w:r>
        <w:rPr>
          <w:color w:val="1F3864"/>
        </w:rPr>
        <w:t>2.2 Хостинг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595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Тип</w:t>
            </w:r>
          </w:p>
        </w:tc>
        <w:tc>
          <w:tcPr>
            <w:tcW w:type="dxa" w:w="5953"/>
            <w:shd w:val="clear" w:color="auto" w:fill="EEF2F7"/>
          </w:tcPr>
          <w:p>
            <w:r>
              <w:rPr>
                <w:sz w:val="20"/>
              </w:rPr>
              <w:t>VPS / выделенный сервер (не shared-хостинг)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Расположение серверов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0"/>
              </w:rPr>
              <w:t>Россия (обязательно по 152-ФЗ — ПД граждан РФ)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RAM</w:t>
            </w:r>
          </w:p>
        </w:tc>
        <w:tc>
          <w:tcPr>
            <w:tcW w:type="dxa" w:w="5953"/>
            <w:shd w:val="clear" w:color="auto" w:fill="EEF2F7"/>
          </w:tcPr>
          <w:p>
            <w:r>
              <w:rPr>
                <w:sz w:val="20"/>
              </w:rPr>
              <w:t>Минимум 4 ГБ, рекомендуется 8 ГБ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CPU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0"/>
              </w:rPr>
              <w:t>Минимум 2 vCPU, рекомендуется 4 vCPU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SSD</w:t>
            </w:r>
          </w:p>
        </w:tc>
        <w:tc>
          <w:tcPr>
            <w:tcW w:type="dxa" w:w="5953"/>
            <w:shd w:val="clear" w:color="auto" w:fill="EEF2F7"/>
          </w:tcPr>
          <w:p>
            <w:r>
              <w:rPr>
                <w:sz w:val="20"/>
              </w:rPr>
              <w:t>Минимум 50 ГБ SSD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Провайдер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0"/>
              </w:rPr>
              <w:t>Яндекс.Облако / Selectel / Timeweb Cloud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SSL</w:t>
            </w:r>
          </w:p>
        </w:tc>
        <w:tc>
          <w:tcPr>
            <w:tcW w:type="dxa" w:w="5953"/>
            <w:shd w:val="clear" w:color="auto" w:fill="EEF2F7"/>
          </w:tcPr>
          <w:p>
            <w:r>
              <w:rPr>
                <w:sz w:val="20"/>
              </w:rPr>
              <w:t>Let's Encrypt или коммерческий (wildcard если субдомены)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Резервное копирование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0"/>
              </w:rPr>
              <w:t>Ежедневный бэкап, хранение 30 дней, в отдельном хранилище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Uptime SLA</w:t>
            </w:r>
          </w:p>
        </w:tc>
        <w:tc>
          <w:tcPr>
            <w:tcW w:type="dxa" w:w="5953"/>
            <w:shd w:val="clear" w:color="auto" w:fill="EEF2F7"/>
          </w:tcPr>
          <w:p>
            <w:r>
              <w:rPr>
                <w:sz w:val="20"/>
              </w:rPr>
              <w:t>Не менее 99.9%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3. СТРУКТУРА САЙТА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864"/>
        </w:rPr>
        <w:t>3.1 Карта сайта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Страница</w:t>
            </w:r>
          </w:p>
        </w:tc>
        <w:tc>
          <w:tcPr>
            <w:tcW w:type="dxa" w:w="481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Главная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Каталог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/catalog/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 xml:space="preserve">  → Тротуарная плитка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/catalog/trotuarnaya-plitka/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 xml:space="preserve">  → Брусчатка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/catalog/bruschatka/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 xml:space="preserve">  → Бордюрный камень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/catalog/bordyurnyy-kamen/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 xml:space="preserve">  → Облицовочный камень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/catalog/oblitsovochnyy-kamen/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 xml:space="preserve">  → Декоративные элементы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/catalog/dekorativnye-elementy/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 xml:space="preserve">  → Блоки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/catalog/bloki/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Карточка товара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/catalog/{category}/{slug}/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Калькулятор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/calculator/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Наши работы (Портфолио)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/portfolio/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Услуги укладки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/ukladka/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О компании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/about/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Доставка и оплата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/delivery/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Гарантии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/garantii/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Вопросы и ответы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/faq/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Сотрудничество (Дилерам)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/cooperation/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Блог / Статьи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/blog/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Акции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/sales/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Контакты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/contacts/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Личный кабинет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/account/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 xml:space="preserve">  → Мои заказы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/account/orders/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 xml:space="preserve">  → Мои расчёты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/account/calculations/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 xml:space="preserve">  → Избранное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/account/favorites/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 xml:space="preserve">  → Профиль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/account/profile/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 xml:space="preserve">  → Документы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/account/documents/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Корзина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/cart/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Оформление заказа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/checkout/</w:t>
            </w:r>
          </w:p>
        </w:tc>
      </w:tr>
      <w:tr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Поиск</w:t>
            </w:r>
          </w:p>
        </w:tc>
        <w:tc>
          <w:tcPr>
            <w:tcW w:type="dxa" w:w="4819"/>
            <w:shd w:val="clear" w:color="auto" w:fill="EEF2F7"/>
          </w:tcPr>
          <w:p>
            <w:r>
              <w:rPr>
                <w:sz w:val="20"/>
              </w:rPr>
              <w:t>/search/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404 страница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/404/</w:t>
            </w:r>
          </w:p>
        </w:tc>
      </w:tr>
    </w:tbl>
    <w:p>
      <w:pPr>
        <w:pStyle w:val="Heading2"/>
      </w:pPr>
      <w:r>
        <w:rPr>
          <w:color w:val="1F3864"/>
        </w:rPr>
        <w:t>3.2 Главная страница — блоки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Блок</w:t>
            </w:r>
          </w:p>
        </w:tc>
        <w:tc>
          <w:tcPr>
            <w:tcW w:type="dxa" w:w="62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Содержание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Шапка (Header)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Логотип, телефон (кликабельный), WhatsApp/Telegram, меню, поиск, корзина, кнопка ЛК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Главный баннер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Слайдер с оффером, кнопка «Рассчитать количество» и «Смотреть каталог»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Быстрые категории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Иконки категорий каталога с фото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Преимущества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Иконки: производитель с 2002, ГОСТ, доставка, гарантия 20 лет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Хиты продаж / Новинки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Карусель товаров с ценами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Калькулятор (мини)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Блок-приглашение с переходом на страницу калькулятора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Наши работы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Галерея 6–9 фото выполненных объектов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Цифры компании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Анимированные счётчики: 22 года, 5000+ объектов, 10 точек продаж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Отзывы клиентов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Карусель отзывов с фото и рейтингом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Статьи / Блог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Последние 3 статьи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Акции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Текущие акции и спецпредложения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ИИ-агент / Чат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Виджет чата — всплывает через 30 сек или при скролле 50%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Footer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Навигация, контакты, соцсети, реквизиты, политика конфиденциальности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4. КАТАЛОГ ТОВАРОВ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864"/>
        </w:rPr>
        <w:t>4.1 Страница категории</w:t>
      </w:r>
    </w:p>
    <w:p>
      <w:pPr>
        <w:pStyle w:val="ListBullet"/>
        <w:spacing w:after="40"/>
        <w:ind w:left="0"/>
      </w:pPr>
      <w:r>
        <w:rPr>
          <w:sz w:val="21"/>
        </w:rPr>
        <w:t>Хлебные крошки (breadcrumbs)</w:t>
      </w:r>
    </w:p>
    <w:p>
      <w:pPr>
        <w:pStyle w:val="ListBullet"/>
        <w:spacing w:after="40"/>
        <w:ind w:left="0"/>
      </w:pPr>
      <w:r>
        <w:rPr>
          <w:sz w:val="21"/>
        </w:rPr>
        <w:t>H1 с названием категории</w:t>
      </w:r>
    </w:p>
    <w:p>
      <w:pPr>
        <w:pStyle w:val="ListBullet"/>
        <w:spacing w:after="40"/>
        <w:ind w:left="0"/>
      </w:pPr>
      <w:r>
        <w:rPr>
          <w:sz w:val="21"/>
        </w:rPr>
        <w:t>Описание категории (SEO-текст, сворачиваемый)</w:t>
      </w:r>
    </w:p>
    <w:p>
      <w:pPr>
        <w:pStyle w:val="ListBullet"/>
        <w:spacing w:after="40"/>
        <w:ind w:left="0"/>
      </w:pPr>
      <w:r>
        <w:rPr>
          <w:sz w:val="21"/>
        </w:rPr>
        <w:t>Фильтры: по цене, цвету, размеру, толщине, типу поверхности, наличию на складе</w:t>
      </w:r>
    </w:p>
    <w:p>
      <w:pPr>
        <w:pStyle w:val="ListBullet"/>
        <w:spacing w:after="40"/>
        <w:ind w:left="0"/>
      </w:pPr>
      <w:r>
        <w:rPr>
          <w:sz w:val="21"/>
        </w:rPr>
        <w:t>Сортировка: по популярности, цене (↑↓), новизне, названию</w:t>
      </w:r>
    </w:p>
    <w:p>
      <w:pPr>
        <w:pStyle w:val="ListBullet"/>
        <w:spacing w:after="40"/>
        <w:ind w:left="0"/>
      </w:pPr>
      <w:r>
        <w:rPr>
          <w:sz w:val="21"/>
        </w:rPr>
        <w:t>Переключатель вида: сетка / список</w:t>
      </w:r>
    </w:p>
    <w:p>
      <w:pPr>
        <w:pStyle w:val="ListBullet"/>
        <w:spacing w:after="40"/>
        <w:ind w:left="0"/>
      </w:pPr>
      <w:r>
        <w:rPr>
          <w:sz w:val="21"/>
        </w:rPr>
        <w:t>Пагинация + кнопка «Показать ещё»</w:t>
      </w:r>
    </w:p>
    <w:p>
      <w:pPr>
        <w:pStyle w:val="ListBullet"/>
        <w:spacing w:after="40"/>
        <w:ind w:left="0"/>
      </w:pPr>
      <w:r>
        <w:rPr>
          <w:sz w:val="21"/>
        </w:rPr>
        <w:t>Количество найденных товаров</w:t>
      </w:r>
    </w:p>
    <w:p>
      <w:pPr>
        <w:pStyle w:val="ListBullet"/>
        <w:spacing w:after="40"/>
        <w:ind w:left="0"/>
      </w:pPr>
      <w:r>
        <w:rPr>
          <w:sz w:val="21"/>
        </w:rPr>
        <w:t>Сравнение товаров (добавить в сравнение)</w:t>
      </w:r>
    </w:p>
    <w:p>
      <w:pPr>
        <w:pStyle w:val="Heading2"/>
      </w:pPr>
      <w:r>
        <w:rPr>
          <w:color w:val="1F3864"/>
        </w:rPr>
        <w:t>4.2 Карточка товара</w:t>
      </w:r>
    </w:p>
    <w:p>
      <w:pPr>
        <w:pStyle w:val="ListBullet"/>
        <w:spacing w:after="40"/>
        <w:ind w:left="0"/>
      </w:pPr>
      <w:r>
        <w:rPr>
          <w:sz w:val="21"/>
        </w:rPr>
        <w:t>Галерея фото с зумом (минимум 5 фото на товар, включая фото в интерьере/ландшафте)</w:t>
      </w:r>
    </w:p>
    <w:p>
      <w:pPr>
        <w:pStyle w:val="ListBullet"/>
        <w:spacing w:after="40"/>
        <w:ind w:left="0"/>
      </w:pPr>
      <w:r>
        <w:rPr>
          <w:sz w:val="21"/>
        </w:rPr>
        <w:t>H1 с названием товара</w:t>
      </w:r>
    </w:p>
    <w:p>
      <w:pPr>
        <w:pStyle w:val="ListBullet"/>
        <w:spacing w:after="40"/>
        <w:ind w:left="0"/>
      </w:pPr>
      <w:r>
        <w:rPr>
          <w:sz w:val="21"/>
        </w:rPr>
        <w:t>Артикул / SKU</w:t>
      </w:r>
    </w:p>
    <w:p>
      <w:pPr>
        <w:pStyle w:val="ListBullet"/>
        <w:spacing w:after="40"/>
        <w:ind w:left="0"/>
      </w:pPr>
      <w:r>
        <w:rPr>
          <w:sz w:val="21"/>
        </w:rPr>
        <w:t>Цена за м² (обязательно отображается, не скрыта)</w:t>
      </w:r>
    </w:p>
    <w:p>
      <w:pPr>
        <w:pStyle w:val="ListBullet"/>
        <w:spacing w:after="40"/>
        <w:ind w:left="0"/>
      </w:pPr>
      <w:r>
        <w:rPr>
          <w:sz w:val="21"/>
        </w:rPr>
        <w:t>Цена за штуку и за поддон (опционально)</w:t>
      </w:r>
    </w:p>
    <w:p>
      <w:pPr>
        <w:pStyle w:val="ListBullet"/>
        <w:spacing w:after="40"/>
        <w:ind w:left="0"/>
      </w:pPr>
      <w:r>
        <w:rPr>
          <w:sz w:val="21"/>
        </w:rPr>
        <w:t>Наличие на складе: «В наличии / Под заказ / Нет в наличии»</w:t>
      </w:r>
    </w:p>
    <w:p>
      <w:pPr>
        <w:pStyle w:val="ListBullet"/>
        <w:spacing w:after="40"/>
        <w:ind w:left="0"/>
      </w:pPr>
      <w:r>
        <w:rPr>
          <w:sz w:val="21"/>
        </w:rPr>
        <w:t>Выбор цвета: визуальные свотчи (серый, бежевый, жёлтый, зелёный, красный, коричневый, гранит, мрамор, янтарь)</w:t>
      </w:r>
    </w:p>
    <w:p>
      <w:pPr>
        <w:pStyle w:val="ListBullet"/>
        <w:spacing w:after="40"/>
        <w:ind w:left="0"/>
      </w:pPr>
      <w:r>
        <w:rPr>
          <w:sz w:val="21"/>
        </w:rPr>
        <w:t>Технические характеристики: размер, толщина, вес м², количество шт/м²</w:t>
      </w:r>
    </w:p>
    <w:p>
      <w:pPr>
        <w:pStyle w:val="ListBullet"/>
        <w:spacing w:after="40"/>
        <w:ind w:left="0"/>
      </w:pPr>
      <w:r>
        <w:rPr>
          <w:sz w:val="21"/>
        </w:rPr>
        <w:t>Кнопка «Добавить в корзину»</w:t>
      </w:r>
    </w:p>
    <w:p>
      <w:pPr>
        <w:pStyle w:val="ListBullet"/>
        <w:spacing w:after="40"/>
        <w:ind w:left="0"/>
      </w:pPr>
      <w:r>
        <w:rPr>
          <w:sz w:val="21"/>
        </w:rPr>
        <w:t>Кнопка «Заказать в 1 клик» (форма с телефоном)</w:t>
      </w:r>
    </w:p>
    <w:p>
      <w:pPr>
        <w:pStyle w:val="ListBullet"/>
        <w:spacing w:after="40"/>
        <w:ind w:left="0"/>
      </w:pPr>
      <w:r>
        <w:rPr>
          <w:sz w:val="21"/>
        </w:rPr>
        <w:t>Кнопка «Добавить в избранное» (для ЛК)</w:t>
      </w:r>
    </w:p>
    <w:p>
      <w:pPr>
        <w:pStyle w:val="ListBullet"/>
        <w:spacing w:after="40"/>
        <w:ind w:left="0"/>
      </w:pPr>
      <w:r>
        <w:rPr>
          <w:sz w:val="21"/>
        </w:rPr>
        <w:t>Кнопка «Добавить к сравнению»</w:t>
      </w:r>
    </w:p>
    <w:p>
      <w:pPr>
        <w:pStyle w:val="ListBullet"/>
        <w:spacing w:after="40"/>
        <w:ind w:left="0"/>
      </w:pPr>
      <w:r>
        <w:rPr>
          <w:sz w:val="21"/>
        </w:rPr>
        <w:t>Мини-калькулятор на карточке: ввести м² → получить количество штук и сумму</w:t>
      </w:r>
    </w:p>
    <w:p>
      <w:pPr>
        <w:pStyle w:val="ListBullet"/>
        <w:spacing w:after="40"/>
        <w:ind w:left="0"/>
      </w:pPr>
      <w:r>
        <w:rPr>
          <w:sz w:val="21"/>
        </w:rPr>
        <w:t>Вкладки: Описание / Характеристики / Доставка / Отзывы</w:t>
      </w:r>
    </w:p>
    <w:p>
      <w:pPr>
        <w:pStyle w:val="ListBullet"/>
        <w:spacing w:after="40"/>
        <w:ind w:left="0"/>
      </w:pPr>
      <w:r>
        <w:rPr>
          <w:sz w:val="21"/>
        </w:rPr>
        <w:t>Блок отзывов с рейтингом (звёзды), фото в отзывах, верификация через телефон/email</w:t>
      </w:r>
    </w:p>
    <w:p>
      <w:pPr>
        <w:pStyle w:val="ListBullet"/>
        <w:spacing w:after="40"/>
        <w:ind w:left="0"/>
      </w:pPr>
      <w:r>
        <w:rPr>
          <w:sz w:val="21"/>
        </w:rPr>
        <w:t>Сопутствующие товары: «С этим товаром берут...»</w:t>
      </w:r>
    </w:p>
    <w:p>
      <w:pPr>
        <w:pStyle w:val="ListBullet"/>
        <w:spacing w:after="40"/>
        <w:ind w:left="0"/>
      </w:pPr>
      <w:r>
        <w:rPr>
          <w:sz w:val="21"/>
        </w:rPr>
        <w:t>Похожие товары</w:t>
      </w:r>
    </w:p>
    <w:p>
      <w:pPr>
        <w:pStyle w:val="ListBullet"/>
        <w:spacing w:after="40"/>
        <w:ind w:left="0"/>
      </w:pPr>
      <w:r>
        <w:rPr>
          <w:sz w:val="21"/>
        </w:rPr>
        <w:t>Кнопка «Поделиться» (ВКонтакте, WhatsApp, Telegram, скопировать ссылку)</w:t>
      </w:r>
    </w:p>
    <w:p>
      <w:pPr>
        <w:pStyle w:val="Heading2"/>
      </w:pPr>
      <w:r>
        <w:rPr>
          <w:color w:val="1F3864"/>
        </w:rPr>
        <w:t>4.3 Поиск</w:t>
      </w:r>
    </w:p>
    <w:p>
      <w:pPr>
        <w:pStyle w:val="ListBullet"/>
        <w:spacing w:after="40"/>
        <w:ind w:left="0"/>
      </w:pPr>
      <w:r>
        <w:rPr>
          <w:sz w:val="21"/>
        </w:rPr>
        <w:t>Умный поиск: мгновенные результаты при вводе (autocomplete)</w:t>
      </w:r>
    </w:p>
    <w:p>
      <w:pPr>
        <w:pStyle w:val="ListBullet"/>
        <w:spacing w:after="40"/>
        <w:ind w:left="0"/>
      </w:pPr>
      <w:r>
        <w:rPr>
          <w:sz w:val="21"/>
        </w:rPr>
        <w:t>Поиск по названию, артикулу, размеру</w:t>
      </w:r>
    </w:p>
    <w:p>
      <w:pPr>
        <w:pStyle w:val="ListBullet"/>
        <w:spacing w:after="40"/>
        <w:ind w:left="0"/>
      </w:pPr>
      <w:r>
        <w:rPr>
          <w:sz w:val="21"/>
        </w:rPr>
        <w:t>Исправление опечаток (fuzzy search)</w:t>
      </w:r>
    </w:p>
    <w:p>
      <w:pPr>
        <w:pStyle w:val="ListBullet"/>
        <w:spacing w:after="40"/>
        <w:ind w:left="0"/>
      </w:pPr>
      <w:r>
        <w:rPr>
          <w:sz w:val="21"/>
        </w:rPr>
        <w:t>Популярные запросы под строкой поиска</w:t>
      </w:r>
    </w:p>
    <w:p>
      <w:pPr>
        <w:pStyle w:val="ListBullet"/>
        <w:spacing w:after="40"/>
        <w:ind w:left="0"/>
      </w:pPr>
      <w:r>
        <w:rPr>
          <w:sz w:val="21"/>
        </w:rPr>
        <w:t>Если ничего не найдено — показать «Похожее» и форму «Не нашли? Напишите нам»</w:t>
      </w:r>
    </w:p>
    <w:p>
      <w:r>
        <w:br w:type="page"/>
      </w:r>
    </w:p>
    <w:p>
      <w:pPr>
        <w:pStyle w:val="Heading1"/>
      </w:pPr>
      <w:r>
        <w:rPr>
          <w:color w:val="1F3864"/>
        </w:rPr>
        <w:t>5. ЛИЧНЫЙ КАБИНЕТ КЛИЕНТА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864"/>
        </w:rPr>
        <w:t>5.1 Регистрация и авторизация</w:t>
      </w:r>
    </w:p>
    <w:p>
      <w:pPr>
        <w:pStyle w:val="ListBullet"/>
        <w:spacing w:after="40"/>
        <w:ind w:left="0"/>
      </w:pPr>
      <w:r>
        <w:rPr>
          <w:sz w:val="21"/>
        </w:rPr>
        <w:t>Регистрация: телефон + SMS-подтверждение (основной способ)</w:t>
      </w:r>
    </w:p>
    <w:p>
      <w:pPr>
        <w:pStyle w:val="ListBullet"/>
        <w:spacing w:after="40"/>
        <w:ind w:left="0"/>
      </w:pPr>
      <w:r>
        <w:rPr>
          <w:sz w:val="21"/>
        </w:rPr>
        <w:t>Регистрация через email (дополнительный)</w:t>
      </w:r>
    </w:p>
    <w:p>
      <w:pPr>
        <w:pStyle w:val="ListBullet"/>
        <w:spacing w:after="40"/>
        <w:ind w:left="0"/>
      </w:pPr>
      <w:r>
        <w:rPr>
          <w:sz w:val="21"/>
        </w:rPr>
        <w:t>Вход через ВКонтакте (OAuth)</w:t>
      </w:r>
    </w:p>
    <w:p>
      <w:pPr>
        <w:pStyle w:val="ListBullet"/>
        <w:spacing w:after="40"/>
        <w:ind w:left="0"/>
      </w:pPr>
      <w:r>
        <w:rPr>
          <w:sz w:val="21"/>
        </w:rPr>
        <w:t>Восстановление пароля через SMS или email</w:t>
      </w:r>
    </w:p>
    <w:p>
      <w:pPr>
        <w:pStyle w:val="ListBullet"/>
        <w:spacing w:after="40"/>
        <w:ind w:left="0"/>
      </w:pPr>
      <w:r>
        <w:rPr>
          <w:sz w:val="21"/>
        </w:rPr>
        <w:t>Двухфакторная аутентификация (опционально, для B2B-клиентов)</w:t>
      </w:r>
    </w:p>
    <w:p>
      <w:pPr>
        <w:pStyle w:val="ListBullet"/>
        <w:spacing w:after="40"/>
        <w:ind w:left="0"/>
      </w:pPr>
      <w:r>
        <w:rPr>
          <w:sz w:val="21"/>
        </w:rPr>
        <w:t>Запомнить устройство на 30 дней</w:t>
      </w:r>
    </w:p>
    <w:p>
      <w:pPr>
        <w:pStyle w:val="ListBullet"/>
        <w:spacing w:after="40"/>
        <w:ind w:left="0"/>
      </w:pPr>
      <w:r>
        <w:rPr>
          <w:sz w:val="21"/>
        </w:rPr>
        <w:t>Автоматическое создание ЛК при оформлении заказа</w:t>
      </w:r>
    </w:p>
    <w:p>
      <w:pPr>
        <w:pStyle w:val="Heading2"/>
      </w:pPr>
      <w:r>
        <w:rPr>
          <w:color w:val="1F3864"/>
        </w:rPr>
        <w:t>5.2 Разделы личного кабинета</w:t>
      </w:r>
    </w:p>
    <w:p>
      <w:pPr>
        <w:pStyle w:val="Heading3"/>
      </w:pPr>
      <w:r>
        <w:rPr>
          <w:color w:val="1F3864"/>
        </w:rPr>
        <w:t>5.2.1 Мои заказы</w:t>
      </w:r>
    </w:p>
    <w:p>
      <w:pPr>
        <w:pStyle w:val="ListBullet"/>
        <w:spacing w:after="40"/>
        <w:ind w:left="0"/>
      </w:pPr>
      <w:r>
        <w:rPr>
          <w:sz w:val="21"/>
        </w:rPr>
        <w:t>Список всех заказов с датами, статусами, суммами</w:t>
      </w:r>
    </w:p>
    <w:p>
      <w:pPr>
        <w:pStyle w:val="ListBullet"/>
        <w:spacing w:after="40"/>
        <w:ind w:left="0"/>
      </w:pPr>
      <w:r>
        <w:rPr>
          <w:sz w:val="21"/>
        </w:rPr>
        <w:t>Детали каждого заказа: состав, адрес доставки, трек-номер</w:t>
      </w:r>
    </w:p>
    <w:p>
      <w:pPr>
        <w:pStyle w:val="ListBullet"/>
        <w:spacing w:after="40"/>
        <w:ind w:left="0"/>
      </w:pPr>
      <w:r>
        <w:rPr>
          <w:sz w:val="21"/>
        </w:rPr>
        <w:t>Статусы заказа: Новый → Подтверждён → В производстве → Готов → Доставляется → Выполнен</w:t>
      </w:r>
    </w:p>
    <w:p>
      <w:pPr>
        <w:pStyle w:val="ListBullet"/>
        <w:spacing w:after="40"/>
        <w:ind w:left="0"/>
      </w:pPr>
      <w:r>
        <w:rPr>
          <w:sz w:val="21"/>
        </w:rPr>
        <w:t>Push/SMS-уведомления при смене статуса</w:t>
      </w:r>
    </w:p>
    <w:p>
      <w:pPr>
        <w:pStyle w:val="ListBullet"/>
        <w:spacing w:after="40"/>
        <w:ind w:left="0"/>
      </w:pPr>
      <w:r>
        <w:rPr>
          <w:sz w:val="21"/>
        </w:rPr>
        <w:t>Повторить заказ (добавить всё из прошлого заказа в корзину)</w:t>
      </w:r>
    </w:p>
    <w:p>
      <w:pPr>
        <w:pStyle w:val="ListBullet"/>
        <w:spacing w:after="40"/>
        <w:ind w:left="0"/>
      </w:pPr>
      <w:r>
        <w:rPr>
          <w:sz w:val="21"/>
        </w:rPr>
        <w:t>Скачать документы: счёт, накладная, акт (PDF)</w:t>
      </w:r>
    </w:p>
    <w:p>
      <w:pPr>
        <w:pStyle w:val="ListBullet"/>
        <w:spacing w:after="40"/>
        <w:ind w:left="0"/>
      </w:pPr>
      <w:r>
        <w:rPr>
          <w:sz w:val="21"/>
        </w:rPr>
        <w:t>Оценить заказ и оставить отзыв после выполнения</w:t>
      </w:r>
    </w:p>
    <w:p>
      <w:pPr>
        <w:pStyle w:val="Heading3"/>
      </w:pPr>
      <w:r>
        <w:rPr>
          <w:color w:val="1F3864"/>
        </w:rPr>
        <w:t>5.2.2 Мои расчёты (калькулятор)</w:t>
      </w:r>
    </w:p>
    <w:p>
      <w:pPr>
        <w:pStyle w:val="ListBullet"/>
        <w:spacing w:after="40"/>
        <w:ind w:left="0"/>
      </w:pPr>
      <w:r>
        <w:rPr>
          <w:sz w:val="21"/>
        </w:rPr>
        <w:t>Сохранённые расчёты из калькулятора с датами</w:t>
      </w:r>
    </w:p>
    <w:p>
      <w:pPr>
        <w:pStyle w:val="ListBullet"/>
        <w:spacing w:after="40"/>
        <w:ind w:left="0"/>
      </w:pPr>
      <w:r>
        <w:rPr>
          <w:sz w:val="21"/>
        </w:rPr>
        <w:t>Название расчёта (задаёт клиент)</w:t>
      </w:r>
    </w:p>
    <w:p>
      <w:pPr>
        <w:pStyle w:val="ListBullet"/>
        <w:spacing w:after="40"/>
        <w:ind w:left="0"/>
      </w:pPr>
      <w:r>
        <w:rPr>
          <w:sz w:val="21"/>
        </w:rPr>
        <w:t>Состав: тип плитки, площадь, количество, цвет, стоимость</w:t>
      </w:r>
    </w:p>
    <w:p>
      <w:pPr>
        <w:pStyle w:val="ListBullet"/>
        <w:spacing w:after="40"/>
        <w:ind w:left="0"/>
      </w:pPr>
      <w:r>
        <w:rPr>
          <w:sz w:val="21"/>
        </w:rPr>
        <w:t>Кнопка «Добавить расчёт в корзину»</w:t>
      </w:r>
    </w:p>
    <w:p>
      <w:pPr>
        <w:pStyle w:val="ListBullet"/>
        <w:spacing w:after="40"/>
        <w:ind w:left="0"/>
      </w:pPr>
      <w:r>
        <w:rPr>
          <w:sz w:val="21"/>
        </w:rPr>
        <w:t>Кнопка «Поделиться расчётом» (ссылка для менеджера)</w:t>
      </w:r>
    </w:p>
    <w:p>
      <w:pPr>
        <w:pStyle w:val="ListBullet"/>
        <w:spacing w:after="40"/>
        <w:ind w:left="0"/>
      </w:pPr>
      <w:r>
        <w:rPr>
          <w:sz w:val="21"/>
        </w:rPr>
        <w:t>История изменений расчёта</w:t>
      </w:r>
    </w:p>
    <w:p>
      <w:pPr>
        <w:pStyle w:val="Heading3"/>
      </w:pPr>
      <w:r>
        <w:rPr>
          <w:color w:val="1F3864"/>
        </w:rPr>
        <w:t>5.2.3 Избранное</w:t>
      </w:r>
    </w:p>
    <w:p>
      <w:pPr>
        <w:pStyle w:val="ListBullet"/>
        <w:spacing w:after="40"/>
        <w:ind w:left="0"/>
      </w:pPr>
      <w:r>
        <w:rPr>
          <w:sz w:val="21"/>
        </w:rPr>
        <w:t>Товары добавленные в избранное (без регистрации — до 30 дней в cookie)</w:t>
      </w:r>
    </w:p>
    <w:p>
      <w:pPr>
        <w:pStyle w:val="ListBullet"/>
        <w:spacing w:after="40"/>
        <w:ind w:left="0"/>
      </w:pPr>
      <w:r>
        <w:rPr>
          <w:sz w:val="21"/>
        </w:rPr>
        <w:t>Уведомление если товар из избранного появился в наличии или снизилась цена</w:t>
      </w:r>
    </w:p>
    <w:p>
      <w:pPr>
        <w:pStyle w:val="Heading3"/>
      </w:pPr>
      <w:r>
        <w:rPr>
          <w:color w:val="1F3864"/>
        </w:rPr>
        <w:t>5.2.4 Адресная книга</w:t>
      </w:r>
    </w:p>
    <w:p>
      <w:pPr>
        <w:pStyle w:val="ListBullet"/>
        <w:spacing w:after="40"/>
        <w:ind w:left="0"/>
      </w:pPr>
      <w:r>
        <w:rPr>
          <w:sz w:val="21"/>
        </w:rPr>
        <w:t>Несколько адресов доставки (дача, дом, объект)</w:t>
      </w:r>
    </w:p>
    <w:p>
      <w:pPr>
        <w:pStyle w:val="ListBullet"/>
        <w:spacing w:after="40"/>
        <w:ind w:left="0"/>
      </w:pPr>
      <w:r>
        <w:rPr>
          <w:sz w:val="21"/>
        </w:rPr>
        <w:t>Быстрый выбор адреса при оформлении заказа</w:t>
      </w:r>
    </w:p>
    <w:p>
      <w:pPr>
        <w:pStyle w:val="Heading3"/>
      </w:pPr>
      <w:r>
        <w:rPr>
          <w:color w:val="1F3864"/>
        </w:rPr>
        <w:t>5.2.5 Профиль</w:t>
      </w:r>
    </w:p>
    <w:p>
      <w:pPr>
        <w:pStyle w:val="ListBullet"/>
        <w:spacing w:after="40"/>
        <w:ind w:left="0"/>
      </w:pPr>
      <w:r>
        <w:rPr>
          <w:sz w:val="21"/>
        </w:rPr>
        <w:t>ФИО, телефон (верифицированный), email</w:t>
      </w:r>
    </w:p>
    <w:p>
      <w:pPr>
        <w:pStyle w:val="ListBullet"/>
        <w:spacing w:after="40"/>
        <w:ind w:left="0"/>
      </w:pPr>
      <w:r>
        <w:rPr>
          <w:sz w:val="21"/>
        </w:rPr>
        <w:t>Тип клиента: физлицо / ИП / ООО</w:t>
      </w:r>
    </w:p>
    <w:p>
      <w:pPr>
        <w:pStyle w:val="ListBullet"/>
        <w:spacing w:after="40"/>
        <w:ind w:left="0"/>
      </w:pPr>
      <w:r>
        <w:rPr>
          <w:sz w:val="21"/>
        </w:rPr>
        <w:t>Для юрлиц: реквизиты для автозаполнения документов</w:t>
      </w:r>
    </w:p>
    <w:p>
      <w:pPr>
        <w:pStyle w:val="ListBullet"/>
        <w:spacing w:after="40"/>
        <w:ind w:left="0"/>
      </w:pPr>
      <w:r>
        <w:rPr>
          <w:sz w:val="21"/>
        </w:rPr>
        <w:t>Управление уведомлениями (SMS, email, push)</w:t>
      </w:r>
    </w:p>
    <w:p>
      <w:pPr>
        <w:pStyle w:val="Heading3"/>
      </w:pPr>
      <w:r>
        <w:rPr>
          <w:color w:val="1F3864"/>
        </w:rPr>
        <w:t>5.2.6 Документы (для B2B)</w:t>
      </w:r>
    </w:p>
    <w:p>
      <w:pPr>
        <w:pStyle w:val="ListBullet"/>
        <w:spacing w:after="40"/>
        <w:ind w:left="0"/>
      </w:pPr>
      <w:r>
        <w:rPr>
          <w:sz w:val="21"/>
        </w:rPr>
        <w:t>Скачать закрывающие документы по каждому заказу</w:t>
      </w:r>
    </w:p>
    <w:p>
      <w:pPr>
        <w:pStyle w:val="ListBullet"/>
        <w:spacing w:after="40"/>
        <w:ind w:left="0"/>
      </w:pPr>
      <w:r>
        <w:rPr>
          <w:sz w:val="21"/>
        </w:rPr>
        <w:t>Договор (шаблон с реквизитами клиента)</w:t>
      </w:r>
    </w:p>
    <w:p>
      <w:pPr>
        <w:pStyle w:val="ListBullet"/>
        <w:spacing w:after="40"/>
        <w:ind w:left="0"/>
      </w:pPr>
      <w:r>
        <w:rPr>
          <w:sz w:val="21"/>
        </w:rPr>
        <w:t>Акты сверки</w:t>
      </w:r>
    </w:p>
    <w:p>
      <w:pPr>
        <w:pStyle w:val="ListBullet"/>
        <w:spacing w:after="40"/>
        <w:ind w:left="0"/>
      </w:pPr>
      <w:r>
        <w:rPr>
          <w:sz w:val="21"/>
        </w:rPr>
        <w:t>Доверенности</w:t>
      </w:r>
    </w:p>
    <w:p>
      <w:pPr>
        <w:pStyle w:val="Heading3"/>
      </w:pPr>
      <w:r>
        <w:rPr>
          <w:color w:val="1F3864"/>
        </w:rPr>
        <w:t>5.2.7 Бонусы и скидки</w:t>
      </w:r>
    </w:p>
    <w:p>
      <w:pPr>
        <w:pStyle w:val="ListBullet"/>
        <w:spacing w:after="40"/>
        <w:ind w:left="0"/>
      </w:pPr>
      <w:r>
        <w:rPr>
          <w:sz w:val="21"/>
        </w:rPr>
        <w:t>Баланс бонусных баллов (если предусмотрена программа лояльности)</w:t>
      </w:r>
    </w:p>
    <w:p>
      <w:pPr>
        <w:pStyle w:val="ListBullet"/>
        <w:spacing w:after="40"/>
        <w:ind w:left="0"/>
      </w:pPr>
      <w:r>
        <w:rPr>
          <w:sz w:val="21"/>
        </w:rPr>
        <w:t>История начислений и списаний</w:t>
      </w:r>
    </w:p>
    <w:p>
      <w:pPr>
        <w:pStyle w:val="ListBullet"/>
        <w:spacing w:after="40"/>
        <w:ind w:left="0"/>
      </w:pPr>
      <w:r>
        <w:rPr>
          <w:sz w:val="21"/>
        </w:rPr>
        <w:t>Персональные скидки от менеджера</w:t>
      </w:r>
    </w:p>
    <w:p>
      <w:pPr>
        <w:pStyle w:val="ListBullet"/>
        <w:spacing w:after="40"/>
        <w:ind w:left="0"/>
      </w:pPr>
      <w:r>
        <w:rPr>
          <w:sz w:val="21"/>
        </w:rPr>
        <w:t>Промокоды</w:t>
      </w:r>
    </w:p>
    <w:p>
      <w:r>
        <w:br w:type="page"/>
      </w:r>
    </w:p>
    <w:p>
      <w:pPr>
        <w:pStyle w:val="Heading1"/>
      </w:pPr>
      <w:r>
        <w:rPr>
          <w:color w:val="1F3864"/>
        </w:rPr>
        <w:t>6. КАЛЬКУЛЯТОР КОЛИЧЕСТВА ПЛИТКИ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864"/>
        </w:rPr>
        <w:t>6.1 Назначение</w:t>
      </w:r>
    </w:p>
    <w:p>
      <w:r>
        <w:rPr>
          <w:b w:val="0"/>
          <w:i w:val="0"/>
          <w:sz w:val="22"/>
        </w:rPr>
        <w:t>Инструмент для самостоятельного расчёта клиентом: сколько плитки нужно купить для его площадки, дорожки или территории — с учётом формы участка, отходов при укладке, бордюров и стоимости.</w:t>
      </w:r>
    </w:p>
    <w:p>
      <w:pPr>
        <w:pStyle w:val="Heading2"/>
      </w:pPr>
      <w:r>
        <w:rPr>
          <w:color w:val="1F3864"/>
        </w:rPr>
        <w:t>6.2 Режимы калькулятора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Режим</w:t>
            </w:r>
          </w:p>
        </w:tc>
        <w:tc>
          <w:tcPr>
            <w:tcW w:type="dxa" w:w="62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Простой прямоугольник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Ввести длину × ширину → результат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Составная фигура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Несколько прямоугольников, их площади суммируются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Произвольная форма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Нарисовать на интерактивной карте (SVG-холст) — продвинутый режим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Дорожка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Ввести длину и ширину дорожки</w:t>
            </w:r>
          </w:p>
        </w:tc>
      </w:tr>
    </w:tbl>
    <w:p>
      <w:pPr>
        <w:pStyle w:val="Heading2"/>
      </w:pPr>
      <w:r>
        <w:rPr>
          <w:color w:val="1F3864"/>
        </w:rPr>
        <w:t>6.3 Параметры расчёта</w:t>
      </w:r>
    </w:p>
    <w:p>
      <w:pPr>
        <w:pStyle w:val="ListBullet"/>
        <w:spacing w:after="40"/>
        <w:ind w:left="0"/>
      </w:pPr>
      <w:r>
        <w:rPr>
          <w:sz w:val="21"/>
        </w:rPr>
        <w:t>Площадь укладки (м²) — вводится вручную или рассчитывается из размеров</w:t>
      </w:r>
    </w:p>
    <w:p>
      <w:pPr>
        <w:pStyle w:val="ListBullet"/>
        <w:spacing w:after="40"/>
        <w:ind w:left="0"/>
      </w:pPr>
      <w:r>
        <w:rPr>
          <w:sz w:val="21"/>
        </w:rPr>
        <w:t>Выбор типа плитки из каталога (с фото и ценой)</w:t>
      </w:r>
    </w:p>
    <w:p>
      <w:pPr>
        <w:pStyle w:val="ListBullet"/>
        <w:spacing w:after="40"/>
        <w:ind w:left="0"/>
      </w:pPr>
      <w:r>
        <w:rPr>
          <w:sz w:val="21"/>
        </w:rPr>
        <w:t>Выбор цвета</w:t>
      </w:r>
    </w:p>
    <w:p>
      <w:pPr>
        <w:pStyle w:val="ListBullet"/>
        <w:spacing w:after="40"/>
        <w:ind w:left="0"/>
      </w:pPr>
      <w:r>
        <w:rPr>
          <w:sz w:val="21"/>
        </w:rPr>
        <w:t>Процент отходов: стандартный +10%, угловая укладка +15%, диагональ +20% (автоматически при выборе рисунка укладки)</w:t>
      </w:r>
    </w:p>
    <w:p>
      <w:pPr>
        <w:pStyle w:val="ListBullet"/>
        <w:spacing w:after="40"/>
        <w:ind w:left="0"/>
      </w:pPr>
      <w:r>
        <w:rPr>
          <w:sz w:val="21"/>
        </w:rPr>
        <w:t>Рисунок укладки: прямой / диагональный / «плетёнка» / «ёлочка» — влияет на отходы</w:t>
      </w:r>
    </w:p>
    <w:p>
      <w:pPr>
        <w:pStyle w:val="ListBullet"/>
        <w:spacing w:after="40"/>
        <w:ind w:left="0"/>
      </w:pPr>
      <w:r>
        <w:rPr>
          <w:sz w:val="21"/>
        </w:rPr>
        <w:t>Добавить бордюрный камень: ввести периметр → расчёт бордюров</w:t>
      </w:r>
    </w:p>
    <w:p>
      <w:pPr>
        <w:pStyle w:val="ListBullet"/>
        <w:spacing w:after="40"/>
        <w:ind w:left="0"/>
      </w:pPr>
      <w:r>
        <w:rPr>
          <w:sz w:val="21"/>
        </w:rPr>
        <w:t>Добавить подстилающий слой (песок, щебень): автоматически по площади</w:t>
      </w:r>
    </w:p>
    <w:p>
      <w:pPr>
        <w:pStyle w:val="ListBullet"/>
        <w:spacing w:after="40"/>
        <w:ind w:left="0"/>
      </w:pPr>
      <w:r>
        <w:rPr>
          <w:sz w:val="21"/>
        </w:rPr>
        <w:t>Доставка: выбрать адрес или район → ориентировочная стоимость</w:t>
      </w:r>
    </w:p>
    <w:p>
      <w:pPr>
        <w:pStyle w:val="Heading2"/>
      </w:pPr>
      <w:r>
        <w:rPr>
          <w:color w:val="1F3864"/>
        </w:rPr>
        <w:t>6.4 Результат расчёта</w:t>
      </w:r>
    </w:p>
    <w:p>
      <w:pPr>
        <w:pStyle w:val="ListBullet"/>
        <w:spacing w:after="40"/>
        <w:ind w:left="0"/>
      </w:pPr>
      <w:r>
        <w:rPr>
          <w:sz w:val="21"/>
        </w:rPr>
        <w:t>Количество плитки: м² / штук / поддонов</w:t>
      </w:r>
    </w:p>
    <w:p>
      <w:pPr>
        <w:pStyle w:val="ListBullet"/>
        <w:spacing w:after="40"/>
        <w:ind w:left="0"/>
      </w:pPr>
      <w:r>
        <w:rPr>
          <w:sz w:val="21"/>
        </w:rPr>
        <w:t>Количество бордюров (если добавлены)</w:t>
      </w:r>
    </w:p>
    <w:p>
      <w:pPr>
        <w:pStyle w:val="ListBullet"/>
        <w:spacing w:after="40"/>
        <w:ind w:left="0"/>
      </w:pPr>
      <w:r>
        <w:rPr>
          <w:sz w:val="21"/>
        </w:rPr>
        <w:t>Стоимость плитки</w:t>
      </w:r>
    </w:p>
    <w:p>
      <w:pPr>
        <w:pStyle w:val="ListBullet"/>
        <w:spacing w:after="40"/>
        <w:ind w:left="0"/>
      </w:pPr>
      <w:r>
        <w:rPr>
          <w:sz w:val="21"/>
        </w:rPr>
        <w:t>Стоимость бордюров</w:t>
      </w:r>
    </w:p>
    <w:p>
      <w:pPr>
        <w:pStyle w:val="ListBullet"/>
        <w:spacing w:after="40"/>
        <w:ind w:left="0"/>
      </w:pPr>
      <w:r>
        <w:rPr>
          <w:sz w:val="21"/>
        </w:rPr>
        <w:t>Ориентировочная стоимость доставки</w:t>
      </w:r>
    </w:p>
    <w:p>
      <w:pPr>
        <w:pStyle w:val="ListBullet"/>
        <w:spacing w:after="40"/>
        <w:ind w:left="0"/>
      </w:pPr>
      <w:r>
        <w:rPr>
          <w:sz w:val="21"/>
        </w:rPr>
        <w:t>Итого: общая сумма</w:t>
      </w:r>
    </w:p>
    <w:p>
      <w:pPr>
        <w:pStyle w:val="ListBullet"/>
        <w:spacing w:after="40"/>
        <w:ind w:left="0"/>
      </w:pPr>
      <w:r>
        <w:rPr>
          <w:sz w:val="21"/>
        </w:rPr>
        <w:t>Кнопка «Добавить в корзину» (все позиции разом)</w:t>
      </w:r>
    </w:p>
    <w:p>
      <w:pPr>
        <w:pStyle w:val="ListBullet"/>
        <w:spacing w:after="40"/>
        <w:ind w:left="0"/>
      </w:pPr>
      <w:r>
        <w:rPr>
          <w:sz w:val="21"/>
        </w:rPr>
        <w:t>Кнопка «Сохранить расчёт» (в ЛК)</w:t>
      </w:r>
    </w:p>
    <w:p>
      <w:pPr>
        <w:pStyle w:val="ListBullet"/>
        <w:spacing w:after="40"/>
        <w:ind w:left="0"/>
      </w:pPr>
      <w:r>
        <w:rPr>
          <w:sz w:val="21"/>
        </w:rPr>
        <w:t>Кнопка «Отправить расчёт менеджеру» (форма с телефоном)</w:t>
      </w:r>
    </w:p>
    <w:p>
      <w:pPr>
        <w:pStyle w:val="ListBullet"/>
        <w:spacing w:after="40"/>
        <w:ind w:left="0"/>
      </w:pPr>
      <w:r>
        <w:rPr>
          <w:sz w:val="21"/>
        </w:rPr>
        <w:t>Кнопка «Скачать расчёт в PDF»</w:t>
      </w:r>
    </w:p>
    <w:p>
      <w:pPr>
        <w:pStyle w:val="ListBullet"/>
        <w:spacing w:after="40"/>
        <w:ind w:left="0"/>
      </w:pPr>
      <w:r>
        <w:rPr>
          <w:sz w:val="21"/>
        </w:rPr>
        <w:t>Кнопка «Поделиться ссылкой на расчёт»</w:t>
      </w:r>
    </w:p>
    <w:p>
      <w:pPr>
        <w:pStyle w:val="Heading2"/>
      </w:pPr>
      <w:r>
        <w:rPr>
          <w:color w:val="1F3864"/>
        </w:rPr>
        <w:t>6.5 Технические требования</w:t>
      </w:r>
    </w:p>
    <w:p>
      <w:pPr>
        <w:pStyle w:val="ListBullet"/>
        <w:spacing w:after="40"/>
        <w:ind w:left="0"/>
      </w:pPr>
      <w:r>
        <w:rPr>
          <w:sz w:val="21"/>
        </w:rPr>
        <w:t>Расчёт в реальном времени — без перезагрузки страницы (JavaScript)</w:t>
      </w:r>
    </w:p>
    <w:p>
      <w:pPr>
        <w:pStyle w:val="ListBullet"/>
        <w:spacing w:after="40"/>
        <w:ind w:left="0"/>
      </w:pPr>
      <w:r>
        <w:rPr>
          <w:sz w:val="21"/>
        </w:rPr>
        <w:t>Формулы расчёта хранятся на сервере — клиент не может подменить (антифрод)</w:t>
      </w:r>
    </w:p>
    <w:p>
      <w:pPr>
        <w:pStyle w:val="ListBullet"/>
        <w:spacing w:after="40"/>
        <w:ind w:left="0"/>
      </w:pPr>
      <w:r>
        <w:rPr>
          <w:sz w:val="21"/>
        </w:rPr>
        <w:t>Цены подтягиваются из актуального каталога в реальном времени</w:t>
      </w:r>
    </w:p>
    <w:p>
      <w:pPr>
        <w:pStyle w:val="ListBullet"/>
        <w:spacing w:after="40"/>
        <w:ind w:left="0"/>
      </w:pPr>
      <w:r>
        <w:rPr>
          <w:sz w:val="21"/>
        </w:rPr>
        <w:t>Мобильная версия: удобный ввод с тач-экрана</w:t>
      </w:r>
    </w:p>
    <w:p>
      <w:pPr>
        <w:pStyle w:val="ListBullet"/>
        <w:spacing w:after="40"/>
        <w:ind w:left="0"/>
      </w:pPr>
      <w:r>
        <w:rPr>
          <w:sz w:val="21"/>
        </w:rPr>
        <w:t>Калькулятор доступен без регистрации; сохранение — после авторизации</w:t>
      </w:r>
    </w:p>
    <w:p>
      <w:r>
        <w:br w:type="page"/>
      </w:r>
    </w:p>
    <w:p>
      <w:pPr>
        <w:pStyle w:val="Heading1"/>
      </w:pPr>
      <w:r>
        <w:rPr>
          <w:color w:val="1F3864"/>
        </w:rPr>
        <w:t>7. КОРЗИНА И ОФОРМЛЕНИЕ ЗАКАЗА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864"/>
        </w:rPr>
        <w:t>7.1 Корзина</w:t>
      </w:r>
    </w:p>
    <w:p>
      <w:pPr>
        <w:pStyle w:val="ListBullet"/>
        <w:spacing w:after="40"/>
        <w:ind w:left="0"/>
      </w:pPr>
      <w:r>
        <w:rPr>
          <w:sz w:val="21"/>
        </w:rPr>
        <w:t>Мини-корзина в шапке (выпадающая, без перехода на отдельную страницу)</w:t>
      </w:r>
    </w:p>
    <w:p>
      <w:pPr>
        <w:pStyle w:val="ListBullet"/>
        <w:spacing w:after="40"/>
        <w:ind w:left="0"/>
      </w:pPr>
      <w:r>
        <w:rPr>
          <w:sz w:val="21"/>
        </w:rPr>
        <w:t>Страница корзины: список товаров, фото, название, цвет, количество, цена, сумма</w:t>
      </w:r>
    </w:p>
    <w:p>
      <w:pPr>
        <w:pStyle w:val="ListBullet"/>
        <w:spacing w:after="40"/>
        <w:ind w:left="0"/>
      </w:pPr>
      <w:r>
        <w:rPr>
          <w:sz w:val="21"/>
        </w:rPr>
        <w:t>Изменение количества прямо в корзине</w:t>
      </w:r>
    </w:p>
    <w:p>
      <w:pPr>
        <w:pStyle w:val="ListBullet"/>
        <w:spacing w:after="40"/>
        <w:ind w:left="0"/>
      </w:pPr>
      <w:r>
        <w:rPr>
          <w:sz w:val="21"/>
        </w:rPr>
        <w:t>Удаление товара из корзины</w:t>
      </w:r>
    </w:p>
    <w:p>
      <w:pPr>
        <w:pStyle w:val="ListBullet"/>
        <w:spacing w:after="40"/>
        <w:ind w:left="0"/>
      </w:pPr>
      <w:r>
        <w:rPr>
          <w:sz w:val="21"/>
        </w:rPr>
        <w:t>Промокод / купон</w:t>
      </w:r>
    </w:p>
    <w:p>
      <w:pPr>
        <w:pStyle w:val="ListBullet"/>
        <w:spacing w:after="40"/>
        <w:ind w:left="0"/>
      </w:pPr>
      <w:r>
        <w:rPr>
          <w:sz w:val="21"/>
        </w:rPr>
        <w:t>Итоговая сумма с разбивкой: товары + доставка</w:t>
      </w:r>
    </w:p>
    <w:p>
      <w:pPr>
        <w:pStyle w:val="ListBullet"/>
        <w:spacing w:after="40"/>
        <w:ind w:left="0"/>
      </w:pPr>
      <w:r>
        <w:rPr>
          <w:sz w:val="21"/>
        </w:rPr>
        <w:t>Сохранение корзины для авторизованных пользователей (не теряется при закрытии)</w:t>
      </w:r>
    </w:p>
    <w:p>
      <w:pPr>
        <w:pStyle w:val="ListBullet"/>
        <w:spacing w:after="40"/>
        <w:ind w:left="0"/>
      </w:pPr>
      <w:r>
        <w:rPr>
          <w:sz w:val="21"/>
        </w:rPr>
        <w:t>Для неавторизованных — хранить в localStorage 7 дней</w:t>
      </w:r>
    </w:p>
    <w:p>
      <w:pPr>
        <w:pStyle w:val="Heading2"/>
      </w:pPr>
      <w:r>
        <w:rPr>
          <w:color w:val="1F3864"/>
        </w:rPr>
        <w:t>7.2 Оформление заказа (Checkout)</w:t>
      </w:r>
    </w:p>
    <w:p>
      <w:pPr>
        <w:pStyle w:val="ListBullet"/>
        <w:spacing w:after="40"/>
        <w:ind w:left="0"/>
      </w:pPr>
      <w:r>
        <w:rPr>
          <w:sz w:val="21"/>
        </w:rPr>
        <w:t>Шаг 1 — Контактные данные: имя, телефон, email</w:t>
      </w:r>
    </w:p>
    <w:p>
      <w:pPr>
        <w:pStyle w:val="ListBullet"/>
        <w:spacing w:after="40"/>
        <w:ind w:left="0"/>
      </w:pPr>
      <w:r>
        <w:rPr>
          <w:sz w:val="21"/>
        </w:rPr>
        <w:t>Шаг 2 — Доставка: самовывоз (выбрать точку) или доставка (адрес + расчёт стоимости)</w:t>
      </w:r>
    </w:p>
    <w:p>
      <w:pPr>
        <w:pStyle w:val="ListBullet"/>
        <w:spacing w:after="40"/>
        <w:ind w:left="0"/>
      </w:pPr>
      <w:r>
        <w:rPr>
          <w:sz w:val="21"/>
        </w:rPr>
        <w:t>Шаг 3 — Оплата: онлайн-оплата / наличными при получении / безналичный расчёт для юрлиц</w:t>
      </w:r>
    </w:p>
    <w:p>
      <w:pPr>
        <w:pStyle w:val="ListBullet"/>
        <w:spacing w:after="40"/>
        <w:ind w:left="0"/>
      </w:pPr>
      <w:r>
        <w:rPr>
          <w:sz w:val="21"/>
        </w:rPr>
        <w:t>Шаг 4 — Подтверждение: проверить состав, адрес, сумму</w:t>
      </w:r>
    </w:p>
    <w:p>
      <w:pPr>
        <w:pStyle w:val="ListBullet"/>
        <w:spacing w:after="40"/>
        <w:ind w:left="0"/>
      </w:pPr>
      <w:r>
        <w:rPr>
          <w:sz w:val="21"/>
        </w:rPr>
        <w:t>Регистрация/вход в процессе оформления (не обязательная)</w:t>
      </w:r>
    </w:p>
    <w:p>
      <w:pPr>
        <w:pStyle w:val="ListBullet"/>
        <w:spacing w:after="40"/>
        <w:ind w:left="0"/>
      </w:pPr>
      <w:r>
        <w:rPr>
          <w:sz w:val="21"/>
        </w:rPr>
        <w:t>Комментарий к заказу</w:t>
      </w:r>
    </w:p>
    <w:p>
      <w:pPr>
        <w:pStyle w:val="ListBullet"/>
        <w:spacing w:after="40"/>
        <w:ind w:left="0"/>
      </w:pPr>
      <w:r>
        <w:rPr>
          <w:sz w:val="21"/>
        </w:rPr>
        <w:t>Согласие на обработку персональных данных (чекбокс, обязателен)</w:t>
      </w:r>
    </w:p>
    <w:p>
      <w:pPr>
        <w:pStyle w:val="ListBullet"/>
        <w:spacing w:after="40"/>
        <w:ind w:left="0"/>
      </w:pPr>
      <w:r>
        <w:rPr>
          <w:sz w:val="21"/>
        </w:rPr>
        <w:t>SMS/email-подтверждение заказа</w:t>
      </w:r>
    </w:p>
    <w:p>
      <w:pPr>
        <w:pStyle w:val="Heading2"/>
      </w:pPr>
      <w:r>
        <w:rPr>
          <w:color w:val="1F3864"/>
        </w:rPr>
        <w:t>7.3 Способы оплаты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Способ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Провайдер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B2C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B2B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Банковская карта онлайн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ЮKassa или Тинькофф Касса</w:t>
            </w:r>
          </w:p>
        </w:tc>
        <w:tc>
          <w:tcPr>
            <w:tcW w:type="dxa" w:w="850"/>
            <w:shd w:val="clear" w:color="auto" w:fill="EEF2F7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850"/>
            <w:shd w:val="clear" w:color="auto" w:fill="EEF2F7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СБП (Система быстрых платежей)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ЮKassa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Наличные при самовывозе/доставке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  <w:shd w:val="clear" w:color="auto" w:fill="EEF2F7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850"/>
            <w:shd w:val="clear" w:color="auto" w:fill="EEF2F7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Счёт для юрлица (б/н)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Генерация PDF счёта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Рассрочка / BNPL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Тинькофф Рассрочка</w:t>
            </w:r>
          </w:p>
        </w:tc>
        <w:tc>
          <w:tcPr>
            <w:tcW w:type="dxa" w:w="850"/>
            <w:shd w:val="clear" w:color="auto" w:fill="EEF2F7"/>
          </w:tcPr>
          <w:p>
            <w:r>
              <w:rPr>
                <w:sz w:val="20"/>
              </w:rPr>
              <w:t>✓</w:t>
            </w:r>
          </w:p>
        </w:tc>
        <w:tc>
          <w:tcPr>
            <w:tcW w:type="dxa" w:w="850"/>
            <w:shd w:val="clear" w:color="auto" w:fill="EEF2F7"/>
          </w:tcPr>
          <w:p>
            <w:r>
              <w:rPr>
                <w:sz w:val="20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8. ЗАЩИТА ОТ БОТОВ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864"/>
        </w:rPr>
        <w:t>8.1 Уровни защиты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Уровень</w:t>
            </w:r>
          </w:p>
        </w:tc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Где применяется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WAF + DDoS</w:t>
            </w:r>
          </w:p>
        </w:tc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Cloudflare (бесплатный или Pro)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Весь сайт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CAPTCHA невидимая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Яндекс SmartCaptcha v2 (невидимая)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Все формы отправки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Rate limiting</w:t>
            </w:r>
          </w:p>
        </w:tc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Nginx / Cloudflare Rules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Формы, API, поиск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Honeypot-поля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Скрытые поля в формах (CSS hidden)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Все формы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Device Fingerprinting</w:t>
            </w:r>
          </w:p>
        </w:tc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FingerprintJS или аналог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Авторизация, оформление заказа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ВАЖНО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Анализ поведения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BotD / Botfox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Страницы каталога, корзина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ВАЖНО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IP Blacklist</w:t>
            </w:r>
          </w:p>
        </w:tc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Автоматический бан по Cloudflare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Весь сайт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ВАЖНО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CSRF-токены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На всех POST-формах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Все формы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JWT + refresh tokens</w:t>
            </w:r>
          </w:p>
        </w:tc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Авторизация ЛК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Личный кабинет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ОБЯЗАТЕЛЬНО</w:t>
            </w:r>
          </w:p>
        </w:tc>
      </w:tr>
    </w:tbl>
    <w:p>
      <w:pPr>
        <w:pStyle w:val="Heading2"/>
      </w:pPr>
      <w:r>
        <w:rPr>
          <w:color w:val="1F3864"/>
        </w:rPr>
        <w:t>8.2 Требования к формам</w:t>
      </w:r>
    </w:p>
    <w:p>
      <w:pPr>
        <w:pStyle w:val="ListBullet"/>
        <w:spacing w:after="40"/>
        <w:ind w:left="0"/>
      </w:pPr>
      <w:r>
        <w:rPr>
          <w:sz w:val="21"/>
        </w:rPr>
        <w:t>Лимит отправок одной формы: не более 5 раз с одного IP за 10 минут</w:t>
      </w:r>
    </w:p>
    <w:p>
      <w:pPr>
        <w:pStyle w:val="ListBullet"/>
        <w:spacing w:after="40"/>
        <w:ind w:left="0"/>
      </w:pPr>
      <w:r>
        <w:rPr>
          <w:sz w:val="21"/>
        </w:rPr>
        <w:t>Блокировка подозрительных email-адресов (временные, одноразовые)</w:t>
      </w:r>
    </w:p>
    <w:p>
      <w:pPr>
        <w:pStyle w:val="ListBullet"/>
        <w:spacing w:after="40"/>
        <w:ind w:left="0"/>
      </w:pPr>
      <w:r>
        <w:rPr>
          <w:sz w:val="21"/>
        </w:rPr>
        <w:t>Валидация телефона по маске и проверка формата</w:t>
      </w:r>
    </w:p>
    <w:p>
      <w:pPr>
        <w:pStyle w:val="ListBullet"/>
        <w:spacing w:after="40"/>
        <w:ind w:left="0"/>
      </w:pPr>
      <w:r>
        <w:rPr>
          <w:sz w:val="21"/>
        </w:rPr>
        <w:t>Время заполнения формы: если &lt; 2 секунд — считать ботом</w:t>
      </w:r>
    </w:p>
    <w:p>
      <w:pPr>
        <w:pStyle w:val="ListBullet"/>
        <w:spacing w:after="40"/>
        <w:ind w:left="0"/>
      </w:pPr>
      <w:r>
        <w:rPr>
          <w:sz w:val="21"/>
        </w:rPr>
        <w:t>Honeypot: скрытое поле «website» — если заполнено ботом → отклонить</w:t>
      </w:r>
    </w:p>
    <w:p>
      <w:r>
        <w:br w:type="page"/>
      </w:r>
    </w:p>
    <w:p>
      <w:pPr>
        <w:pStyle w:val="Heading1"/>
      </w:pPr>
      <w:r>
        <w:rPr>
          <w:color w:val="1F3864"/>
        </w:rPr>
        <w:t>9. ЗАЩИТА ОТ КОПИРОВАНИЯ КОНТЕНТА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ind w:left="283"/>
      </w:pPr>
      <w:r>
        <w:rPr>
          <w:i/>
          <w:color w:val="C55A11"/>
          <w:sz w:val="20"/>
        </w:rPr>
        <w:t xml:space="preserve">  Абсолютной защиты не существует — технически грамотный человек обойдёт любую защиту. Цель — защититься от массового/автоматического копирования и обычных пользователей.  </w:t>
      </w:r>
    </w:p>
    <w:p>
      <w:pPr>
        <w:pStyle w:val="Heading2"/>
      </w:pPr>
      <w:r>
        <w:rPr>
          <w:color w:val="1F3864"/>
        </w:rPr>
        <w:t>9.1 Защита текстов</w:t>
      </w:r>
    </w:p>
    <w:p>
      <w:pPr>
        <w:pStyle w:val="ListBullet"/>
        <w:spacing w:after="40"/>
        <w:ind w:left="0"/>
      </w:pPr>
      <w:r>
        <w:rPr>
          <w:sz w:val="21"/>
        </w:rPr>
        <w:t>CSS запрет выделения текста (user-select: none) на страницах каталога и карточках товаров</w:t>
      </w:r>
    </w:p>
    <w:p>
      <w:pPr>
        <w:pStyle w:val="ListBullet"/>
        <w:spacing w:after="40"/>
        <w:ind w:left="0"/>
      </w:pPr>
      <w:r>
        <w:rPr>
          <w:sz w:val="21"/>
        </w:rPr>
        <w:t>Отключение контекстного меню правой кнопки мыши (JS)</w:t>
      </w:r>
    </w:p>
    <w:p>
      <w:pPr>
        <w:pStyle w:val="ListBullet"/>
        <w:spacing w:after="40"/>
        <w:ind w:left="0"/>
      </w:pPr>
      <w:r>
        <w:rPr>
          <w:sz w:val="21"/>
        </w:rPr>
        <w:t>Блокировка горячих клавиш: Ctrl+C, Ctrl+A, Ctrl+U, Ctrl+S на страницах с ценами</w:t>
      </w:r>
    </w:p>
    <w:p>
      <w:pPr>
        <w:pStyle w:val="ListBullet"/>
        <w:spacing w:after="40"/>
        <w:ind w:left="0"/>
      </w:pPr>
      <w:r>
        <w:rPr>
          <w:sz w:val="21"/>
        </w:rPr>
        <w:t>Блокировка F12 / DevTools: при открытии — показывать предупреждение</w:t>
      </w:r>
    </w:p>
    <w:p>
      <w:pPr>
        <w:pStyle w:val="ListBullet"/>
        <w:spacing w:after="40"/>
        <w:ind w:left="0"/>
      </w:pPr>
      <w:r>
        <w:rPr>
          <w:sz w:val="21"/>
        </w:rPr>
        <w:t>Обфускация JavaScript-кода (webpack/terser обфускатор)</w:t>
      </w:r>
    </w:p>
    <w:p>
      <w:pPr>
        <w:pStyle w:val="ListBullet"/>
        <w:spacing w:after="40"/>
        <w:ind w:left="0"/>
      </w:pPr>
      <w:r>
        <w:rPr>
          <w:sz w:val="21"/>
        </w:rPr>
        <w:t>Описания товаров НЕ хранятся в открытом HTML — подгружаются через API с задержкой после скролла</w:t>
      </w:r>
    </w:p>
    <w:p>
      <w:pPr>
        <w:pStyle w:val="Heading2"/>
      </w:pPr>
      <w:r>
        <w:rPr>
          <w:color w:val="1F3864"/>
        </w:rPr>
        <w:t>9.2 Защита изображений</w:t>
      </w:r>
    </w:p>
    <w:p>
      <w:pPr>
        <w:pStyle w:val="ListBullet"/>
        <w:spacing w:after="40"/>
        <w:ind w:left="0"/>
      </w:pPr>
      <w:r>
        <w:rPr>
          <w:sz w:val="21"/>
        </w:rPr>
        <w:t>Водяной знак на всех фотографиях товаров (логотип kamfas.ru, полупрозрачный)</w:t>
      </w:r>
    </w:p>
    <w:p>
      <w:pPr>
        <w:pStyle w:val="ListBullet"/>
        <w:spacing w:after="40"/>
        <w:ind w:left="0"/>
      </w:pPr>
      <w:r>
        <w:rPr>
          <w:sz w:val="21"/>
        </w:rPr>
        <w:t>Динамические водяные знаки: на изображении отображается IP-адрес посетителя (невидимо глазу, но при анализе определяется источник утечки)</w:t>
      </w:r>
    </w:p>
    <w:p>
      <w:pPr>
        <w:pStyle w:val="ListBullet"/>
        <w:spacing w:after="40"/>
        <w:ind w:left="0"/>
      </w:pPr>
      <w:r>
        <w:rPr>
          <w:sz w:val="21"/>
        </w:rPr>
        <w:t>Изображения в каталоге как CSS background-image вместо тега &lt;img&gt; (сложнее скачать правой кнопкой)</w:t>
      </w:r>
    </w:p>
    <w:p>
      <w:pPr>
        <w:pStyle w:val="ListBullet"/>
        <w:spacing w:after="40"/>
        <w:ind w:left="0"/>
      </w:pPr>
      <w:r>
        <w:rPr>
          <w:sz w:val="21"/>
        </w:rPr>
        <w:t>Hotlink Protection: запрет отображения изображений с других доменов (nginx правило)</w:t>
      </w:r>
    </w:p>
    <w:p>
      <w:pPr>
        <w:pStyle w:val="ListBullet"/>
        <w:spacing w:after="40"/>
        <w:ind w:left="0"/>
      </w:pPr>
      <w:r>
        <w:rPr>
          <w:sz w:val="21"/>
        </w:rPr>
        <w:t>Изображения высокого разрешения доступны только авторизованным пользователям (остальным — сжатые превью 800px)</w:t>
      </w:r>
    </w:p>
    <w:p>
      <w:pPr>
        <w:pStyle w:val="Heading2"/>
      </w:pPr>
      <w:r>
        <w:rPr>
          <w:color w:val="1F3864"/>
        </w:rPr>
        <w:t>9.3 Защита цен</w:t>
      </w:r>
    </w:p>
    <w:p>
      <w:pPr>
        <w:pStyle w:val="ListBullet"/>
        <w:spacing w:after="40"/>
        <w:ind w:left="0"/>
      </w:pPr>
      <w:r>
        <w:rPr>
          <w:sz w:val="21"/>
        </w:rPr>
        <w:t>Цены НЕ хранятся в HTML-коде страницы — запрашиваются через API после загрузки страницы</w:t>
      </w:r>
    </w:p>
    <w:p>
      <w:pPr>
        <w:pStyle w:val="ListBullet"/>
        <w:spacing w:after="40"/>
        <w:ind w:left="0"/>
      </w:pPr>
      <w:r>
        <w:rPr>
          <w:sz w:val="21"/>
        </w:rPr>
        <w:t>API цен требует авторизации или верификации сессии (нельзя запросить без браузерного контекста)</w:t>
      </w:r>
    </w:p>
    <w:p>
      <w:pPr>
        <w:pStyle w:val="ListBullet"/>
        <w:spacing w:after="40"/>
        <w:ind w:left="0"/>
      </w:pPr>
      <w:r>
        <w:rPr>
          <w:sz w:val="21"/>
        </w:rPr>
        <w:t>Токен сессии обновляется каждые 30 минут</w:t>
      </w:r>
    </w:p>
    <w:p>
      <w:pPr>
        <w:pStyle w:val="ListBullet"/>
        <w:spacing w:after="40"/>
        <w:ind w:left="0"/>
      </w:pPr>
      <w:r>
        <w:rPr>
          <w:sz w:val="21"/>
        </w:rPr>
        <w:t>Цены в API возвращаются зашифрованными и расшифровываются JS-ключом на клиенте</w:t>
      </w:r>
    </w:p>
    <w:p>
      <w:pPr>
        <w:pStyle w:val="Heading2"/>
      </w:pPr>
      <w:r>
        <w:rPr>
          <w:color w:val="1F3864"/>
        </w:rPr>
        <w:t>9.4 Мониторинг кражи контента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Назначение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Периодичность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Copyscape API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Автоматическая проверка текстов на копирование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Еженедельно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Google Alerts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Мониторинг уникальных фраз из описаний товаров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Сразу при появлении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TinEye API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Поиск скопированных фотографий товаров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Ежемесячно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Яндекс.Вебмастер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Оригинальные тексты — отмечать как первоисточник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При добавлении контента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10. ЗАЩИТА ОТ ПАРСИНГА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864"/>
        </w:rPr>
        <w:t>10.1 Технические методы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Реализация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Эффективность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Rate limiting по IP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Не более 60 запросов в минуту с одного IP. При превышении — CAPTCHA или блок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Динамический рендеринг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Цены и описания подгружаются через JS/API после загрузки страницы — не видны в статичном HTML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User-Agent проверка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Блокировать запросы без стандартного User-Agent браузера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Средняя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Cloudflare Bot Management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Автоматически определяет и блокирует боты по поведенческим паттернам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Очень высокая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Honeypot-ссылки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Скрытые ссылки в HTML (visibility:hidden) — человек не кликнет, парсер пройдёт → блокировать IP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Динамические CSS-классы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Названия классов меняются при каждом деплое → парсер ломается через время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Средняя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robots.txt + noindex API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Запретить индексацию страниц с ценами, API-эндпоинтов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Низкая (для добросовестных)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Требование JS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Важные данные доступны только после выполнения JS (Cloudflare Under Attack Mode)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Токенизация URL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Добавлять уникальный временный токен к запросам цен, действительный 5 минут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Структурные ловушки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Намеренно бессмысленные скрытые блоки — парсер собирает мусор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Средняя</w:t>
            </w:r>
          </w:p>
        </w:tc>
      </w:tr>
    </w:tbl>
    <w:p>
      <w:pPr>
        <w:pStyle w:val="Heading2"/>
      </w:pPr>
      <w:r>
        <w:rPr>
          <w:color w:val="1F3864"/>
        </w:rPr>
        <w:t>10.2 Мониторинг парсинга</w:t>
      </w:r>
    </w:p>
    <w:p>
      <w:pPr>
        <w:pStyle w:val="ListBullet"/>
        <w:spacing w:after="40"/>
        <w:ind w:left="0"/>
      </w:pPr>
      <w:r>
        <w:rPr>
          <w:sz w:val="21"/>
        </w:rPr>
        <w:t>Логировать все запросы к страницам каталога с IP, User-Agent, времени, частоты</w:t>
      </w:r>
    </w:p>
    <w:p>
      <w:pPr>
        <w:pStyle w:val="ListBullet"/>
        <w:spacing w:after="40"/>
        <w:ind w:left="0"/>
      </w:pPr>
      <w:r>
        <w:rPr>
          <w:sz w:val="21"/>
        </w:rPr>
        <w:t>Алерт администратору если с одного IP более 200 запросов за 10 минут</w:t>
      </w:r>
    </w:p>
    <w:p>
      <w:pPr>
        <w:pStyle w:val="ListBullet"/>
        <w:spacing w:after="40"/>
        <w:ind w:left="0"/>
      </w:pPr>
      <w:r>
        <w:rPr>
          <w:sz w:val="21"/>
        </w:rPr>
        <w:t>Панель в админке: подозрительные IP, список заблокированных, статистика блокировок</w:t>
      </w:r>
    </w:p>
    <w:p>
      <w:pPr>
        <w:pStyle w:val="ListBullet"/>
        <w:spacing w:after="40"/>
        <w:ind w:left="0"/>
      </w:pPr>
      <w:r>
        <w:rPr>
          <w:sz w:val="21"/>
        </w:rPr>
        <w:t>Автоматический бан: передавать подозрительные IP в Cloudflare Firewall через API</w:t>
      </w:r>
    </w:p>
    <w:p>
      <w:r>
        <w:br w:type="page"/>
      </w:r>
    </w:p>
    <w:p>
      <w:pPr>
        <w:pStyle w:val="Heading1"/>
      </w:pPr>
      <w:r>
        <w:rPr>
          <w:color w:val="1F3864"/>
        </w:rPr>
        <w:t>11. ИДЕНТИФИКАЦИЯ ПОСЕТИТЕЛЕЙ (СБОР ЛИДОВ)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ind w:left="283"/>
      </w:pPr>
      <w:r>
        <w:rPr>
          <w:i/>
          <w:color w:val="B41E1E"/>
          <w:sz w:val="20"/>
        </w:rPr>
        <w:t xml:space="preserve">  ВАЖНО: Прямой сбор телефонов посетителей без их согласия — незаконен по 152-ФЗ и грозит штрафами. Ниже описаны ЛЕГАЛЬНЫЕ методы работы с анонимными посетителями.  </w:t>
      </w:r>
    </w:p>
    <w:p>
      <w:pPr>
        <w:pStyle w:val="Heading2"/>
      </w:pPr>
      <w:r>
        <w:rPr>
          <w:color w:val="1F3864"/>
        </w:rPr>
        <w:t>11.1 Что реально возможно — легальные методы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Как работает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Что даёт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Законность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Сервис идентификации посетителей</w:t>
              <w:br/>
              <w:t>(Calltouch Лидс / Smartis / Roistat)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Сервис матчит куки/fingerprint браузера с базой телефонов из партнёрских сетей, где люди дали согласие на передачу данных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Телефон 5–25% анонимных посетителей</w:t>
            </w:r>
          </w:p>
        </w:tc>
        <w:tc>
          <w:tcPr>
            <w:tcW w:type="dxa" w:w="1134"/>
            <w:shd w:val="clear" w:color="auto" w:fill="EEF2F7"/>
          </w:tcPr>
          <w:p>
            <w:r>
              <w:rPr>
                <w:sz w:val="20"/>
              </w:rPr>
              <w:t>✓ Законно (согласие дано у партнёра)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Ретаргетинг ВКонтакте / Яндекс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Пиксель собирает посетителей → показывает им рекламу в ВК и Яндексе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Догоняем ушедших рекламой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✓ Законно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Exit Intent Popup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При движении мыши к закрытию — всплывает оффер: скидка / расчёт / акция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Конверсия +15–25% уходящих</w:t>
            </w:r>
          </w:p>
        </w:tc>
        <w:tc>
          <w:tcPr>
            <w:tcW w:type="dxa" w:w="1134"/>
            <w:shd w:val="clear" w:color="auto" w:fill="EEF2F7"/>
          </w:tcPr>
          <w:p>
            <w:r>
              <w:rPr>
                <w:sz w:val="20"/>
              </w:rPr>
              <w:t>✓ Законно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Push-уведомления браузера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При первом визите — запрос подписки на уведомления. При согласии — можно слать акции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База подписчиков без email и телефона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✓ Законно (явное согласие)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Чат-бот с захватом контакта</w:t>
            </w:r>
          </w:p>
        </w:tc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ИИ-агент предлагает рассчитать стоимость → в конце просит телефон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sz w:val="20"/>
              </w:rPr>
              <w:t>Телефон в обмен на ценность</w:t>
            </w:r>
          </w:p>
        </w:tc>
        <w:tc>
          <w:tcPr>
            <w:tcW w:type="dxa" w:w="1134"/>
            <w:shd w:val="clear" w:color="auto" w:fill="EEF2F7"/>
          </w:tcPr>
          <w:p>
            <w:r>
              <w:rPr>
                <w:sz w:val="20"/>
              </w:rPr>
              <w:t>✓ Законно (добровольно)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Лид-магнит (прайс / каталог)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Скачать PDF прайс или каталог → только после ввода телефона/email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Тёплые лиды с контактами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20"/>
              </w:rPr>
              <w:t>✓ Законно (добровольно)</w:t>
            </w:r>
          </w:p>
        </w:tc>
      </w:tr>
    </w:tbl>
    <w:p>
      <w:pPr>
        <w:pStyle w:val="Heading2"/>
      </w:pPr>
      <w:r>
        <w:rPr>
          <w:color w:val="1F3864"/>
        </w:rPr>
        <w:t>11.2 Требования к реализации</w:t>
      </w:r>
    </w:p>
    <w:p>
      <w:pPr>
        <w:pStyle w:val="ListBullet"/>
        <w:spacing w:after="40"/>
        <w:ind w:left="0"/>
      </w:pPr>
      <w:r>
        <w:rPr>
          <w:sz w:val="21"/>
        </w:rPr>
        <w:t>Установить пиксель ВКонтакте и Яндекс.Метрику — аудитории автоматически формируются</w:t>
      </w:r>
    </w:p>
    <w:p>
      <w:pPr>
        <w:pStyle w:val="ListBullet"/>
        <w:spacing w:after="40"/>
        <w:ind w:left="0"/>
      </w:pPr>
      <w:r>
        <w:rPr>
          <w:sz w:val="21"/>
        </w:rPr>
        <w:t>Подключить Calltouch или Smartis (тариф с идентификацией посетителей)</w:t>
      </w:r>
    </w:p>
    <w:p>
      <w:pPr>
        <w:pStyle w:val="ListBullet"/>
        <w:spacing w:after="40"/>
        <w:ind w:left="0"/>
      </w:pPr>
      <w:r>
        <w:rPr>
          <w:sz w:val="21"/>
        </w:rPr>
        <w:t>Exit Intent Popup: срабатывает не чаще 1 раза в 24 часа на одного посетителя</w:t>
      </w:r>
    </w:p>
    <w:p>
      <w:pPr>
        <w:pStyle w:val="ListBullet"/>
        <w:spacing w:after="40"/>
        <w:ind w:left="0"/>
      </w:pPr>
      <w:r>
        <w:rPr>
          <w:sz w:val="21"/>
        </w:rPr>
        <w:t>Push-уведомления: запрос не раньше чем через 30 секунд после входа на сайт</w:t>
      </w:r>
    </w:p>
    <w:p>
      <w:pPr>
        <w:pStyle w:val="ListBullet"/>
        <w:spacing w:after="40"/>
        <w:ind w:left="0"/>
      </w:pPr>
      <w:r>
        <w:rPr>
          <w:sz w:val="21"/>
        </w:rPr>
        <w:t>Все формы с телефоном — с чекбоксом согласия на обработку персональных данных</w:t>
      </w:r>
    </w:p>
    <w:p>
      <w:pPr>
        <w:pStyle w:val="ListBullet"/>
        <w:spacing w:after="40"/>
        <w:ind w:left="0"/>
      </w:pPr>
      <w:r>
        <w:rPr>
          <w:sz w:val="21"/>
        </w:rPr>
        <w:t>SMS-верификация при вводе телефона в форме (подтверждение владения номером)</w:t>
      </w:r>
    </w:p>
    <w:p>
      <w:pPr>
        <w:pStyle w:val="Heading2"/>
      </w:pPr>
      <w:r>
        <w:rPr>
          <w:color w:val="1F3864"/>
        </w:rPr>
        <w:t>11.3 Что НЕ делать</w:t>
      </w:r>
    </w:p>
    <w:p>
      <w:pPr>
        <w:spacing w:after="120"/>
        <w:ind w:left="283"/>
      </w:pPr>
      <w:r>
        <w:rPr>
          <w:i/>
          <w:color w:val="B41E1E"/>
          <w:sz w:val="20"/>
        </w:rPr>
        <w:t xml:space="preserve">  Следующие методы НЕЗАКОННЫ или создают репутационные риски:  </w:t>
      </w:r>
    </w:p>
    <w:p>
      <w:pPr>
        <w:pStyle w:val="ListBullet"/>
        <w:spacing w:after="40"/>
        <w:ind w:left="0"/>
      </w:pPr>
      <w:r>
        <w:rPr>
          <w:sz w:val="21"/>
        </w:rPr>
        <w:t>Перехват буфера обмена (clipboard API) для получения скопированных данных</w:t>
      </w:r>
    </w:p>
    <w:p>
      <w:pPr>
        <w:pStyle w:val="ListBullet"/>
        <w:spacing w:after="40"/>
        <w:ind w:left="0"/>
      </w:pPr>
      <w:r>
        <w:rPr>
          <w:sz w:val="21"/>
        </w:rPr>
        <w:t>Покупка баз телефонов и обзвон «холодных» посетителей без их согласия</w:t>
      </w:r>
    </w:p>
    <w:p>
      <w:pPr>
        <w:pStyle w:val="ListBullet"/>
        <w:spacing w:after="40"/>
        <w:ind w:left="0"/>
      </w:pPr>
      <w:r>
        <w:rPr>
          <w:sz w:val="21"/>
        </w:rPr>
        <w:t>Скрытый сбор fingerprint без уведомления в политике конфиденциальности</w:t>
      </w:r>
    </w:p>
    <w:p>
      <w:pPr>
        <w:pStyle w:val="ListBullet"/>
        <w:spacing w:after="40"/>
        <w:ind w:left="0"/>
      </w:pPr>
      <w:r>
        <w:rPr>
          <w:sz w:val="21"/>
        </w:rPr>
        <w:t>Отправка SMS без явного согласия посетителя</w:t>
      </w:r>
    </w:p>
    <w:p>
      <w:pPr>
        <w:pStyle w:val="Heading2"/>
      </w:pPr>
      <w:r>
        <w:rPr>
          <w:color w:val="1F3864"/>
        </w:rPr>
        <w:t>11.4 Уведомление о cookies (Cookie Banner)</w:t>
      </w:r>
    </w:p>
    <w:p>
      <w:pPr>
        <w:pStyle w:val="ListBullet"/>
        <w:spacing w:after="40"/>
        <w:ind w:left="0"/>
      </w:pPr>
      <w:r>
        <w:rPr>
          <w:sz w:val="21"/>
        </w:rPr>
        <w:t>При первом посещении — баннер с информацией об использовании cookies и отслеживании</w:t>
      </w:r>
    </w:p>
    <w:p>
      <w:pPr>
        <w:pStyle w:val="ListBullet"/>
        <w:spacing w:after="40"/>
        <w:ind w:left="0"/>
      </w:pPr>
      <w:r>
        <w:rPr>
          <w:sz w:val="21"/>
        </w:rPr>
        <w:t>Кнопки: «Принять все» / «Настроить» / «Отклонить необязательные»</w:t>
      </w:r>
    </w:p>
    <w:p>
      <w:pPr>
        <w:pStyle w:val="ListBullet"/>
        <w:spacing w:after="40"/>
        <w:ind w:left="0"/>
      </w:pPr>
      <w:r>
        <w:rPr>
          <w:sz w:val="21"/>
        </w:rPr>
        <w:t>При отклонении — отключать пиксели ретаргетинга и аналитику поведения</w:t>
      </w:r>
    </w:p>
    <w:p>
      <w:pPr>
        <w:pStyle w:val="ListBullet"/>
        <w:spacing w:after="40"/>
        <w:ind w:left="0"/>
      </w:pPr>
      <w:r>
        <w:rPr>
          <w:sz w:val="21"/>
        </w:rPr>
        <w:t>Настройки сохраняются в localStorage на 12 месяцев</w:t>
      </w:r>
    </w:p>
    <w:p>
      <w:pPr>
        <w:pStyle w:val="ListBullet"/>
        <w:spacing w:after="40"/>
        <w:ind w:left="0"/>
      </w:pPr>
      <w:r>
        <w:rPr>
          <w:sz w:val="21"/>
        </w:rPr>
        <w:t>Ссылка на Политику конфиденциальности</w:t>
      </w:r>
    </w:p>
    <w:p>
      <w:r>
        <w:br w:type="page"/>
      </w:r>
    </w:p>
    <w:p>
      <w:pPr>
        <w:pStyle w:val="Heading1"/>
      </w:pPr>
      <w:r>
        <w:rPr>
          <w:color w:val="1F3864"/>
        </w:rPr>
        <w:t>12. АДМИНИСТРАТИВНАЯ ПАНЕЛЬ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864"/>
        </w:rPr>
        <w:t>12.1 Управление каталогом</w:t>
      </w:r>
    </w:p>
    <w:p>
      <w:pPr>
        <w:pStyle w:val="ListBullet"/>
        <w:spacing w:after="40"/>
        <w:ind w:left="0"/>
      </w:pPr>
      <w:r>
        <w:rPr>
          <w:sz w:val="21"/>
        </w:rPr>
        <w:t>Добавление / редактирование / удаление товаров</w:t>
      </w:r>
    </w:p>
    <w:p>
      <w:pPr>
        <w:pStyle w:val="ListBullet"/>
        <w:spacing w:after="40"/>
        <w:ind w:left="0"/>
      </w:pPr>
      <w:r>
        <w:rPr>
          <w:sz w:val="21"/>
        </w:rPr>
        <w:t>Массовое обновление цен (Excel-импорт)</w:t>
      </w:r>
    </w:p>
    <w:p>
      <w:pPr>
        <w:pStyle w:val="ListBullet"/>
        <w:spacing w:after="40"/>
        <w:ind w:left="0"/>
      </w:pPr>
      <w:r>
        <w:rPr>
          <w:sz w:val="21"/>
        </w:rPr>
        <w:t>Управление остатками на складе</w:t>
      </w:r>
    </w:p>
    <w:p>
      <w:pPr>
        <w:pStyle w:val="ListBullet"/>
        <w:spacing w:after="40"/>
        <w:ind w:left="0"/>
      </w:pPr>
      <w:r>
        <w:rPr>
          <w:sz w:val="21"/>
        </w:rPr>
        <w:t>Управление цветами и вариантами</w:t>
      </w:r>
    </w:p>
    <w:p>
      <w:pPr>
        <w:pStyle w:val="ListBullet"/>
        <w:spacing w:after="40"/>
        <w:ind w:left="0"/>
      </w:pPr>
      <w:r>
        <w:rPr>
          <w:sz w:val="21"/>
        </w:rPr>
        <w:t>SEO-поля для каждого товара и категории: title, description, h1, alt-теги</w:t>
      </w:r>
    </w:p>
    <w:p>
      <w:pPr>
        <w:pStyle w:val="ListBullet"/>
        <w:spacing w:after="40"/>
        <w:ind w:left="0"/>
      </w:pPr>
      <w:r>
        <w:rPr>
          <w:sz w:val="21"/>
        </w:rPr>
        <w:t>Управление сопутствующими товарами</w:t>
      </w:r>
    </w:p>
    <w:p>
      <w:pPr>
        <w:pStyle w:val="Heading2"/>
      </w:pPr>
      <w:r>
        <w:rPr>
          <w:color w:val="1F3864"/>
        </w:rPr>
        <w:t>12.2 Управление заказами</w:t>
      </w:r>
    </w:p>
    <w:p>
      <w:pPr>
        <w:pStyle w:val="ListBullet"/>
        <w:spacing w:after="40"/>
        <w:ind w:left="0"/>
      </w:pPr>
      <w:r>
        <w:rPr>
          <w:sz w:val="21"/>
        </w:rPr>
        <w:t>Список заказов с фильтрами по статусу, дате, менеджеру, сумме</w:t>
      </w:r>
    </w:p>
    <w:p>
      <w:pPr>
        <w:pStyle w:val="ListBullet"/>
        <w:spacing w:after="40"/>
        <w:ind w:left="0"/>
      </w:pPr>
      <w:r>
        <w:rPr>
          <w:sz w:val="21"/>
        </w:rPr>
        <w:t>Карточка заказа: история статусов, переписка с клиентом</w:t>
      </w:r>
    </w:p>
    <w:p>
      <w:pPr>
        <w:pStyle w:val="ListBullet"/>
        <w:spacing w:after="40"/>
        <w:ind w:left="0"/>
      </w:pPr>
      <w:r>
        <w:rPr>
          <w:sz w:val="21"/>
        </w:rPr>
        <w:t>Смена статуса заказа → автоматическое SMS/push клиенту</w:t>
      </w:r>
    </w:p>
    <w:p>
      <w:pPr>
        <w:pStyle w:val="ListBullet"/>
        <w:spacing w:after="40"/>
        <w:ind w:left="0"/>
      </w:pPr>
      <w:r>
        <w:rPr>
          <w:sz w:val="21"/>
        </w:rPr>
        <w:t>Генерация документов: счёт, накладная, акт</w:t>
      </w:r>
    </w:p>
    <w:p>
      <w:pPr>
        <w:pStyle w:val="ListBullet"/>
        <w:spacing w:after="40"/>
        <w:ind w:left="0"/>
      </w:pPr>
      <w:r>
        <w:rPr>
          <w:sz w:val="21"/>
        </w:rPr>
        <w:t>Экспорт заказов в Excel / 1С</w:t>
      </w:r>
    </w:p>
    <w:p>
      <w:pPr>
        <w:pStyle w:val="Heading2"/>
      </w:pPr>
      <w:r>
        <w:rPr>
          <w:color w:val="1F3864"/>
        </w:rPr>
        <w:t>12.3 Управление клиентами</w:t>
      </w:r>
    </w:p>
    <w:p>
      <w:pPr>
        <w:pStyle w:val="ListBullet"/>
        <w:spacing w:after="40"/>
        <w:ind w:left="0"/>
      </w:pPr>
      <w:r>
        <w:rPr>
          <w:sz w:val="21"/>
        </w:rPr>
        <w:t>CRM-карточка клиента: история заказов, расчётов, звонков</w:t>
      </w:r>
    </w:p>
    <w:p>
      <w:pPr>
        <w:pStyle w:val="ListBullet"/>
        <w:spacing w:after="40"/>
        <w:ind w:left="0"/>
      </w:pPr>
      <w:r>
        <w:rPr>
          <w:sz w:val="21"/>
        </w:rPr>
        <w:t>Ручное назначение скидки клиенту</w:t>
      </w:r>
    </w:p>
    <w:p>
      <w:pPr>
        <w:pStyle w:val="ListBullet"/>
        <w:spacing w:after="40"/>
        <w:ind w:left="0"/>
      </w:pPr>
      <w:r>
        <w:rPr>
          <w:sz w:val="21"/>
        </w:rPr>
        <w:t>Сегментация: новые / активные / спящие / VIP</w:t>
      </w:r>
    </w:p>
    <w:p>
      <w:pPr>
        <w:pStyle w:val="ListBullet"/>
        <w:spacing w:after="40"/>
        <w:ind w:left="0"/>
      </w:pPr>
      <w:r>
        <w:rPr>
          <w:sz w:val="21"/>
        </w:rPr>
        <w:t>Рассылка выбранному сегменту (WhatsApp / email / SMS)</w:t>
      </w:r>
    </w:p>
    <w:p>
      <w:pPr>
        <w:pStyle w:val="Heading2"/>
      </w:pPr>
      <w:r>
        <w:rPr>
          <w:color w:val="1F3864"/>
        </w:rPr>
        <w:t>12.4 Аналитика в админке</w:t>
      </w:r>
    </w:p>
    <w:p>
      <w:pPr>
        <w:pStyle w:val="ListBullet"/>
        <w:spacing w:after="40"/>
        <w:ind w:left="0"/>
      </w:pPr>
      <w:r>
        <w:rPr>
          <w:sz w:val="21"/>
        </w:rPr>
        <w:t>Дашборд: выручка сегодня/неделя/месяц vs предыдущий период</w:t>
      </w:r>
    </w:p>
    <w:p>
      <w:pPr>
        <w:pStyle w:val="ListBullet"/>
        <w:spacing w:after="40"/>
        <w:ind w:left="0"/>
      </w:pPr>
      <w:r>
        <w:rPr>
          <w:sz w:val="21"/>
        </w:rPr>
        <w:t>Воронка: посетители → добавили в корзину → оформили → оплатили</w:t>
      </w:r>
    </w:p>
    <w:p>
      <w:pPr>
        <w:pStyle w:val="ListBullet"/>
        <w:spacing w:after="40"/>
        <w:ind w:left="0"/>
      </w:pPr>
      <w:r>
        <w:rPr>
          <w:sz w:val="21"/>
        </w:rPr>
        <w:t>Топ товаров по выручке и количеству</w:t>
      </w:r>
    </w:p>
    <w:p>
      <w:pPr>
        <w:pStyle w:val="ListBullet"/>
        <w:spacing w:after="40"/>
        <w:ind w:left="0"/>
      </w:pPr>
      <w:r>
        <w:rPr>
          <w:sz w:val="21"/>
        </w:rPr>
        <w:t>Источники трафика (из Яндекс.Метрики)</w:t>
      </w:r>
    </w:p>
    <w:p>
      <w:pPr>
        <w:pStyle w:val="ListBullet"/>
        <w:spacing w:after="40"/>
        <w:ind w:left="0"/>
      </w:pPr>
      <w:r>
        <w:rPr>
          <w:sz w:val="21"/>
        </w:rPr>
        <w:t>Подозрительная активность: боты, парсеры (Блок 10)</w:t>
      </w:r>
    </w:p>
    <w:p>
      <w:pPr>
        <w:pStyle w:val="ListBullet"/>
        <w:spacing w:after="40"/>
        <w:ind w:left="0"/>
      </w:pPr>
      <w:r>
        <w:rPr>
          <w:sz w:val="21"/>
        </w:rPr>
        <w:t>Отчёт по калькулятору: какие площади считают, какие товары выбирают</w:t>
      </w:r>
    </w:p>
    <w:p>
      <w:pPr>
        <w:pStyle w:val="Heading2"/>
      </w:pPr>
      <w:r>
        <w:rPr>
          <w:color w:val="1F3864"/>
        </w:rPr>
        <w:t>12.5 Управление контентом</w:t>
      </w:r>
    </w:p>
    <w:p>
      <w:pPr>
        <w:pStyle w:val="ListBullet"/>
        <w:spacing w:after="40"/>
        <w:ind w:left="0"/>
      </w:pPr>
      <w:r>
        <w:rPr>
          <w:sz w:val="21"/>
        </w:rPr>
        <w:t>Редактор главной страницы (блоки, баннеры, акции)</w:t>
      </w:r>
    </w:p>
    <w:p>
      <w:pPr>
        <w:pStyle w:val="ListBullet"/>
        <w:spacing w:after="40"/>
        <w:ind w:left="0"/>
      </w:pPr>
      <w:r>
        <w:rPr>
          <w:sz w:val="21"/>
        </w:rPr>
        <w:t>Управление блогом (статьи, теги, категории)</w:t>
      </w:r>
    </w:p>
    <w:p>
      <w:pPr>
        <w:pStyle w:val="ListBullet"/>
        <w:spacing w:after="40"/>
        <w:ind w:left="0"/>
      </w:pPr>
      <w:r>
        <w:rPr>
          <w:sz w:val="21"/>
        </w:rPr>
        <w:t>Управление портфолио (фото объектов)</w:t>
      </w:r>
    </w:p>
    <w:p>
      <w:pPr>
        <w:pStyle w:val="ListBullet"/>
        <w:spacing w:after="40"/>
        <w:ind w:left="0"/>
      </w:pPr>
      <w:r>
        <w:rPr>
          <w:sz w:val="21"/>
        </w:rPr>
        <w:t>Управление отзывами (модерация перед публикацией)</w:t>
      </w:r>
    </w:p>
    <w:p>
      <w:pPr>
        <w:pStyle w:val="ListBullet"/>
        <w:spacing w:after="40"/>
        <w:ind w:left="0"/>
      </w:pPr>
      <w:r>
        <w:rPr>
          <w:sz w:val="21"/>
        </w:rPr>
        <w:t>Редактор страниц (доставка, гарантии, о компании и др.)</w:t>
      </w:r>
    </w:p>
    <w:p>
      <w:r>
        <w:br w:type="page"/>
      </w:r>
    </w:p>
    <w:p>
      <w:pPr>
        <w:pStyle w:val="Heading1"/>
      </w:pPr>
      <w:r>
        <w:rPr>
          <w:color w:val="1F3864"/>
        </w:rPr>
        <w:t>13. SEO-ТРЕБОВАНИЯ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F3864"/>
        </w:rPr>
        <w:t>13.1 Технический SEO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595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H1 на каждой странице</w:t>
            </w:r>
          </w:p>
        </w:tc>
        <w:tc>
          <w:tcPr>
            <w:tcW w:type="dxa" w:w="5953"/>
            <w:shd w:val="clear" w:color="auto" w:fill="EEF2F7"/>
          </w:tcPr>
          <w:p>
            <w:r>
              <w:rPr>
                <w:sz w:val="20"/>
              </w:rPr>
              <w:t>Уникальный, один на страницу, содержит ключевой запрос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Meta title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0"/>
              </w:rPr>
              <w:t>Уникальный, до 70 символов, на каждой странице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Meta description</w:t>
            </w:r>
          </w:p>
        </w:tc>
        <w:tc>
          <w:tcPr>
            <w:tcW w:type="dxa" w:w="5953"/>
            <w:shd w:val="clear" w:color="auto" w:fill="EEF2F7"/>
          </w:tcPr>
          <w:p>
            <w:r>
              <w:rPr>
                <w:sz w:val="20"/>
              </w:rPr>
              <w:t>Уникальный, 150–160 символов, на каждой странице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Микроразметка Schema.org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0"/>
              </w:rPr>
              <w:t>Product (товар), BreadcrumbList, Organization, LocalBusiness, Review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XML Sitemap</w:t>
            </w:r>
          </w:p>
        </w:tc>
        <w:tc>
          <w:tcPr>
            <w:tcW w:type="dxa" w:w="5953"/>
            <w:shd w:val="clear" w:color="auto" w:fill="EEF2F7"/>
          </w:tcPr>
          <w:p>
            <w:r>
              <w:rPr>
                <w:sz w:val="20"/>
              </w:rPr>
              <w:t>Автогенерация, обновление при изменении контента, отправка в Яндекс/Google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Robots.txt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0"/>
              </w:rPr>
              <w:t>Закрыть: /cart, /account, /checkout, /admin, API-эндпоинты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ЧПУ (человекопонятные URL)</w:t>
            </w:r>
          </w:p>
        </w:tc>
        <w:tc>
          <w:tcPr>
            <w:tcW w:type="dxa" w:w="5953"/>
            <w:shd w:val="clear" w:color="auto" w:fill="EEF2F7"/>
          </w:tcPr>
          <w:p>
            <w:r>
              <w:rPr>
                <w:sz w:val="20"/>
              </w:rPr>
              <w:t>Транслитерация, без ID в URL товаров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Канонические URL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0"/>
              </w:rPr>
              <w:t>Тег canonical на страницах с фильтрами и пагинацией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Скорость загрузки</w:t>
            </w:r>
          </w:p>
        </w:tc>
        <w:tc>
          <w:tcPr>
            <w:tcW w:type="dxa" w:w="5953"/>
            <w:shd w:val="clear" w:color="auto" w:fill="EEF2F7"/>
          </w:tcPr>
          <w:p>
            <w:r>
              <w:rPr>
                <w:sz w:val="20"/>
              </w:rPr>
              <w:t>PageSpeed Score ≥ 80 (мобильные), ≥ 90 (десктоп)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Core Web Vitals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0"/>
              </w:rPr>
              <w:t>LCP &lt; 2.5с, FID &lt; 100мс, CLS &lt; 0.1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sz w:val="20"/>
              </w:rPr>
              <w:t>HTTPS + HSTS</w:t>
            </w:r>
          </w:p>
        </w:tc>
        <w:tc>
          <w:tcPr>
            <w:tcW w:type="dxa" w:w="5953"/>
            <w:shd w:val="clear" w:color="auto" w:fill="EEF2F7"/>
          </w:tcPr>
          <w:p>
            <w:r>
              <w:rPr>
                <w:sz w:val="20"/>
              </w:rPr>
              <w:t>Обязательно, редирект с HTTP → HTTPS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Alt-теги изображений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sz w:val="20"/>
              </w:rPr>
              <w:t>Обязательны на всех изображениях товаров</w:t>
            </w:r>
          </w:p>
        </w:tc>
      </w:tr>
    </w:tbl>
    <w:p>
      <w:pPr>
        <w:pStyle w:val="Heading2"/>
      </w:pPr>
      <w:r>
        <w:rPr>
          <w:color w:val="1F3864"/>
        </w:rPr>
        <w:t>13.2 Приоритетные страницы для SEO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Страница</w:t>
            </w:r>
          </w:p>
        </w:tc>
        <w:tc>
          <w:tcPr>
            <w:tcW w:type="dxa" w:w="62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Целевые запросы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Тротуарная плитка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"тротуарная плитка Пермь", "купить тротуарную плитку Пермь"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Брусчатка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"брусчатка Пермь", "купить брусчатку от производителя"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Укладка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"укладка тротуарной плитки Пермь цена", "мощение дорожек Пермь"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Калькулятор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"калькулятор тротуарной плитки", "сколько плитки на м²"</w:t>
            </w:r>
          </w:p>
        </w:tc>
      </w:tr>
      <w:tr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Доставка</w:t>
            </w:r>
          </w:p>
        </w:tc>
        <w:tc>
          <w:tcPr>
            <w:tcW w:type="dxa" w:w="6236"/>
            <w:shd w:val="clear" w:color="auto" w:fill="EEF2F7"/>
          </w:tcPr>
          <w:p>
            <w:r>
              <w:rPr>
                <w:sz w:val="20"/>
              </w:rPr>
              <w:t>"доставка тротуарной плитки Пермь", "доставка строительных материалов"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Главная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"тротуарная плитка от производителя Пермь", "завод тротуарной плитки Пермь"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14. ИНТЕГРАЦИИ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Система</w:t>
            </w:r>
          </w:p>
        </w:tc>
        <w:tc>
          <w:tcPr>
            <w:tcW w:type="dxa" w:w="45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Интеграция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Яндекс.Метрика</w:t>
            </w:r>
          </w:p>
        </w:tc>
        <w:tc>
          <w:tcPr>
            <w:tcW w:type="dxa" w:w="4535"/>
            <w:shd w:val="clear" w:color="auto" w:fill="EEF2F7"/>
          </w:tcPr>
          <w:p>
            <w:r>
              <w:rPr>
                <w:sz w:val="20"/>
              </w:rPr>
              <w:t>Цели: заявка, звонок, добавление в корзину, заказ, регистрация, расчёт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Google Analytics 4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E-commerce события: view_item, add_to_cart, purchase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Яндекс.Вебмастер</w:t>
            </w:r>
          </w:p>
        </w:tc>
        <w:tc>
          <w:tcPr>
            <w:tcW w:type="dxa" w:w="4535"/>
            <w:shd w:val="clear" w:color="auto" w:fill="EEF2F7"/>
          </w:tcPr>
          <w:p>
            <w:r>
              <w:rPr>
                <w:sz w:val="20"/>
              </w:rPr>
              <w:t>Верификация сайта, отправка Sitemap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Пиксель ВКонтакте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Ретаргетинг посетителей в ВК-рекламе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Яндекс.Аудитории</w:t>
            </w:r>
          </w:p>
        </w:tc>
        <w:tc>
          <w:tcPr>
            <w:tcW w:type="dxa" w:w="4535"/>
            <w:shd w:val="clear" w:color="auto" w:fill="EEF2F7"/>
          </w:tcPr>
          <w:p>
            <w:r>
              <w:rPr>
                <w:sz w:val="20"/>
              </w:rPr>
              <w:t>Загрузка базы клиентов для look-alike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ВАЖНО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Calltouch или Smartis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Коллтрекинг + идентификация посетителей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ВАЖНО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ЮKassa или Тинькофф</w:t>
            </w:r>
          </w:p>
        </w:tc>
        <w:tc>
          <w:tcPr>
            <w:tcW w:type="dxa" w:w="4535"/>
            <w:shd w:val="clear" w:color="auto" w:fill="EEF2F7"/>
          </w:tcPr>
          <w:p>
            <w:r>
              <w:rPr>
                <w:sz w:val="20"/>
              </w:rPr>
              <w:t>Онлайн-оплата на сайте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СБИС / 1С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Синхронизация остатков, цен, заказов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ВАЖНО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AmoCRM или Bitrix24</w:t>
            </w:r>
          </w:p>
        </w:tc>
        <w:tc>
          <w:tcPr>
            <w:tcW w:type="dxa" w:w="4535"/>
            <w:shd w:val="clear" w:color="auto" w:fill="EEF2F7"/>
          </w:tcPr>
          <w:p>
            <w:r>
              <w:rPr>
                <w:sz w:val="20"/>
              </w:rPr>
              <w:t>Передача заявок из форм в CRM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ВАЖНО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WhatsApp Business API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Уведомления клиентам о статусе заказа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ВАЖНО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Telegram Bot API</w:t>
            </w:r>
          </w:p>
        </w:tc>
        <w:tc>
          <w:tcPr>
            <w:tcW w:type="dxa" w:w="4535"/>
            <w:shd w:val="clear" w:color="auto" w:fill="EEF2F7"/>
          </w:tcPr>
          <w:p>
            <w:r>
              <w:rPr>
                <w:sz w:val="20"/>
              </w:rPr>
              <w:t>Уведомления менеджерам о новых заявках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ВАЖНО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SMS-провайдер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SMS при регистрации, смене статуса заказа (СМСПИЛОТ или аналог)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ВАЖНО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Cloudflare</w:t>
            </w:r>
          </w:p>
        </w:tc>
        <w:tc>
          <w:tcPr>
            <w:tcW w:type="dxa" w:w="4535"/>
            <w:shd w:val="clear" w:color="auto" w:fill="EEF2F7"/>
          </w:tcPr>
          <w:p>
            <w:r>
              <w:rPr>
                <w:sz w:val="20"/>
              </w:rPr>
              <w:t>WAF, DDoS, Rate limiting, Bot Management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JivoSite или Carrot Quest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Онлайн-чат + ИИ-агент на сайте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ВАЖНО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Яндекс.Карты</w:t>
            </w:r>
          </w:p>
        </w:tc>
        <w:tc>
          <w:tcPr>
            <w:tcW w:type="dxa" w:w="4535"/>
            <w:shd w:val="clear" w:color="auto" w:fill="EEF2F7"/>
          </w:tcPr>
          <w:p>
            <w:r>
              <w:rPr>
                <w:sz w:val="20"/>
              </w:rPr>
              <w:t>Карта на странице контактов, точки самовывоза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ОБЯЗАТЕЛЬНО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Google Tag Manager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20"/>
              </w:rPr>
              <w:t>Управление всеми счётчиками и пикселями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ВАЖНО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Robokassa / ЮKassa</w:t>
            </w:r>
          </w:p>
        </w:tc>
        <w:tc>
          <w:tcPr>
            <w:tcW w:type="dxa" w:w="4535"/>
            <w:shd w:val="clear" w:color="auto" w:fill="EEF2F7"/>
          </w:tcPr>
          <w:p>
            <w:r>
              <w:rPr>
                <w:sz w:val="20"/>
              </w:rPr>
              <w:t>Резервный платёжный шлюз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ЖЕЛАТЕЛЬНО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15. ПРОИЗВОДИТЕЛЬНОСТЬ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56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</w:tr>
      <w:tr>
        <w:tc>
          <w:tcPr>
            <w:tcW w:type="dxa" w:w="3118"/>
            <w:shd w:val="clear" w:color="auto" w:fill="EEF2F7"/>
          </w:tcPr>
          <w:p>
            <w:r>
              <w:rPr>
                <w:sz w:val="20"/>
              </w:rPr>
              <w:t>PageSpeed (мобильные)</w:t>
            </w:r>
          </w:p>
        </w:tc>
        <w:tc>
          <w:tcPr>
            <w:tcW w:type="dxa" w:w="5669"/>
            <w:shd w:val="clear" w:color="auto" w:fill="EEF2F7"/>
          </w:tcPr>
          <w:p>
            <w:r>
              <w:rPr>
                <w:sz w:val="20"/>
              </w:rPr>
              <w:t>≥ 80 баллов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PageSpeed (десктоп)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≥ 90 баллов</w:t>
            </w:r>
          </w:p>
        </w:tc>
      </w:tr>
      <w:tr>
        <w:tc>
          <w:tcPr>
            <w:tcW w:type="dxa" w:w="3118"/>
            <w:shd w:val="clear" w:color="auto" w:fill="EEF2F7"/>
          </w:tcPr>
          <w:p>
            <w:r>
              <w:rPr>
                <w:sz w:val="20"/>
              </w:rPr>
              <w:t>LCP (Largest Contentful Paint)</w:t>
            </w:r>
          </w:p>
        </w:tc>
        <w:tc>
          <w:tcPr>
            <w:tcW w:type="dxa" w:w="5669"/>
            <w:shd w:val="clear" w:color="auto" w:fill="EEF2F7"/>
          </w:tcPr>
          <w:p>
            <w:r>
              <w:rPr>
                <w:sz w:val="20"/>
              </w:rPr>
              <w:t>&lt; 2.5 секунды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FID / INP (интерактивность)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&lt; 100 мс</w:t>
            </w:r>
          </w:p>
        </w:tc>
      </w:tr>
      <w:tr>
        <w:tc>
          <w:tcPr>
            <w:tcW w:type="dxa" w:w="3118"/>
            <w:shd w:val="clear" w:color="auto" w:fill="EEF2F7"/>
          </w:tcPr>
          <w:p>
            <w:r>
              <w:rPr>
                <w:sz w:val="20"/>
              </w:rPr>
              <w:t>CLS (сдвиг контента)</w:t>
            </w:r>
          </w:p>
        </w:tc>
        <w:tc>
          <w:tcPr>
            <w:tcW w:type="dxa" w:w="5669"/>
            <w:shd w:val="clear" w:color="auto" w:fill="EEF2F7"/>
          </w:tcPr>
          <w:p>
            <w:r>
              <w:rPr>
                <w:sz w:val="20"/>
              </w:rPr>
              <w:t>&lt; 0.1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TTFB (время до первого байта)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&lt; 600 мс</w:t>
            </w:r>
          </w:p>
        </w:tc>
      </w:tr>
      <w:tr>
        <w:tc>
          <w:tcPr>
            <w:tcW w:type="dxa" w:w="3118"/>
            <w:shd w:val="clear" w:color="auto" w:fill="EEF2F7"/>
          </w:tcPr>
          <w:p>
            <w:r>
              <w:rPr>
                <w:sz w:val="20"/>
              </w:rPr>
              <w:t>Размер страницы каталога</w:t>
            </w:r>
          </w:p>
        </w:tc>
        <w:tc>
          <w:tcPr>
            <w:tcW w:type="dxa" w:w="5669"/>
            <w:shd w:val="clear" w:color="auto" w:fill="EEF2F7"/>
          </w:tcPr>
          <w:p>
            <w:r>
              <w:rPr>
                <w:sz w:val="20"/>
              </w:rPr>
              <w:t>&lt; 2 МБ (без ленивой загрузки изображений)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Изображения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WebP формат, ленивая загрузка (lazy load), srcset для разных экранов</w:t>
            </w:r>
          </w:p>
        </w:tc>
      </w:tr>
      <w:tr>
        <w:tc>
          <w:tcPr>
            <w:tcW w:type="dxa" w:w="3118"/>
            <w:shd w:val="clear" w:color="auto" w:fill="EEF2F7"/>
          </w:tcPr>
          <w:p>
            <w:r>
              <w:rPr>
                <w:sz w:val="20"/>
              </w:rPr>
              <w:t>Кэширование</w:t>
            </w:r>
          </w:p>
        </w:tc>
        <w:tc>
          <w:tcPr>
            <w:tcW w:type="dxa" w:w="5669"/>
            <w:shd w:val="clear" w:color="auto" w:fill="EEF2F7"/>
          </w:tcPr>
          <w:p>
            <w:r>
              <w:rPr>
                <w:sz w:val="20"/>
              </w:rPr>
              <w:t>Redis для динамики, CDN для статики (картинки, CSS, JS)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Минификация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CSS, JS, HTML минифицированы в production</w:t>
            </w:r>
          </w:p>
        </w:tc>
      </w:tr>
      <w:tr>
        <w:tc>
          <w:tcPr>
            <w:tcW w:type="dxa" w:w="3118"/>
            <w:shd w:val="clear" w:color="auto" w:fill="EEF2F7"/>
          </w:tcPr>
          <w:p>
            <w:r>
              <w:rPr>
                <w:sz w:val="20"/>
              </w:rPr>
              <w:t>HTTP/2</w:t>
            </w:r>
          </w:p>
        </w:tc>
        <w:tc>
          <w:tcPr>
            <w:tcW w:type="dxa" w:w="5669"/>
            <w:shd w:val="clear" w:color="auto" w:fill="EEF2F7"/>
          </w:tcPr>
          <w:p>
            <w:r>
              <w:rPr>
                <w:sz w:val="20"/>
              </w:rPr>
              <w:t>Обязательно на сервере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Нагрузочное тестирование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Сайт должен держать 500 одновременных пользователей без деградации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16. ЭТАПЫ РАЗРАБОТКИ И ПРИЁМКА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Состав работ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Срок</w:t>
            </w:r>
          </w:p>
        </w:tc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1. Проектирование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Wireframes всех страниц, UX-прототип, утверждение структуры</w:t>
            </w:r>
          </w:p>
        </w:tc>
        <w:tc>
          <w:tcPr>
            <w:tcW w:type="dxa" w:w="850"/>
            <w:shd w:val="clear" w:color="auto" w:fill="EEF2F7"/>
          </w:tcPr>
          <w:p>
            <w:r>
              <w:rPr>
                <w:sz w:val="20"/>
              </w:rPr>
              <w:t>2 недели</w:t>
            </w:r>
          </w:p>
        </w:tc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Утверждённые макеты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2. Дизайн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UI-дизайн всех страниц в Figma, адаптив (mobile/tablet/desktop)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3 недели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Дизайн-макеты в Figma</w:t>
            </w:r>
          </w:p>
        </w:tc>
      </w:tr>
      <w:tr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3. Frontend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Вёрстка, адаптив, анимации, калькулятор (JS), ЛК интерфейс</w:t>
            </w:r>
          </w:p>
        </w:tc>
        <w:tc>
          <w:tcPr>
            <w:tcW w:type="dxa" w:w="850"/>
            <w:shd w:val="clear" w:color="auto" w:fill="EEF2F7"/>
          </w:tcPr>
          <w:p>
            <w:r>
              <w:rPr>
                <w:sz w:val="20"/>
              </w:rPr>
              <w:t>3 недели</w:t>
            </w:r>
          </w:p>
        </w:tc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Статичная вёрстка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4. Backend — ядро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Каталог, карточки товаров, фильтры, поиск, цены, корзина, оформление заказа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4 недели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Рабочий магазин</w:t>
            </w:r>
          </w:p>
        </w:tc>
      </w:tr>
      <w:tr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5. Личный кабинет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Регистрация, авторизация, ЛК со всеми разделами, документы</w:t>
            </w:r>
          </w:p>
        </w:tc>
        <w:tc>
          <w:tcPr>
            <w:tcW w:type="dxa" w:w="850"/>
            <w:shd w:val="clear" w:color="auto" w:fill="EEF2F7"/>
          </w:tcPr>
          <w:p>
            <w:r>
              <w:rPr>
                <w:sz w:val="20"/>
              </w:rPr>
              <w:t>2 недели</w:t>
            </w:r>
          </w:p>
        </w:tc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Рабочий ЛК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6. Защиты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Антибот, антипарсинг, защита контента, Cloudflare, Rate limiting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1 неделя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Защиты работают</w:t>
            </w:r>
          </w:p>
        </w:tc>
      </w:tr>
      <w:tr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7. Интеграции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Метрика, GA4, ВК пиксель, CRM, мессенджеры, платёжная система, SMS</w:t>
            </w:r>
          </w:p>
        </w:tc>
        <w:tc>
          <w:tcPr>
            <w:tcW w:type="dxa" w:w="850"/>
            <w:shd w:val="clear" w:color="auto" w:fill="EEF2F7"/>
          </w:tcPr>
          <w:p>
            <w:r>
              <w:rPr>
                <w:sz w:val="20"/>
              </w:rPr>
              <w:t>2 недели</w:t>
            </w:r>
          </w:p>
        </w:tc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Все интеграции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8. SEO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Meta-теги, Schema.org, Sitemap, robots.txt, редиректы со старого сайта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1 неделя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SEO-готовность</w:t>
            </w:r>
          </w:p>
        </w:tc>
      </w:tr>
      <w:tr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9. Наполнение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Перенос товаров, фото, описаний, цен из текущего сайта</w:t>
            </w:r>
          </w:p>
        </w:tc>
        <w:tc>
          <w:tcPr>
            <w:tcW w:type="dxa" w:w="850"/>
            <w:shd w:val="clear" w:color="auto" w:fill="EEF2F7"/>
          </w:tcPr>
          <w:p>
            <w:r>
              <w:rPr>
                <w:sz w:val="20"/>
              </w:rPr>
              <w:t>2 недели</w:t>
            </w:r>
          </w:p>
        </w:tc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Заполненный каталог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10. Тестирование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20"/>
              </w:rPr>
              <w:t>Функциональное, нагрузочное, кроссбраузерное, мобильное, безопасность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sz w:val="20"/>
              </w:rPr>
              <w:t>1 неделя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Протокол тестирования</w:t>
            </w:r>
          </w:p>
        </w:tc>
      </w:tr>
      <w:tr>
        <w:tc>
          <w:tcPr>
            <w:tcW w:type="dxa" w:w="1417"/>
            <w:shd w:val="clear" w:color="auto" w:fill="EEF2F7"/>
          </w:tcPr>
          <w:p>
            <w:r>
              <w:rPr>
                <w:sz w:val="20"/>
              </w:rPr>
              <w:t>11. Запуск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sz w:val="20"/>
              </w:rPr>
              <w:t>Перенос домена, настройка DNS, мониторинг, горячий период поддержки</w:t>
            </w:r>
          </w:p>
        </w:tc>
        <w:tc>
          <w:tcPr>
            <w:tcW w:type="dxa" w:w="850"/>
            <w:shd w:val="clear" w:color="auto" w:fill="EEF2F7"/>
          </w:tcPr>
          <w:p>
            <w:r>
              <w:rPr>
                <w:sz w:val="20"/>
              </w:rPr>
              <w:t>3 дня</w:t>
            </w:r>
          </w:p>
        </w:tc>
        <w:tc>
          <w:tcPr>
            <w:tcW w:type="dxa" w:w="2551"/>
            <w:shd w:val="clear" w:color="auto" w:fill="EEF2F7"/>
          </w:tcPr>
          <w:p>
            <w:r>
              <w:rPr>
                <w:sz w:val="20"/>
              </w:rPr>
              <w:t>Сайт в продакшне</w:t>
            </w:r>
          </w:p>
        </w:tc>
      </w:tr>
    </w:tbl>
    <w:p>
      <w:pPr>
        <w:pStyle w:val="Heading2"/>
      </w:pPr>
      <w:r>
        <w:rPr>
          <w:color w:val="1F3864"/>
        </w:rPr>
        <w:t>16.1 Критерии приёмки</w:t>
      </w:r>
    </w:p>
    <w:p>
      <w:pPr>
        <w:pStyle w:val="ListBullet"/>
        <w:spacing w:after="40"/>
        <w:ind w:left="0"/>
      </w:pPr>
      <w:r>
        <w:rPr>
          <w:sz w:val="21"/>
        </w:rPr>
        <w:t>Все страницы из карты сайта (Раздел 3.1) доступны и корректно отображаются</w:t>
      </w:r>
    </w:p>
    <w:p>
      <w:pPr>
        <w:pStyle w:val="ListBullet"/>
        <w:spacing w:after="40"/>
        <w:ind w:left="0"/>
      </w:pPr>
      <w:r>
        <w:rPr>
          <w:sz w:val="21"/>
        </w:rPr>
        <w:t>Цены отображаются на всех карточках товаров</w:t>
      </w:r>
    </w:p>
    <w:p>
      <w:pPr>
        <w:pStyle w:val="ListBullet"/>
        <w:spacing w:after="40"/>
        <w:ind w:left="0"/>
      </w:pPr>
      <w:r>
        <w:rPr>
          <w:sz w:val="21"/>
        </w:rPr>
        <w:t>Калькулятор выдаёт корректные результаты — проверить 10 тест-кейсов</w:t>
      </w:r>
    </w:p>
    <w:p>
      <w:pPr>
        <w:pStyle w:val="ListBullet"/>
        <w:spacing w:after="40"/>
        <w:ind w:left="0"/>
      </w:pPr>
      <w:r>
        <w:rPr>
          <w:sz w:val="21"/>
        </w:rPr>
        <w:t>Личный кабинет: регистрация, вход, заказ, история — работают</w:t>
      </w:r>
    </w:p>
    <w:p>
      <w:pPr>
        <w:pStyle w:val="ListBullet"/>
        <w:spacing w:after="40"/>
        <w:ind w:left="0"/>
      </w:pPr>
      <w:r>
        <w:rPr>
          <w:sz w:val="21"/>
        </w:rPr>
        <w:t>Онлайн-оплата: тестовый платёж проходит успешно</w:t>
      </w:r>
    </w:p>
    <w:p>
      <w:pPr>
        <w:pStyle w:val="ListBullet"/>
        <w:spacing w:after="40"/>
        <w:ind w:left="0"/>
      </w:pPr>
      <w:r>
        <w:rPr>
          <w:sz w:val="21"/>
        </w:rPr>
        <w:t>PageSpeed ≥ 80 (mobile) — подтверждено скриншотом</w:t>
      </w:r>
    </w:p>
    <w:p>
      <w:pPr>
        <w:pStyle w:val="ListBullet"/>
        <w:spacing w:after="40"/>
        <w:ind w:left="0"/>
      </w:pPr>
      <w:r>
        <w:rPr>
          <w:sz w:val="21"/>
        </w:rPr>
        <w:t>CAPTCHA срабатывает при подозрительном поведении</w:t>
      </w:r>
    </w:p>
    <w:p>
      <w:pPr>
        <w:pStyle w:val="ListBullet"/>
        <w:spacing w:after="40"/>
        <w:ind w:left="0"/>
      </w:pPr>
      <w:r>
        <w:rPr>
          <w:sz w:val="21"/>
        </w:rPr>
        <w:t>Парсинг-тест: автоматический обход не получает цены (тест скриптом)</w:t>
      </w:r>
    </w:p>
    <w:p>
      <w:pPr>
        <w:pStyle w:val="ListBullet"/>
        <w:spacing w:after="40"/>
        <w:ind w:left="0"/>
      </w:pPr>
      <w:r>
        <w:rPr>
          <w:sz w:val="21"/>
        </w:rPr>
        <w:t>Все формы передают заявки в CRM</w:t>
      </w:r>
    </w:p>
    <w:p>
      <w:pPr>
        <w:pStyle w:val="ListBullet"/>
        <w:spacing w:after="40"/>
        <w:ind w:left="0"/>
      </w:pPr>
      <w:r>
        <w:rPr>
          <w:sz w:val="21"/>
        </w:rPr>
        <w:t>SMS-уведомления отправляются при смене статуса заказа</w:t>
      </w:r>
    </w:p>
    <w:p>
      <w:pPr>
        <w:pStyle w:val="ListBullet"/>
        <w:spacing w:after="40"/>
        <w:ind w:left="0"/>
      </w:pPr>
      <w:r>
        <w:rPr>
          <w:sz w:val="21"/>
        </w:rPr>
        <w:t>Сайт корректно отображается: Chrome, Firefox, Safari, Edge; iPhone, Android</w:t>
      </w:r>
    </w:p>
    <w:p>
      <w:pPr>
        <w:pStyle w:val="ListBullet"/>
        <w:spacing w:after="40"/>
        <w:ind w:left="0"/>
      </w:pPr>
      <w:r>
        <w:rPr>
          <w:sz w:val="21"/>
        </w:rPr>
        <w:t>Нет ошибок в консоли браузера на всех страницах</w:t>
      </w:r>
    </w:p>
    <w:p>
      <w:pPr>
        <w:pStyle w:val="ListBullet"/>
        <w:spacing w:after="40"/>
        <w:ind w:left="0"/>
      </w:pPr>
      <w:r>
        <w:rPr>
          <w:sz w:val="21"/>
        </w:rPr>
        <w:t>Яндекс.Метрика фиксирует цели (проверить в реальном времени)</w:t>
      </w:r>
    </w:p>
    <w:p>
      <w:pPr>
        <w:pStyle w:val="ListBullet"/>
        <w:spacing w:after="40"/>
        <w:ind w:left="0"/>
      </w:pPr>
      <w:r>
        <w:rPr>
          <w:sz w:val="21"/>
        </w:rPr>
        <w:t>Редиректы со старых URL (kamfas.ru/...) настроены — 301</w:t>
      </w:r>
    </w:p>
    <w:p>
      <w:pPr>
        <w:pStyle w:val="Heading2"/>
      </w:pPr>
      <w:r>
        <w:rPr>
          <w:color w:val="1F3864"/>
        </w:rPr>
        <w:t>16.2 Гарантии и поддержка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56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</w:tr>
      <w:tr>
        <w:tc>
          <w:tcPr>
            <w:tcW w:type="dxa" w:w="3118"/>
            <w:shd w:val="clear" w:color="auto" w:fill="EEF2F7"/>
          </w:tcPr>
          <w:p>
            <w:r>
              <w:rPr>
                <w:sz w:val="20"/>
              </w:rPr>
              <w:t>Гарантийный период</w:t>
            </w:r>
          </w:p>
        </w:tc>
        <w:tc>
          <w:tcPr>
            <w:tcW w:type="dxa" w:w="5669"/>
            <w:shd w:val="clear" w:color="auto" w:fill="EEF2F7"/>
          </w:tcPr>
          <w:p>
            <w:r>
              <w:rPr>
                <w:sz w:val="20"/>
              </w:rPr>
              <w:t>Минимум 12 месяцев после запуска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Время реакции на критическую ошибку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До 2 часов в рабочее время</w:t>
            </w:r>
          </w:p>
        </w:tc>
      </w:tr>
      <w:tr>
        <w:tc>
          <w:tcPr>
            <w:tcW w:type="dxa" w:w="3118"/>
            <w:shd w:val="clear" w:color="auto" w:fill="EEF2F7"/>
          </w:tcPr>
          <w:p>
            <w:r>
              <w:rPr>
                <w:sz w:val="20"/>
              </w:rPr>
              <w:t>Исходный код</w:t>
            </w:r>
          </w:p>
        </w:tc>
        <w:tc>
          <w:tcPr>
            <w:tcW w:type="dxa" w:w="5669"/>
            <w:shd w:val="clear" w:color="auto" w:fill="EEF2F7"/>
          </w:tcPr>
          <w:p>
            <w:r>
              <w:rPr>
                <w:sz w:val="20"/>
              </w:rPr>
              <w:t>Передаётся заказчику полностью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Документация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Техническая документация + инструкция для администратора</w:t>
            </w:r>
          </w:p>
        </w:tc>
      </w:tr>
      <w:tr>
        <w:tc>
          <w:tcPr>
            <w:tcW w:type="dxa" w:w="3118"/>
            <w:shd w:val="clear" w:color="auto" w:fill="EEF2F7"/>
          </w:tcPr>
          <w:p>
            <w:r>
              <w:rPr>
                <w:sz w:val="20"/>
              </w:rPr>
              <w:t>Хостинг</w:t>
            </w:r>
          </w:p>
        </w:tc>
        <w:tc>
          <w:tcPr>
            <w:tcW w:type="dxa" w:w="5669"/>
            <w:shd w:val="clear" w:color="auto" w:fill="EEF2F7"/>
          </w:tcPr>
          <w:p>
            <w:r>
              <w:rPr>
                <w:sz w:val="20"/>
              </w:rPr>
              <w:t>Настройка и запуск на хостинге заказчика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Обучение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20"/>
              </w:rPr>
              <w:t>Инструктаж администратора по работе с панелью управления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ИТОГОВАЯ СВОДКА ТРЕБОВАНИЙ</w:t>
      </w:r>
    </w:p>
    <w:p>
      <w:pPr>
        <w:spacing w:before="80" w:after="8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Блок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Кол-во требований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3402"/>
            <w:shd w:val="clear" w:color="auto" w:fill="EEF2F7"/>
          </w:tcPr>
          <w:p>
            <w:r>
              <w:rPr>
                <w:sz w:val="20"/>
              </w:rPr>
              <w:t>Каталог и карточки товаров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20+</w:t>
            </w:r>
          </w:p>
        </w:tc>
        <w:tc>
          <w:tcPr>
            <w:tcW w:type="dxa" w:w="3118"/>
            <w:shd w:val="clear" w:color="auto" w:fill="EEF2F7"/>
          </w:tcPr>
          <w:p>
            <w:r>
              <w:rPr>
                <w:sz w:val="20"/>
              </w:rPr>
              <w:t>КРИТИЧНО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Личный кабинет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25+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3402"/>
            <w:shd w:val="clear" w:color="auto" w:fill="EEF2F7"/>
          </w:tcPr>
          <w:p>
            <w:r>
              <w:rPr>
                <w:sz w:val="20"/>
              </w:rPr>
              <w:t>Калькулятор плитки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15+</w:t>
            </w:r>
          </w:p>
        </w:tc>
        <w:tc>
          <w:tcPr>
            <w:tcW w:type="dxa" w:w="3118"/>
            <w:shd w:val="clear" w:color="auto" w:fill="EEF2F7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Корзина и заказ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15+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КРИТИЧНО</w:t>
            </w:r>
          </w:p>
        </w:tc>
      </w:tr>
      <w:tr>
        <w:tc>
          <w:tcPr>
            <w:tcW w:type="dxa" w:w="3402"/>
            <w:shd w:val="clear" w:color="auto" w:fill="EEF2F7"/>
          </w:tcPr>
          <w:p>
            <w:r>
              <w:rPr>
                <w:sz w:val="20"/>
              </w:rPr>
              <w:t>Защита от ботов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118"/>
            <w:shd w:val="clear" w:color="auto" w:fill="EEF2F7"/>
          </w:tcPr>
          <w:p>
            <w:r>
              <w:rPr>
                <w:sz w:val="20"/>
              </w:rPr>
              <w:t>КРИТИЧНО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Защита от копирования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3402"/>
            <w:shd w:val="clear" w:color="auto" w:fill="EEF2F7"/>
          </w:tcPr>
          <w:p>
            <w:r>
              <w:rPr>
                <w:sz w:val="20"/>
              </w:rPr>
              <w:t>Защита от парсинга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118"/>
            <w:shd w:val="clear" w:color="auto" w:fill="EEF2F7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Идентификация посетителей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6 легальных методов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3402"/>
            <w:shd w:val="clear" w:color="auto" w:fill="EEF2F7"/>
          </w:tcPr>
          <w:p>
            <w:r>
              <w:rPr>
                <w:sz w:val="20"/>
              </w:rPr>
              <w:t>Административная панель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20+</w:t>
            </w:r>
          </w:p>
        </w:tc>
        <w:tc>
          <w:tcPr>
            <w:tcW w:type="dxa" w:w="3118"/>
            <w:shd w:val="clear" w:color="auto" w:fill="EEF2F7"/>
          </w:tcPr>
          <w:p>
            <w:r>
              <w:rPr>
                <w:sz w:val="20"/>
              </w:rPr>
              <w:t>КРИТИЧНО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SEO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КРИТИЧНО</w:t>
            </w:r>
          </w:p>
        </w:tc>
      </w:tr>
      <w:tr>
        <w:tc>
          <w:tcPr>
            <w:tcW w:type="dxa" w:w="3402"/>
            <w:shd w:val="clear" w:color="auto" w:fill="EEF2F7"/>
          </w:tcPr>
          <w:p>
            <w:r>
              <w:rPr>
                <w:sz w:val="20"/>
              </w:rPr>
              <w:t>Интеграции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sz w:val="20"/>
              </w:rPr>
              <w:t>17 систем</w:t>
            </w:r>
          </w:p>
        </w:tc>
        <w:tc>
          <w:tcPr>
            <w:tcW w:type="dxa" w:w="3118"/>
            <w:shd w:val="clear" w:color="auto" w:fill="EEF2F7"/>
          </w:tcPr>
          <w:p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Производительность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ВЫСОКИЙ</w:t>
            </w:r>
          </w:p>
        </w:tc>
      </w:tr>
    </w:tbl>
    <w:p/>
    <w:p>
      <w:pPr>
        <w:jc w:val="center"/>
      </w:pPr>
      <w:r>
        <w:rPr>
          <w:i/>
          <w:color w:val="646464"/>
          <w:sz w:val="20"/>
        </w:rPr>
        <w:t>Данное ТЗ является основой для коммерческого предложения от разработчика.</w:t>
        <w:br/>
        <w:t>Любые отступления от требований согласовываются письменно с заказчиком.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