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5A27"/>
          <w:sz w:val="44"/>
        </w:rPr>
        <w:t>Māka — Privacy Impact Statement</w:t>
      </w:r>
    </w:p>
    <w:p>
      <w:r>
        <w:rPr>
          <w:color w:val="6B6B6B"/>
          <w:sz w:val="24"/>
        </w:rPr>
        <w:t>For school review</w:t>
      </w:r>
    </w:p>
    <w:p>
      <w:r>
        <w:rPr>
          <w:b/>
        </w:rPr>
        <w:t>Tool:</w:t>
      </w:r>
      <w:r>
        <w:t xml:space="preserve"> Māka, an AI-assisted marking and feedback tool for NZ teachers (Years 7–8, refreshed NZC)</w:t>
      </w:r>
    </w:p>
    <w:p>
      <w:r>
        <w:rPr>
          <w:b/>
        </w:rPr>
        <w:t>Operator:</w:t>
      </w:r>
      <w:r>
        <w:t xml:space="preserve"> [name + contact details]</w:t>
      </w:r>
    </w:p>
    <w:p>
      <w:r>
        <w:rPr>
          <w:b/>
        </w:rPr>
        <w:t>Date:</w:t>
      </w:r>
      <w:r>
        <w:t xml:space="preserve"> 12 June 2026</w:t>
      </w:r>
    </w:p>
    <w:p>
      <w:r>
        <w:rPr>
          <w:b/>
        </w:rPr>
        <w:t>Status:</w:t>
      </w:r>
      <w:r>
        <w:t xml:space="preserve"> Personal tool built by a teacher; offered to colleagues for classroom use</w:t>
      </w:r>
    </w:p>
    <w:p>
      <w:r>
        <w:rPr>
          <w:b/>
          <w:color w:val="2D5A27"/>
          <w:sz w:val="30"/>
        </w:rPr>
        <w:t>1. Purpose</w:t>
      </w:r>
    </w:p>
    <w:p>
      <w:r>
        <w:t>Māka helps teachers mark student work against NZC-aligned rubrics, generate feedback and report comments in the teacher's own writing voice, and track student progress over time. Students can view their own results through a private, read-only learning page.</w:t>
      </w:r>
    </w:p>
    <w:p>
      <w:r>
        <w:rPr>
          <w:b/>
          <w:color w:val="2D5A27"/>
          <w:sz w:val="30"/>
        </w:rPr>
        <w:t>2. Personal information collected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Data subject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Information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Name, year level, gender (optional — used only for report pronouns)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Entered by the teacher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Class management, pronoun-correct comments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 samples (PDF/photo), marks, written feedback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Uploaded/generated by the teacher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Marking, progress tracking, reporting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Teachers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Email, display name, writing-style samples, Google Gemini API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Provided at sign-up / in 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access and tool features</w:t>
            </w:r>
          </w:p>
        </w:tc>
      </w:tr>
    </w:tbl>
    <w:p/>
    <w:p>
      <w:r>
        <w:t>Not collected: student contact details, NSN numbers, health or attendance data, analytics, behavioural tracking, cookies for advertising.</w:t>
      </w:r>
    </w:p>
    <w:p>
      <w:r>
        <w:rPr>
          <w:b/>
          <w:color w:val="2D5A27"/>
          <w:sz w:val="30"/>
        </w:rPr>
        <w:t>3. Storage and security</w:t>
      </w:r>
    </w:p>
    <w:p>
      <w:pPr>
        <w:pStyle w:val="ListBullet"/>
      </w:pPr>
      <w:r>
        <w:t xml:space="preserve">All data is stored in a managed </w:t>
      </w:r>
      <w:r>
        <w:rPr>
          <w:b/>
        </w:rPr>
        <w:t>Supabase</w:t>
      </w:r>
      <w:r>
        <w:t xml:space="preserve"> project (PostgreSQL + file storage; SOC 2 Type II–certified infrastructure) administered by the operator.</w:t>
      </w:r>
    </w:p>
    <w:p>
      <w:pPr>
        <w:pStyle w:val="ListBullet"/>
      </w:pPr>
      <w:r>
        <w:rPr>
          <w:b/>
        </w:rPr>
        <w:t>Isolation:</w:t>
      </w:r>
      <w:r>
        <w:t xml:space="preserve"> database row-level security ensures each teacher can access only their own class data.</w:t>
      </w:r>
    </w:p>
    <w:p>
      <w:pPr>
        <w:pStyle w:val="ListBullet"/>
      </w:pPr>
      <w:r>
        <w:rPr>
          <w:b/>
        </w:rPr>
        <w:t>Student work files</w:t>
      </w:r>
      <w:r>
        <w:t xml:space="preserve"> are held in a private storage bucket, never publicly listable; files are served only via expiring signed links.</w:t>
      </w:r>
    </w:p>
    <w:p>
      <w:pPr>
        <w:pStyle w:val="ListBullet"/>
      </w:pPr>
      <w:r>
        <w:rPr>
          <w:b/>
        </w:rPr>
        <w:t>Student access</w:t>
      </w:r>
      <w:r>
        <w:t xml:space="preserve"> is via individual private codes (no student accounts or passwords). Codes use a high-entropy format to resist guessing.</w:t>
      </w:r>
    </w:p>
    <w:p>
      <w:pPr>
        <w:pStyle w:val="ListBullet"/>
      </w:pPr>
      <w:r>
        <w:rPr>
          <w:b/>
        </w:rPr>
        <w:t>Transport:</w:t>
      </w:r>
      <w:r>
        <w:t xml:space="preserve"> all traffic is HTTPS.</w:t>
      </w:r>
    </w:p>
    <w:p>
      <w:r>
        <w:rPr>
          <w:b/>
          <w:color w:val="2D5A27"/>
          <w:sz w:val="30"/>
        </w:rPr>
        <w:t>4. AI processing and model training</w:t>
      </w:r>
    </w:p>
    <w:p>
      <w:pPr>
        <w:pStyle w:val="ListBullet"/>
      </w:pPr>
      <w:r>
        <w:t xml:space="preserve">Marking is performed by </w:t>
      </w:r>
      <w:r>
        <w:rPr>
          <w:b/>
        </w:rPr>
        <w:t>Google Gemini API on the paid (billing-enabled) tier</w:t>
      </w:r>
      <w:r>
        <w:t>.</w:t>
      </w:r>
    </w:p>
    <w:p>
      <w:pPr>
        <w:pStyle w:val="ListBullet"/>
      </w:pPr>
      <w:r>
        <w:t xml:space="preserve">Under Google's Gemini API terms for the paid tier, </w:t>
      </w:r>
      <w:r>
        <w:rPr>
          <w:b/>
        </w:rPr>
        <w:t>prompts and responses are not used to train or improve Google's models</w:t>
      </w:r>
      <w:r>
        <w:t xml:space="preserve"> and are retained only briefly for abuse monitoring. Reference: https://ai.google.dev/gemini-api/terms</w:t>
      </w:r>
    </w:p>
    <w:p>
      <w:pPr>
        <w:pStyle w:val="ListBullet"/>
      </w:pPr>
      <w:r>
        <w:t>Each piece of work is processed once, transiently, to produce marks and feedback. Māka performs no model training of its own.</w:t>
      </w:r>
    </w:p>
    <w:p>
      <w:pPr>
        <w:pStyle w:val="ListBullet"/>
      </w:pPr>
      <w:r>
        <w:t>The tool explicitly instructs all teachers to use paid-tier keys for student work; free-tier keys (whose terms permit training use) are warned against in the interface.</w:t>
      </w:r>
    </w:p>
    <w:p>
      <w:r>
        <w:rPr>
          <w:b/>
          <w:color w:val="2D5A27"/>
          <w:sz w:val="30"/>
        </w:rPr>
        <w:t>5. Disclosure</w:t>
      </w:r>
    </w:p>
    <w:p>
      <w:r>
        <w:t>Personal information is disclosed to exactly two processors and to no one else:</w:t>
      </w:r>
    </w:p>
    <w:p>
      <w:pPr>
        <w:pStyle w:val="ListNumber"/>
      </w:pPr>
      <w:r>
        <w:rPr>
          <w:b/>
        </w:rPr>
        <w:t>Supabase</w:t>
      </w:r>
      <w:r>
        <w:t xml:space="preserve"> — database and file hosting.</w:t>
      </w:r>
    </w:p>
    <w:p>
      <w:pPr>
        <w:pStyle w:val="ListNumber"/>
      </w:pPr>
      <w:r>
        <w:rPr>
          <w:b/>
        </w:rPr>
        <w:t>Google (Gemini API)</w:t>
      </w:r>
      <w:r>
        <w:t xml:space="preserve"> — transient AI processing of submitted work for marking, under the paid-tier no-training terms above.</w:t>
      </w:r>
    </w:p>
    <w:p>
      <w:r>
        <w:t>No information is sold, shared with advertisers, or used for any secondary purpose.</w:t>
      </w:r>
    </w:p>
    <w:p>
      <w:r>
        <w:rPr>
          <w:b/>
          <w:color w:val="2D5A27"/>
          <w:sz w:val="30"/>
        </w:rPr>
        <w:t>6. Access, correction, retention, deletion</w:t>
      </w:r>
    </w:p>
    <w:p>
      <w:pPr>
        <w:pStyle w:val="ListBullet"/>
      </w:pPr>
      <w:r>
        <w:t>Teachers can view, edit, and delete student records, sessions, and files at any time within the tool.</w:t>
      </w:r>
    </w:p>
    <w:p>
      <w:pPr>
        <w:pStyle w:val="ListBullet"/>
      </w:pPr>
      <w:r>
        <w:t>Teachers can delete their entire account and all associated data via Settings ("Delete my account and all data").</w:t>
      </w:r>
    </w:p>
    <w:p>
      <w:pPr>
        <w:pStyle w:val="ListBullet"/>
      </w:pPr>
      <w:r>
        <w:t>Data is retained until deleted by the teacher. Schools may request deletion of any student's data via the operator contact above.</w:t>
      </w:r>
    </w:p>
    <w:p>
      <w:pPr>
        <w:pStyle w:val="ListBullet"/>
      </w:pPr>
      <w:r>
        <w:t>Parents/whānau and students may direct access or correction requests to the classroom teacher or the operator (Privacy Act 2020, IPPs 6–7).</w:t>
      </w:r>
    </w:p>
    <w:p>
      <w:r>
        <w:rPr>
          <w:b/>
          <w:color w:val="2D5A27"/>
          <w:sz w:val="30"/>
        </w:rPr>
        <w:t>7. Identified risks and mitigations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Unauthorised access to student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Private bucket, expiring signed URLs, RLS isolation, high-entropy student codes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work used to train 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Paid-tier Gemini only; in-app warnings against free-tier keys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Cross-teacher data exposure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Row-level security on all tables, scoped to the authenticated teacher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Operator 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Operator does not access content except for service maintenance; single named operator accountable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 loss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managed backups; teachers can export results to CSV at any time</w:t>
            </w:r>
          </w:p>
        </w:tc>
      </w:tr>
    </w:tbl>
    <w:p/>
    <w:p>
      <w:r>
        <w:rPr>
          <w:b/>
          <w:color w:val="2D5A27"/>
          <w:sz w:val="30"/>
        </w:rPr>
        <w:t>8. Open items / honest limitations</w:t>
      </w:r>
    </w:p>
    <w:p>
      <w:pPr>
        <w:pStyle w:val="ListBullet"/>
      </w:pPr>
      <w:r>
        <w:t>Māka is operated by an individual teacher, not a company; there is no dedicated security team. The external surface is small (two processors, no public APIs beyond code-gated student lookups), but schools should weigh this.</w:t>
      </w:r>
    </w:p>
    <w:p>
      <w:pPr>
        <w:pStyle w:val="ListBullet"/>
      </w:pPr>
      <w:r>
        <w:t>Teachers' Gemini API keys are stored in the database to enable the tool's features; key storage hardening is on the roadmap.</w:t>
      </w:r>
    </w:p>
    <w:p>
      <w:pPr>
        <w:pStyle w:val="ListBullet"/>
      </w:pPr>
      <w:r>
        <w:t>This statement should be reviewed against the school's own privacy policy and, if adopted school-wide, recorded in the school's PIA register.</w:t>
      </w:r>
    </w:p>
    <w:p>
      <w:r>
        <w:rPr>
          <w:b/>
        </w:rPr>
        <w:t>Contact for all privacy matters:</w:t>
      </w:r>
      <w:r>
        <w:t xml:space="preserve"> [name, 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