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63" w:rsidRPr="007B4863" w:rsidRDefault="007B4863" w:rsidP="007B4863">
      <w:pPr>
        <w:shd w:val="clear" w:color="auto" w:fill="E0F0FF"/>
        <w:spacing w:after="0" w:line="240" w:lineRule="auto"/>
        <w:jc w:val="center"/>
        <w:rPr>
          <w:rFonts w:ascii="Trebuchet MS" w:eastAsia="Times New Roman" w:hAnsi="Trebuchet MS" w:cs="Times New Roman"/>
          <w:color w:val="113344"/>
          <w:sz w:val="30"/>
          <w:szCs w:val="30"/>
          <w:lang w:val="en-US" w:eastAsia="ru-RU"/>
        </w:rPr>
      </w:pPr>
      <w:r w:rsidRPr="007B4863">
        <w:rPr>
          <w:rFonts w:ascii="Trebuchet MS" w:eastAsia="Times New Roman" w:hAnsi="Trebuchet MS" w:cs="Times New Roman"/>
          <w:color w:val="113344"/>
          <w:sz w:val="30"/>
          <w:szCs w:val="30"/>
          <w:lang w:val="en-US" w:eastAsia="ru-RU"/>
        </w:rPr>
        <w:t>Unicast, Multicast, Broadcast</w:t>
      </w:r>
    </w:p>
    <w:p w:rsidR="007B4863" w:rsidRPr="007B4863" w:rsidRDefault="007B4863" w:rsidP="007B4863">
      <w:pPr>
        <w:shd w:val="clear" w:color="auto" w:fill="E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113344"/>
          <w:kern w:val="36"/>
          <w:sz w:val="24"/>
          <w:szCs w:val="24"/>
          <w:lang w:val="en-US" w:eastAsia="ru-RU"/>
        </w:rPr>
      </w:pPr>
      <w:r w:rsidRPr="007B4863">
        <w:rPr>
          <w:rFonts w:ascii="Trebuchet MS" w:eastAsia="Times New Roman" w:hAnsi="Trebuchet MS" w:cs="Times New Roman"/>
          <w:b/>
          <w:bCs/>
          <w:color w:val="113344"/>
          <w:kern w:val="36"/>
          <w:sz w:val="24"/>
          <w:szCs w:val="24"/>
          <w:lang w:eastAsia="ru-RU"/>
        </w:rPr>
        <w:t>Типы</w:t>
      </w:r>
      <w:r w:rsidRPr="007B4863">
        <w:rPr>
          <w:rFonts w:ascii="Trebuchet MS" w:eastAsia="Times New Roman" w:hAnsi="Trebuchet MS" w:cs="Times New Roman"/>
          <w:b/>
          <w:bCs/>
          <w:color w:val="113344"/>
          <w:kern w:val="36"/>
          <w:sz w:val="24"/>
          <w:szCs w:val="24"/>
          <w:lang w:val="en-US" w:eastAsia="ru-RU"/>
        </w:rPr>
        <w:t xml:space="preserve"> </w:t>
      </w:r>
      <w:r w:rsidRPr="007B4863">
        <w:rPr>
          <w:rFonts w:ascii="Trebuchet MS" w:eastAsia="Times New Roman" w:hAnsi="Trebuchet MS" w:cs="Times New Roman"/>
          <w:b/>
          <w:bCs/>
          <w:color w:val="113344"/>
          <w:kern w:val="36"/>
          <w:sz w:val="24"/>
          <w:szCs w:val="24"/>
          <w:lang w:eastAsia="ru-RU"/>
        </w:rPr>
        <w:t>передачи</w:t>
      </w:r>
      <w:r w:rsidRPr="007B4863">
        <w:rPr>
          <w:rFonts w:ascii="Trebuchet MS" w:eastAsia="Times New Roman" w:hAnsi="Trebuchet MS" w:cs="Times New Roman"/>
          <w:b/>
          <w:bCs/>
          <w:color w:val="113344"/>
          <w:kern w:val="36"/>
          <w:sz w:val="24"/>
          <w:szCs w:val="24"/>
          <w:lang w:val="en-US" w:eastAsia="ru-RU"/>
        </w:rPr>
        <w:t xml:space="preserve"> </w:t>
      </w:r>
      <w:r w:rsidRPr="007B4863">
        <w:rPr>
          <w:rFonts w:ascii="Trebuchet MS" w:eastAsia="Times New Roman" w:hAnsi="Trebuchet MS" w:cs="Times New Roman"/>
          <w:b/>
          <w:bCs/>
          <w:color w:val="113344"/>
          <w:kern w:val="36"/>
          <w:sz w:val="24"/>
          <w:szCs w:val="24"/>
          <w:lang w:eastAsia="ru-RU"/>
        </w:rPr>
        <w:t>данных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В сетях IP существует </w:t>
      </w:r>
      <w:r w:rsidRPr="007B4863">
        <w:rPr>
          <w:rFonts w:ascii="Trebuchet MS" w:eastAsia="Times New Roman" w:hAnsi="Trebuchet MS" w:cs="Times New Roman"/>
          <w:b/>
          <w:bCs/>
          <w:color w:val="001133"/>
          <w:sz w:val="20"/>
          <w:szCs w:val="20"/>
          <w:lang w:eastAsia="ru-RU"/>
        </w:rPr>
        <w:t>3 основных способа передачи данных</w:t>
      </w: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: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,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,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proofErr w:type="spellStart"/>
      <w:r w:rsidRPr="007B4863">
        <w:rPr>
          <w:rFonts w:ascii="Trebuchet MS" w:eastAsia="Times New Roman" w:hAnsi="Trebuchet MS" w:cs="Times New Roman"/>
          <w:b/>
          <w:bCs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 (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юникаст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) – процесс отправки пакета от одного хоста к другому хосту.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proofErr w:type="spellStart"/>
      <w:r w:rsidRPr="007B4863">
        <w:rPr>
          <w:rFonts w:ascii="Trebuchet MS" w:eastAsia="Times New Roman" w:hAnsi="Trebuchet MS" w:cs="Times New Roman"/>
          <w:b/>
          <w:bCs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 (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мультикаст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) – процесс отправки пакета от одного хоста к некоторой ограниченной группе хостов.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proofErr w:type="spellStart"/>
      <w:r w:rsidRPr="007B4863">
        <w:rPr>
          <w:rFonts w:ascii="Trebuchet MS" w:eastAsia="Times New Roman" w:hAnsi="Trebuchet MS" w:cs="Times New Roman"/>
          <w:b/>
          <w:bCs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 (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бродкаст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) – процесс отправки пакета от одного хоста ко всем хостам в сети.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Эти 3 типа передачи данных используются для различных целей, давайте рассмотрим более подробно.</w:t>
      </w:r>
    </w:p>
    <w:p w:rsidR="007B4863" w:rsidRPr="007B4863" w:rsidRDefault="007B4863" w:rsidP="007B4863">
      <w:pPr>
        <w:shd w:val="clear" w:color="auto" w:fill="EFFFFF"/>
        <w:spacing w:after="0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113344"/>
          <w:sz w:val="24"/>
          <w:szCs w:val="24"/>
          <w:lang w:eastAsia="ru-RU"/>
        </w:rPr>
      </w:pPr>
      <w:proofErr w:type="spellStart"/>
      <w:r w:rsidRPr="007B4863">
        <w:rPr>
          <w:rFonts w:ascii="Trebuchet MS" w:eastAsia="Times New Roman" w:hAnsi="Trebuchet MS" w:cs="Times New Roman"/>
          <w:b/>
          <w:bCs/>
          <w:color w:val="113344"/>
          <w:sz w:val="24"/>
          <w:szCs w:val="24"/>
          <w:lang w:eastAsia="ru-RU"/>
        </w:rPr>
        <w:t>Unicast</w:t>
      </w:r>
      <w:proofErr w:type="spellEnd"/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Тип передачи данных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(индивидуальный) используется для обычной передачи данных от хоста к хосту. Способ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работает в клиент-серверных и пиринговых (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peer-to-peer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, от </w:t>
      </w:r>
      <w:proofErr w:type="gram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равного</w:t>
      </w:r>
      <w:proofErr w:type="gram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к равному) сетях.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В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пакетах в качестве IP адреса назначения используется конкретный IP адрес устройства, для которого этот пакет предназначен. IP адрес конкретного устройства состоит из порции адреса сети (в которой находится это устройство) и порции адреса хоста (порции, определяющей это конкретное устойчиво в его сети). Это все приводит к возможности маршрутизации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пакетов по всей сети.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и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пакеты, в отличие от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пакетов, имеют свои собственные специальные (зарезервированные) IP адреса для использования их в заголовке пакетов в качестве пункта назначения. Из-за этого,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пакеты в основном ограничены пределами локальной сети.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трафик также может быть ограничен границами локальной сети, но с другой стороны также может и маршрутизироваться между сетями.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В IP сетях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адрес является адресом, то есть адресом конечного устройства (например, компьютера). Для типа передачи данных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, адреса хостов назначаются двум конечным устройствам и используются (эти адреса) как IP адрес источника и IP адрес получателя.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В течение процесса инкапсуляции передающий хост размещает свой IP адрес в заголовок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пакета в виде адреса источника, а ИП адрес принимающего хоста размещается в заголовке в виде адреса получателя. Используя эти два IP адреса, пакеты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могут передаваться через всю сеть (т.е. через все подсети).</w:t>
      </w:r>
    </w:p>
    <w:p w:rsidR="007B4863" w:rsidRPr="007B4863" w:rsidRDefault="007B4863" w:rsidP="007B4863">
      <w:pPr>
        <w:shd w:val="clear" w:color="auto" w:fill="EFFFFF"/>
        <w:spacing w:after="0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113344"/>
          <w:sz w:val="24"/>
          <w:szCs w:val="24"/>
          <w:lang w:eastAsia="ru-RU"/>
        </w:rPr>
      </w:pPr>
      <w:proofErr w:type="spellStart"/>
      <w:r w:rsidRPr="007B4863">
        <w:rPr>
          <w:rFonts w:ascii="Trebuchet MS" w:eastAsia="Times New Roman" w:hAnsi="Trebuchet MS" w:cs="Times New Roman"/>
          <w:b/>
          <w:bCs/>
          <w:color w:val="113344"/>
          <w:sz w:val="24"/>
          <w:szCs w:val="24"/>
          <w:lang w:eastAsia="ru-RU"/>
        </w:rPr>
        <w:t>Multicast</w:t>
      </w:r>
      <w:proofErr w:type="spellEnd"/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Тип передачи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разрабатывался для сбережения пропускной способности в IP сетях. Такой тип уменьшает трафик, позволяя хостам отправить один пакет выбранной группе хостов. Для достижения нескольких хостов назначения используя передачу данных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, хосту источнику было бы необходимо отправить каждому хосту назначения один и тот же пакет. С типом передачи данных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, хост источник может отправить всего один пакет, который может достичь тысячи хостов получателей.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Примеры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передачи данных:</w:t>
      </w:r>
    </w:p>
    <w:p w:rsidR="007B4863" w:rsidRPr="007B4863" w:rsidRDefault="007B4863" w:rsidP="007B4863">
      <w:pPr>
        <w:numPr>
          <w:ilvl w:val="0"/>
          <w:numId w:val="1"/>
        </w:numPr>
        <w:shd w:val="clear" w:color="auto" w:fill="EFFFFF"/>
        <w:spacing w:after="0" w:line="240" w:lineRule="auto"/>
        <w:ind w:left="0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вид</w:t>
      </w:r>
      <w:proofErr w:type="gram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ео и ау</w:t>
      </w:r>
      <w:proofErr w:type="gram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дио рассылка</w:t>
      </w:r>
    </w:p>
    <w:p w:rsidR="007B4863" w:rsidRPr="007B4863" w:rsidRDefault="007B4863" w:rsidP="007B4863">
      <w:pPr>
        <w:numPr>
          <w:ilvl w:val="0"/>
          <w:numId w:val="1"/>
        </w:numPr>
        <w:shd w:val="clear" w:color="auto" w:fill="EFFFFF"/>
        <w:spacing w:after="0" w:line="240" w:lineRule="auto"/>
        <w:ind w:left="0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обмен информацией о маршрутах, используемый в маршрутизируемых протоколах.</w:t>
      </w:r>
    </w:p>
    <w:p w:rsidR="007B4863" w:rsidRPr="007B4863" w:rsidRDefault="007B4863" w:rsidP="007B4863">
      <w:pPr>
        <w:numPr>
          <w:ilvl w:val="0"/>
          <w:numId w:val="1"/>
        </w:numPr>
        <w:shd w:val="clear" w:color="auto" w:fill="EFFFFF"/>
        <w:spacing w:after="0" w:line="240" w:lineRule="auto"/>
        <w:ind w:left="0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распространение программного обеспечения</w:t>
      </w:r>
    </w:p>
    <w:p w:rsidR="007B4863" w:rsidRPr="007B4863" w:rsidRDefault="007B4863" w:rsidP="007B4863">
      <w:pPr>
        <w:numPr>
          <w:ilvl w:val="0"/>
          <w:numId w:val="1"/>
        </w:numPr>
        <w:shd w:val="clear" w:color="auto" w:fill="EFFFFF"/>
        <w:spacing w:after="0" w:line="240" w:lineRule="auto"/>
        <w:ind w:left="0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ленты новостей</w:t>
      </w:r>
    </w:p>
    <w:p w:rsidR="007B4863" w:rsidRPr="007B4863" w:rsidRDefault="007B4863" w:rsidP="007B4863">
      <w:pPr>
        <w:shd w:val="clear" w:color="auto" w:fill="EFFFFF"/>
        <w:spacing w:after="0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</w:pPr>
      <w:proofErr w:type="spellStart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 xml:space="preserve"> клиенты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Хосты, которые хотят получить определенные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данные, называются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клиентами.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клиенты используют сервисы инициированные (начатые) клиентскими программами для рассылки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данных группам.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Каждая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группа представляет собой один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IP адрес назначения. Когда хост рассылает данные для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группы, хост помещает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IP адрес в заголовок пакета (в раздел пункта назначения).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Для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multicast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групп выделен специальный блок IP адресов, от 224.0.0.0 до 239.255.255.255.</w:t>
      </w:r>
    </w:p>
    <w:p w:rsidR="007B4863" w:rsidRPr="007B4863" w:rsidRDefault="007B4863" w:rsidP="007B4863">
      <w:pPr>
        <w:shd w:val="clear" w:color="auto" w:fill="EFFFFF"/>
        <w:spacing w:after="0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113344"/>
          <w:sz w:val="24"/>
          <w:szCs w:val="24"/>
          <w:lang w:eastAsia="ru-RU"/>
        </w:rPr>
      </w:pPr>
      <w:proofErr w:type="spellStart"/>
      <w:r w:rsidRPr="007B4863">
        <w:rPr>
          <w:rFonts w:ascii="Trebuchet MS" w:eastAsia="Times New Roman" w:hAnsi="Trebuchet MS" w:cs="Times New Roman"/>
          <w:b/>
          <w:bCs/>
          <w:color w:val="113344"/>
          <w:sz w:val="24"/>
          <w:szCs w:val="24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b/>
          <w:bCs/>
          <w:color w:val="113344"/>
          <w:sz w:val="24"/>
          <w:szCs w:val="24"/>
          <w:lang w:eastAsia="ru-RU"/>
        </w:rPr>
        <w:t xml:space="preserve"> (Широковещание)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Из-за того, что тип передачи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используется для отправки пакетов ко всем хостам в сети, пакеты использую специальный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IP адрес. Когда хост получает пакет, в заголовке которого в качестве адреса получателя указан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адрес, он обрабатывает пакет так, как будто это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пакет.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Когда хосту необходимо передать какую-то информацию всем хостам в сети используется способ передачи данных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. Еще когда адрес специальных сервисов (служб) или устройств заранее неизвестен, то для обнаружения также используется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(широковещание).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Примеры, когда используется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передача данных:</w:t>
      </w:r>
    </w:p>
    <w:p w:rsidR="007B4863" w:rsidRPr="007B4863" w:rsidRDefault="007B4863" w:rsidP="007B4863">
      <w:pPr>
        <w:numPr>
          <w:ilvl w:val="0"/>
          <w:numId w:val="2"/>
        </w:numPr>
        <w:shd w:val="clear" w:color="auto" w:fill="EFFFFF"/>
        <w:spacing w:after="0" w:line="240" w:lineRule="auto"/>
        <w:ind w:left="0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proofErr w:type="gram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lastRenderedPageBreak/>
        <w:t>создание карты принадлежности адресов верхнего уровня к нижним (например, какой IP адрес на конкретном устройстве со своим MAC адресом)</w:t>
      </w:r>
      <w:proofErr w:type="gramEnd"/>
    </w:p>
    <w:p w:rsidR="007B4863" w:rsidRPr="007B4863" w:rsidRDefault="007B4863" w:rsidP="007B4863">
      <w:pPr>
        <w:numPr>
          <w:ilvl w:val="0"/>
          <w:numId w:val="2"/>
        </w:numPr>
        <w:shd w:val="clear" w:color="auto" w:fill="EFFFFF"/>
        <w:spacing w:after="0" w:line="240" w:lineRule="auto"/>
        <w:ind w:left="0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запрос адреса (в качестве примера можно взять протокол ARP)</w:t>
      </w:r>
    </w:p>
    <w:p w:rsidR="007B4863" w:rsidRPr="007B4863" w:rsidRDefault="007B4863" w:rsidP="007B4863">
      <w:pPr>
        <w:numPr>
          <w:ilvl w:val="0"/>
          <w:numId w:val="2"/>
        </w:numPr>
        <w:shd w:val="clear" w:color="auto" w:fill="EFFFFF"/>
        <w:spacing w:after="0" w:line="240" w:lineRule="auto"/>
        <w:ind w:left="0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протоколы маршрутизации обмениваются информацией о маршрутах (RIP, EIGRP, OSPF)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Когда хосту нужна информация, он отправляет запрос на широковещательный адрес. Все остальные хосты в сети получат и обработают этот запрос. Один или несколько хостов вложат запрашиваемую информацию и ответят на запрос. В качестве типа </w:t>
      </w:r>
      <w:proofErr w:type="gram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передачи данных, отвечающие на запрос</w:t>
      </w:r>
      <w:proofErr w:type="gram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будут использовать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Подобным образом, когда хосту необходимо отправить информацию всем хостам в сети, он создаёт широковещательный пакет с его информацией и передаёт его в сеть.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В отличие от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unicast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передачи, где пакеты могут быть маршрутизированы через всю сеть,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пакеты, как правило, ограничиваются локальной сетью. Это ограничение зависит от настройки маршрутизатора, </w:t>
      </w:r>
      <w:proofErr w:type="gram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который</w:t>
      </w:r>
      <w:proofErr w:type="gram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ограничивает сеть и следит за типом широковещания (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).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Существует два типа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передачи данных: направленное широковещание и ограниченное широковещание.</w:t>
      </w:r>
    </w:p>
    <w:p w:rsidR="007B4863" w:rsidRPr="007B4863" w:rsidRDefault="007B4863" w:rsidP="007B4863">
      <w:pPr>
        <w:shd w:val="clear" w:color="auto" w:fill="EFFFFF"/>
        <w:spacing w:after="0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</w:pPr>
      <w:proofErr w:type="gramStart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>Направленный</w:t>
      </w:r>
      <w:proofErr w:type="gramEnd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 xml:space="preserve"> </w:t>
      </w:r>
      <w:proofErr w:type="spellStart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 xml:space="preserve"> (направленное широковещание)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proofErr w:type="gram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Направленный</w:t>
      </w:r>
      <w:proofErr w:type="gram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отправляется всем хостам какой-то конкретной сети. Этот тип широковещания удобно использовать для отправки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трафика всем хостам за пределами локальной сети.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Например, хост хочет отправить пакет всем хостам в сети 172.16.5.0/24, но сам хост находится в другой сети. В данном случае хост-отправитель вложит в заголовок пакета в качестве адреса пункта назначения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адрес 172.16.5.255. Хотя маршрутизаторы должны ограничивать (не передавать) направленный широковещательный трафик, их можно настроить на разрешение передачи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трафика.</w:t>
      </w:r>
    </w:p>
    <w:p w:rsidR="007B4863" w:rsidRPr="007B4863" w:rsidRDefault="007B4863" w:rsidP="007B4863">
      <w:pPr>
        <w:shd w:val="clear" w:color="auto" w:fill="EFFFFF"/>
        <w:spacing w:after="0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</w:pPr>
      <w:proofErr w:type="gramStart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>Ограниченный</w:t>
      </w:r>
      <w:proofErr w:type="gramEnd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 xml:space="preserve"> </w:t>
      </w:r>
      <w:proofErr w:type="spellStart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b/>
          <w:bCs/>
          <w:color w:val="113344"/>
          <w:sz w:val="27"/>
          <w:szCs w:val="27"/>
          <w:lang w:eastAsia="ru-RU"/>
        </w:rPr>
        <w:t xml:space="preserve"> (ограниченное широковещание)</w:t>
      </w:r>
    </w:p>
    <w:p w:rsidR="007B4863" w:rsidRPr="007B4863" w:rsidRDefault="007B4863" w:rsidP="007B4863">
      <w:pPr>
        <w:shd w:val="clear" w:color="auto" w:fill="EFFFFF"/>
        <w:spacing w:after="0"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proofErr w:type="gram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Ограниченный</w:t>
      </w:r>
      <w:proofErr w:type="gram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используется для передачи данных всем хостам в локальной сети. В такие пакеты в качестве пункта назначения вставляется IP адрес 255.255.255.255. Маршрутизаторы такой широковещательный трафик не передают. Пакеты, переданные </w:t>
      </w:r>
      <w:proofErr w:type="gram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ограниченным</w:t>
      </w:r>
      <w:proofErr w:type="gram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будут распространяться только в локальной сети. По этой причине локальные сети IP также называют широковещательным доменом (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domain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). Маршрутизаторы образуют границу для широковещательного домена. Без границы пакеты бы распространялись по всей сети, каждому хосту, уменьшая быстродействие сетевых устройств и забивая пропускную способность каналов связи.</w:t>
      </w:r>
    </w:p>
    <w:p w:rsidR="007B4863" w:rsidRPr="007B4863" w:rsidRDefault="007B4863" w:rsidP="007B4863">
      <w:pPr>
        <w:shd w:val="clear" w:color="auto" w:fill="EFFFFF"/>
        <w:spacing w:line="240" w:lineRule="auto"/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</w:pPr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Приведу пример </w:t>
      </w:r>
      <w:proofErr w:type="gram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ограниченного</w:t>
      </w:r>
      <w:proofErr w:type="gram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 xml:space="preserve"> </w:t>
      </w:r>
      <w:proofErr w:type="spellStart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broadcast</w:t>
      </w:r>
      <w:proofErr w:type="spellEnd"/>
      <w:r w:rsidRPr="007B4863">
        <w:rPr>
          <w:rFonts w:ascii="Trebuchet MS" w:eastAsia="Times New Roman" w:hAnsi="Trebuchet MS" w:cs="Times New Roman"/>
          <w:color w:val="001133"/>
          <w:sz w:val="20"/>
          <w:szCs w:val="20"/>
          <w:lang w:eastAsia="ru-RU"/>
        </w:rPr>
        <w:t>: хост находится внутри сети 172.16.5.0/24 и хочет передать пакет всем хостам в его сети. Используя в качестве пункта назначения IP адрес 255.255.255.255, он отправляет широковещательный пакет. Этот пакет примут и обработают все хосты только в этой локальной сети (172.16.5.0/24).</w:t>
      </w:r>
    </w:p>
    <w:p w:rsidR="00D46592" w:rsidRDefault="00D46592">
      <w:bookmarkStart w:id="0" w:name="_GoBack"/>
      <w:bookmarkEnd w:id="0"/>
    </w:p>
    <w:sectPr w:rsidR="00D46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F26"/>
    <w:multiLevelType w:val="multilevel"/>
    <w:tmpl w:val="08E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B7C25"/>
    <w:multiLevelType w:val="multilevel"/>
    <w:tmpl w:val="F26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63"/>
    <w:rsid w:val="007B4863"/>
    <w:rsid w:val="00D4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4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B4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B4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48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48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48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B48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4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B4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B4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48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48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48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B4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424">
          <w:marLeft w:val="0"/>
          <w:marRight w:val="0"/>
          <w:marTop w:val="0"/>
          <w:marBottom w:val="0"/>
          <w:divBdr>
            <w:top w:val="single" w:sz="6" w:space="8" w:color="33677F"/>
            <w:left w:val="single" w:sz="6" w:space="0" w:color="33677F"/>
            <w:bottom w:val="single" w:sz="6" w:space="8" w:color="33677F"/>
            <w:right w:val="single" w:sz="6" w:space="0" w:color="33677F"/>
          </w:divBdr>
        </w:div>
        <w:div w:id="570191822">
          <w:marLeft w:val="0"/>
          <w:marRight w:val="0"/>
          <w:marTop w:val="0"/>
          <w:marBottom w:val="300"/>
          <w:divBdr>
            <w:top w:val="none" w:sz="0" w:space="8" w:color="auto"/>
            <w:left w:val="single" w:sz="6" w:space="15" w:color="33677F"/>
            <w:bottom w:val="single" w:sz="6" w:space="8" w:color="33677F"/>
            <w:right w:val="single" w:sz="6" w:space="15" w:color="33677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2022-07-28T15:29:00Z</dcterms:created>
  <dcterms:modified xsi:type="dcterms:W3CDTF">2022-07-28T15:30:00Z</dcterms:modified>
</cp:coreProperties>
</file>