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7</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আবারো স্বাগতম আজকের অংশে । যেমনই থাকুন চলুন শুরু করি ।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rinda" w:cs="Vrinda" w:eastAsia="Vrinda" w:hAnsi="Vrinda"/>
          <w:rtl w:val="0"/>
        </w:rPr>
        <w:t xml:space="preserve">আজকে আমরা html এর কম্পিউটার কোড ইলিমেন্টস এবং কমেন্টস নিয়ে কথা বলবঃ</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Html এ কম্পিউটার কোডিং এর বিভিন্ন ভ্যারিয়েবল ফাংশন ইত্যাদি লেখার সময় সেগুলো সাধারন ফরমেটেই ডিসপ্লে করে যেটা একটু দৃস্টি কটু লাগতে পারে , আর এজন্যই computer code elements নামক বড় ভাই এর আগমন ।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&lt;kbd&gt;, &lt;samp&gt; , &lt;code&gt; এই ট্যাগ গুলো কোড শো করার জন্য ববহার হয় । উদাহরন গুলো টাইপ করে রান করে এগুলোর আউটপুট গুলো খেয়াল করুন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HTML &lt;kbd&gt; For Keyboard Input : কি বোর্ড এর ইনপুট বোঝাতে এই ট্যাগ ববহার হয় । যেমনঃ</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&lt;!DOCTYPE html&gt;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&lt;p&gt;The kbd element represents keyboard input:&lt;/p&gt;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&lt;p&gt;&lt;kbd&gt;File | Open...&lt;/kbd&gt;&lt;/p&gt;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HTML &lt;samp&gt; For Computer Output : প্রোগ্রামিং এর ফলাফল প্রকাশ করার জন্য এই ট্যাগ ববহার হয় । যেমনঃ</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&lt;!DOCTYPE html&gt;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&lt;p&gt;The samp element represents sample output from a computer program:&lt;/p&gt;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&lt;samp&gt;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demo.example.com login: Apr 12 09:10:17</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Linux 2.6.10-grsec+gg3+e+fhs6b+nfs+gr0501+++p3+c4a+gr2b-reslog-v6.189</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&lt;/samp&gt;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HTML &lt;code&gt; For Computer Code : প্রোগ্রামিং কোড লেখার জন্য এই ট্যাগ ববহার হয় , তবে এই ট্যাগ অন্যান্য ট্যাগের মত লাইন ব্রেক বা অতিরিক্ত স্পেস সাপোর্ট করে না। উদাহরনঃ</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&lt;!DOCTYPE html&gt;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&lt;p&gt;Programming code example:&lt;/p&gt;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&lt;code&gt;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x = 5;</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y = 6;</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document.getElementById("demo").innerHTML = x + 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&lt;/code&gt;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যেহেতু লাইন ব্রেক বা অতিরিক্ত স্পেস শো করে না তাই আমরা আমাদের পুরাতন বন্ধু &lt;pre&gt; ট্যাগ এর সাহায্য নিতে পারি । যেমনঃ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&lt;!DOCTYPE html&gt;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&lt;p&gt;The code element does not preserve whitespace and line-breaks.&lt;/p&gt;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&lt;p&gt;To fix this, you can put the code element inside a pre element:&lt;/p&gt;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&lt;pre&gt;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&lt;code&gt;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x = 5;</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y = 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document.getElementById("demo").innerHTML = x + 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&lt;/code&gt;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&lt;/pre&gt;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এছাড়াও &lt;var&gt; নামে একটা ট্যাগ আছে যেটা ভ্যারিয়েবল প্রকাশ করতে ব্যবহার হয়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HTML Comment Tags : এবার আসা যাক কমেন্ট এর ব্যাপারে । এটা ফেসবুকের কমেন্ট টাইপের কিছুনা , বরং অনেকটা উলটা টাইপের । এই কমেন্ট html কোডে লিখলে ব্রাউজারে রান করার সময় ব্রাউজার কমেন্টের ভেররের লিখা গুলো ইগনোর করবে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rinda" w:cs="Vrinda" w:eastAsia="Vrinda" w:hAnsi="Vrinda"/>
          <w:rtl w:val="0"/>
        </w:rPr>
        <w:t xml:space="preserve">এর সিন্ট্যাক্স অনেকটা এইরকমঃ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 Write your comments here --&gt;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অর্থাৎ ট্যাগ শুরু করে একটা “আজব” চিহ্ন তারপর দুটা হাইফেন দিয়ে আপনার কমেন্ট লিখবেন ও কমেন্ট শেষ হলে আবারো দুটো হাইফেন দিয়ে ট্যাগ শেষ করবেন , আর এই ট্যাগের কোন ইন্ড ট্যাগ নেই । উদাহরন টা খেয়াল করলে ক্লিয়ার হবেঃ</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&lt;!DOCTYPE html&gt;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 This is a comment --&gt;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&lt;p&gt;This is a paragraph.&lt;/p&gt;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 Comments are not displayed in the browser --&gt;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&lt;/body&gt;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&lt;/html&gt;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রান করালে শুধু This is a paragraph. লেখাটা দেখতে পাবেন , বাকি গুলো ব্রাউজারে দেখাবে না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rinda" w:cs="Vrinda" w:eastAsia="Vrinda" w:hAnsi="Vrinda"/>
          <w:rtl w:val="0"/>
        </w:rPr>
        <w:t xml:space="preserve">এখন প্রশ্ন আসতে পারে “কমেন্ট কইরা কি হবে?”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যদি আপনি আপনার কোড অন্যের সাথে শেয়ার করেন বা টিম ওয়ার্ক হিসেবে কাজ করেন যেখানে আপনার কোড অন্য কেউ পড়বে সেখানে বোঝার সুবিধার্থে কমেন্ট করতে পারেন যাতে আপনার কোড কি করছে সেটা সম্পর্কে ধারনা পাওয়া যায় । তাছাড়া নিজের জন্যও কমেন্ট গূরুত্বপূর্ন , দূর্ভাগ্যবশত আপনি মহা সৃতিশক্তির অধীকারি নাও হতে পারেন !  আজকের কোড আগামী দিনে আপনি নিজে ওপেন করেলে হয়ত বুঝতে পারবেন না যে কোনটা দ্বারা কি করেছিলেন , তাই মাঝে মাঝে কমেন্ট ইউস করে কোডের সংক্ষিপ্ত কার্যক্রম লিখে রাখা একটি ভাল অভ্যাস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কিছু একটা কোড লিখেছেন যেইটা আপাতত রান করাতে চাচ্ছেন না, কিন্তু পরে রান করাবেন , এজন্য জাস্ট শুধু সেই কোড টা কমেন্ট করে রেখে দিন । ব্যাস !!!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rinda" w:cs="Vrinda" w:eastAsia="Vrinda" w:hAnsi="Vrinda"/>
          <w:rtl w:val="0"/>
        </w:rPr>
        <w:t xml:space="preserve">তার থেকেও প্রয়জনীয় হচ্ছে  প্রোগ্রাম ডিবাগ করার জন্য , কমেন্ট এর মাদ্ধ্যমে ডিবাগিং কিন্তু ডিবাগ করার একটা অন্যতম অস্ত্র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rinda" w:cs="Vrinda" w:eastAsia="Vrinda" w:hAnsi="Vrinda"/>
          <w:rtl w:val="0"/>
        </w:rPr>
        <w:t xml:space="preserve">আজ এতটুকুই , পরবর্তীতে আবার দেখা হবে , ভাল থাকিবেন :)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rinda" w:cs="Vrinda" w:eastAsia="Vrinda" w:hAnsi="Vrinda"/>
          <w:rtl w:val="0"/>
        </w:rPr>
        <w:t xml:space="preserve">আগের পর্বগুলোঃ</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1 : goo.gl/IhEGQw</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2 : goo.gl/VhlbWA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3 : goo.gl/uIfLQP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4 : goo.gl/q45ljx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5 : goo.gl/2z5nwm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6 : goo.gl/Yjuct7</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7 : goo.gl/Fs9j4Z</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