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120" w:after="60" w:line="276" w:lineRule="auto"/>
        <w:jc w:val="center"/>
      </w:pPr>
      <w:r>
        <w:rPr>
          <w:b/>
          <w:color w:val="641914"/>
          <w:sz w:val="34"/>
          <w:szCs w:val="34"/>
        </w:rPr>
        <w:t xml:space="preserve">HEAR2LEAD: SYSTEM CONNECTIVITY &amp; DEPLOYMENT GUIDE</w:t>
      </w:r>
    </w:p>
    <w:p>
      <w:pPr>
        <w:spacing w:before="0" w:after="240" w:line="276" w:lineRule="auto"/>
        <w:jc w:val="center"/>
      </w:pPr>
      <w:r>
        <w:rPr>
          <w:i/>
          <w:color w:val="B45309"/>
          <w:sz w:val="23"/>
          <w:szCs w:val="23"/>
        </w:rPr>
        <w:t xml:space="preserve">Complete Technical Documentation for Local (XAMPP) &amp; Cloud (Vercel + Supabase PostgreSQL + GitHub) Deployment</w:t>
      </w:r>
    </w:p>
    <w:p>
      <w:pPr>
        <w:pStyle w:val="Heading1"/>
        <w:spacing w:before="260" w:after="120" w:line="276" w:lineRule="auto"/>
      </w:pPr>
      <w:r>
        <w:rPr>
          <w:b/>
          <w:color w:val="641914"/>
          <w:sz w:val="28"/>
          <w:szCs w:val="28"/>
        </w:rPr>
        <w:t xml:space="preserve">1. Executive Summary &amp; Live Deployment Links</w:t>
      </w:r>
    </w:p>
    <w:p>
      <w:pPr>
        <w:spacing w:before="60" w:after="120" w:line="276" w:lineRule="auto"/>
      </w:pPr>
      <w:r>
        <w:rPr>
          <w:sz w:val="21"/>
          <w:szCs w:val="21"/>
        </w:rPr>
        <w:t xml:space="preserve">Hear2Lead is engineered with a dual-environment architecture that runs identically on a local XAMPP development server (Apache + MySQL) and in a serverless cloud production environment (Vercel Serverless PHP + Supabase PostgreSQL) without changing a single line of application code.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Live Production URL (Vercel): </w:t>
      </w:r>
      <w:r>
        <w:rPr>
          <w:sz w:val="21"/>
          <w:szCs w:val="21"/>
        </w:rPr>
        <w:t xml:space="preserve">https://hear2lead-live.vercel.app/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Local Development URL (XAMPP): </w:t>
      </w:r>
      <w:r>
        <w:rPr>
          <w:sz w:val="21"/>
          <w:szCs w:val="21"/>
        </w:rPr>
        <w:t xml:space="preserve">http://localhost/Hear2Lead/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Primary Deployment Repository: </w:t>
      </w:r>
      <w:r>
        <w:rPr>
          <w:sz w:val="21"/>
          <w:szCs w:val="21"/>
        </w:rPr>
        <w:t xml:space="preserve">https://github.com/tomandjerrynolastname-byte/Hear2Lead.git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Collaborator / Working Repository: </w:t>
      </w:r>
      <w:r>
        <w:rPr>
          <w:sz w:val="21"/>
          <w:szCs w:val="21"/>
        </w:rPr>
        <w:t xml:space="preserve">https://github.com/benejr27/Hear2Lead-1.git</w:t>
      </w:r>
    </w:p>
    <w:p>
      <w:pPr>
        <w:pStyle w:val="Heading1"/>
        <w:spacing w:before="260" w:after="120" w:line="276" w:lineRule="auto"/>
      </w:pPr>
      <w:r>
        <w:rPr>
          <w:b/>
          <w:color w:val="641914"/>
          <w:sz w:val="28"/>
          <w:szCs w:val="28"/>
        </w:rPr>
        <w:t xml:space="preserve">2. What Tools &amp; Technologies Are Used to Deploy</w:t>
      </w:r>
    </w:p>
    <w:p>
      <w:pPr>
        <w:spacing w:before="60" w:after="120" w:line="276" w:lineRule="auto"/>
      </w:pPr>
      <w:r>
        <w:rPr>
          <w:sz w:val="21"/>
          <w:szCs w:val="21"/>
        </w:rPr>
        <w:t xml:space="preserve">The table below summarizes every tool, platform, runtime, and adapter used to host and connect Hear2Lead in both Local and Cloud environments:</w:t>
      </w:r>
    </w:p>
    <w:tbl>
      <w:tblPr>
        <w:tblW w:w="5000" w:type="pct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4" w:space="0" w:color="E5E7EB"/>
          <w:insideV w:val="single" w:sz="4" w:space="0" w:color="E5E7EB"/>
        </w:tblBorders>
      </w:tblPr>
      <w:tr>
        <w:tc>
          <w:tcPr>
            <w:shd w:val="clear" w:color="auto" w:fill="6419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Layer / Component</w:t>
            </w:r>
          </w:p>
        </w:tc>
        <w:tc>
          <w:tcPr>
            <w:shd w:val="clear" w:color="auto" w:fill="6419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Local Deployment (XAMPP)</w:t>
            </w:r>
          </w:p>
        </w:tc>
        <w:tc>
          <w:tcPr>
            <w:shd w:val="clear" w:color="auto" w:fill="6419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Cloud Deployment (Vercel + Supabase)</w:t>
            </w:r>
          </w:p>
        </w:tc>
        <w:tc>
          <w:tcPr>
            <w:shd w:val="clear" w:color="auto" w:fill="64191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</w:rPr>
              <w:t xml:space="preserve">Role &amp; Purpose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19"/>
              </w:rPr>
              <w:t xml:space="preserve">Web Server &amp; PHP Runtime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9"/>
              </w:rPr>
              <w:t xml:space="preserve">XAMPP Apache + PHP 8.2+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9"/>
              </w:rPr>
              <w:t xml:space="preserve">Vercel Serverless PHP (vercel-php@0.7.3)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9"/>
              </w:rPr>
              <w:t xml:space="preserve">Executes all PHP portal scripts and API endpoints</w:t>
            </w:r>
          </w:p>
        </w:tc>
      </w:tr>
      <w:tr>
        <w:tc>
          <w:tcPr>
            <w:shd w:val="clear" w:color="auto" w:fill="FAF5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19"/>
              </w:rPr>
              <w:t xml:space="preserve">Request Routing</w:t>
            </w:r>
          </w:p>
        </w:tc>
        <w:tc>
          <w:tcPr>
            <w:shd w:val="clear" w:color="auto" w:fill="FAF5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9"/>
              </w:rPr>
              <w:t xml:space="preserve">Apache Direct Directory Routing</w:t>
            </w:r>
          </w:p>
        </w:tc>
        <w:tc>
          <w:tcPr>
            <w:shd w:val="clear" w:color="auto" w:fill="FAF5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9"/>
              </w:rPr>
              <w:t xml:space="preserve">vercel.json + api/index.php Router</w:t>
            </w:r>
          </w:p>
        </w:tc>
        <w:tc>
          <w:tcPr>
            <w:shd w:val="clear" w:color="auto" w:fill="FAF5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9"/>
              </w:rPr>
              <w:t xml:space="preserve">Routes /assets/* to Edge CDN and /* to Serverless PHP Front Controller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19"/>
              </w:rPr>
              <w:t xml:space="preserve">Database Engine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9"/>
              </w:rPr>
              <w:t xml:space="preserve">MySQL / MariaDB (Port 3306)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9"/>
              </w:rPr>
              <w:t xml:space="preserve">Supabase PostgreSQL (Pooler Port 6543)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9"/>
              </w:rPr>
              <w:t xml:space="preserve">Stores relational tables, accounts, reset tickets, and audit logs</w:t>
            </w:r>
          </w:p>
        </w:tc>
      </w:tr>
      <w:tr>
        <w:tc>
          <w:tcPr>
            <w:shd w:val="clear" w:color="auto" w:fill="FAF5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19"/>
              </w:rPr>
              <w:t xml:space="preserve">SQL Dialect Adapter</w:t>
            </w:r>
          </w:p>
        </w:tc>
        <w:tc>
          <w:tcPr>
            <w:shd w:val="clear" w:color="auto" w:fill="FAF5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9"/>
              </w:rPr>
              <w:t xml:space="preserve">PDO MySQL Driver (config/db.php)</w:t>
            </w:r>
          </w:p>
        </w:tc>
        <w:tc>
          <w:tcPr>
            <w:shd w:val="clear" w:color="auto" w:fill="FAF5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9"/>
              </w:rPr>
              <w:t xml:space="preserve">SupabaseCompatPDO (config/db.php)</w:t>
            </w:r>
          </w:p>
        </w:tc>
        <w:tc>
          <w:tcPr>
            <w:shd w:val="clear" w:color="auto" w:fill="FAF5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9"/>
              </w:rPr>
              <w:t xml:space="preserve">Automatically translates MySQL queries (DATE_FORMAT, CURDATE, backticks) into PostgreSQL syntax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19"/>
              </w:rPr>
              <w:t xml:space="preserve">Session Persistence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9"/>
              </w:rPr>
              <w:t xml:space="preserve">Local Session / MySQL user_sessions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9"/>
              </w:rPr>
              <w:t xml:space="preserve">DatabaseSessionHandler (user_sessions)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9"/>
              </w:rPr>
              <w:t xml:space="preserve">Persists login states and CAPTCHA codes across stateless serverless invocations</w:t>
            </w:r>
          </w:p>
        </w:tc>
      </w:tr>
      <w:tr>
        <w:tc>
          <w:tcPr>
            <w:shd w:val="clear" w:color="auto" w:fill="FAF5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sz w:val="19"/>
              </w:rPr>
              <w:t xml:space="preserve">Version Control &amp; CI/CD</w:t>
            </w:r>
          </w:p>
        </w:tc>
        <w:tc>
          <w:tcPr>
            <w:shd w:val="clear" w:color="auto" w:fill="FAF5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9"/>
              </w:rPr>
              <w:t xml:space="preserve">Git + GitHub Desktop</w:t>
            </w:r>
          </w:p>
        </w:tc>
        <w:tc>
          <w:tcPr>
            <w:shd w:val="clear" w:color="auto" w:fill="FAF5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9"/>
              </w:rPr>
              <w:t xml:space="preserve">GitHub Dual-Push to Vercel CI/CD</w:t>
            </w:r>
          </w:p>
        </w:tc>
        <w:tc>
          <w:tcPr>
            <w:shd w:val="clear" w:color="auto" w:fill="FAF5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sz w:val="19"/>
              </w:rPr>
              <w:t xml:space="preserve">Pushes simultaneously to benejr27 and tomandjerrynolastname-byte to trigger Vercel auto-deploy</w:t>
            </w:r>
          </w:p>
        </w:tc>
      </w:tr>
    </w:tbl>
    <w:p>
      <w:pPr>
        <w:pStyle w:val="Heading1"/>
        <w:spacing w:before="260" w:after="120" w:line="276" w:lineRule="auto"/>
      </w:pPr>
      <w:r>
        <w:rPr>
          <w:b/>
          <w:color w:val="641914"/>
          <w:sz w:val="28"/>
          <w:szCs w:val="28"/>
        </w:rPr>
        <w:t xml:space="preserve">3. End-to-End Connectivity &amp; Architecture Flow</w:t>
      </w:r>
    </w:p>
    <w:p>
      <w:pPr>
        <w:spacing w:before="60" w:after="120" w:line="276" w:lineRule="auto"/>
      </w:pPr>
      <w:r>
        <w:rPr>
          <w:sz w:val="21"/>
          <w:szCs w:val="21"/>
        </w:rPr>
        <w:t xml:space="preserve">When a student or officer accesses Hear2Lead, requests flow through the following connected layers:</w:t>
      </w:r>
    </w:p>
    <w:tbl>
      <w:tblPr>
        <w:tblW w:w="5000" w:type="pct"/>
        <w:tblBorders>
          <w:top w:val="single" w:sz="8" w:space="0" w:color="641914"/>
          <w:left w:val="single" w:sz="8" w:space="0" w:color="641914"/>
          <w:bottom w:val="single" w:sz="8" w:space="0" w:color="641914"/>
          <w:right w:val="single" w:sz="8" w:space="0" w:color="641914"/>
          <w:insideH w:val="single" w:sz="6" w:space="0" w:color="E5E7EB"/>
        </w:tblBorders>
      </w:tblPr>
      <w:tr>
        <w:tc>
          <w:tcPr>
            <w:shd w:val="clear" w:color="auto" w:fill="64191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2"/>
              </w:rPr>
              <w:t xml:space="preserve">STEP 1 — Client Browser &amp; Static Asset Delivery</w:t>
            </w:r>
          </w:p>
          <w:p>
            <w:pPr>
              <w:spacing w:before="0" w:after="20"/>
            </w:pPr>
            <w:r>
              <w:rPr>
                <w:i/>
                <w:color w:val="FBF3DE"/>
                <w:sz w:val="19"/>
              </w:rPr>
              <w:t xml:space="preserve">HTML5, CSS3, Vanilla JavaScript, Font Awesome 6.4 &amp; SweetAlert2 Modals</w:t>
            </w:r>
          </w:p>
        </w:tc>
      </w:tr>
      <w:tr>
        <w:tc>
          <w:tcPr>
            <w:shd w:val="clear" w:color="auto" w:fill="FFFD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0" w:lineRule="auto"/>
            </w:pPr>
            <w:r>
              <w:rPr>
                <w:b/>
                <w:color w:val="641914"/>
                <w:sz w:val="20"/>
              </w:rPr>
              <w:t xml:space="preserve">• Local Mode: </w:t>
            </w:r>
            <w:r>
              <w:rPr>
                <w:sz w:val="20"/>
              </w:rPr>
              <w:t xml:space="preserve">Apache serves CSS (assets/css/style.css), JS (assets/js/main.js), and uploaded files directly from E:\xampp\htdocs\Hear2Lead\assets.</w:t>
            </w:r>
          </w:p>
          <w:p>
            <w:pPr>
              <w:spacing w:before="40" w:after="40" w:line="260" w:lineRule="auto"/>
            </w:pPr>
            <w:r>
              <w:rPr>
                <w:b/>
                <w:color w:val="641914"/>
                <w:sz w:val="20"/>
              </w:rPr>
              <w:t xml:space="preserve">• Vercel Cloud Mode: </w:t>
            </w:r>
            <w:r>
              <w:rPr>
                <w:sz w:val="20"/>
              </w:rPr>
              <w:t xml:space="preserve">vercel.json matches "/assets/(.*)" and serves static assets directly from the Vercel Global Edge Network for instant page rendering.</w:t>
            </w:r>
          </w:p>
          <w:p>
            <w:pPr>
              <w:spacing w:before="40" w:after="40" w:line="260" w:lineRule="auto"/>
            </w:pPr>
            <w:r>
              <w:rPr>
                <w:b/>
                <w:color w:val="641914"/>
                <w:sz w:val="20"/>
              </w:rPr>
              <w:t xml:space="preserve">• SweetAlert2 &amp; Modal Layering: </w:t>
            </w:r>
            <w:r>
              <w:rPr>
                <w:sz w:val="20"/>
              </w:rPr>
              <w:t xml:space="preserve">All confirmation dialogs (including Password Reset Ticket submissions) render via SweetAlert2 with z-index: 999999 on top of active authentication modals.</w:t>
            </w:r>
          </w:p>
        </w:tc>
      </w:tr>
    </w:tbl>
    <w:p>
      <w:pPr>
        <w:spacing w:before="60" w:after="60"/>
        <w:jc w:val="center"/>
      </w:pPr>
      <w:r>
        <w:rPr>
          <w:b/>
          <w:color w:val="B45309"/>
          <w:sz w:val="26"/>
        </w:rPr>
        <w:t xml:space="preserve">⬇</w:t>
      </w:r>
    </w:p>
    <w:tbl>
      <w:tblPr>
        <w:tblW w:w="5000" w:type="pct"/>
        <w:tblBorders>
          <w:top w:val="single" w:sz="8" w:space="0" w:color="641914"/>
          <w:left w:val="single" w:sz="8" w:space="0" w:color="641914"/>
          <w:bottom w:val="single" w:sz="8" w:space="0" w:color="641914"/>
          <w:right w:val="single" w:sz="8" w:space="0" w:color="641914"/>
          <w:insideH w:val="single" w:sz="6" w:space="0" w:color="E5E7EB"/>
        </w:tblBorders>
      </w:tblPr>
      <w:tr>
        <w:tc>
          <w:tcPr>
            <w:shd w:val="clear" w:color="auto" w:fill="64191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2"/>
              </w:rPr>
              <w:t xml:space="preserve">STEP 2 — Serverless Request Routing (vercel.json &amp; api/index.php)</w:t>
            </w:r>
          </w:p>
          <w:p>
            <w:pPr>
              <w:spacing w:before="0" w:after="20"/>
            </w:pPr>
            <w:r>
              <w:rPr>
                <w:i/>
                <w:color w:val="FBF3DE"/>
                <w:sz w:val="19"/>
              </w:rPr>
              <w:t xml:space="preserve">Bridging Vercel Serverless Functions with Native Multi-File PHP Architecture</w:t>
            </w:r>
          </w:p>
        </w:tc>
      </w:tr>
      <w:tr>
        <w:tc>
          <w:tcPr>
            <w:shd w:val="clear" w:color="auto" w:fill="FFFD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0" w:lineRule="auto"/>
            </w:pPr>
            <w:r>
              <w:rPr>
                <w:b/>
                <w:color w:val="641914"/>
                <w:sz w:val="20"/>
              </w:rPr>
              <w:t xml:space="preserve">• vercel.json Configuration: </w:t>
            </w:r>
            <w:r>
              <w:rPr>
                <w:sz w:val="20"/>
              </w:rPr>
              <w:t xml:space="preserve">Defines runtime "vercel-php@0.7.3" for api/index.php and routes all dynamic paths "/(.*)" to "/api/index.php".</w:t>
            </w:r>
          </w:p>
          <w:p>
            <w:pPr>
              <w:spacing w:before="40" w:after="40" w:line="260" w:lineRule="auto"/>
            </w:pPr>
            <w:r>
              <w:rPr>
                <w:b/>
                <w:color w:val="641914"/>
                <w:sz w:val="20"/>
              </w:rPr>
              <w:t xml:space="preserve">• Front Controller (api/index.php): </w:t>
            </w:r>
            <w:r>
              <w:rPr>
                <w:sz w:val="20"/>
              </w:rPr>
              <w:t xml:space="preserve">Inspects $_SERVER["REQUEST_URI"], maps the URL path to the corresponding PHP file (e.g., index.php, student/index.php, leadership/users.php, includes/forgot_password_handler.php), sets chdir() to that folder, and executes the target script.</w:t>
            </w:r>
          </w:p>
        </w:tc>
      </w:tr>
    </w:tbl>
    <w:p>
      <w:pPr>
        <w:spacing w:before="60" w:after="60"/>
        <w:jc w:val="center"/>
      </w:pPr>
      <w:r>
        <w:rPr>
          <w:b/>
          <w:color w:val="B45309"/>
          <w:sz w:val="26"/>
        </w:rPr>
        <w:t xml:space="preserve">⬇</w:t>
      </w:r>
    </w:p>
    <w:tbl>
      <w:tblPr>
        <w:tblW w:w="5000" w:type="pct"/>
        <w:tblBorders>
          <w:top w:val="single" w:sz="8" w:space="0" w:color="641914"/>
          <w:left w:val="single" w:sz="8" w:space="0" w:color="641914"/>
          <w:bottom w:val="single" w:sz="8" w:space="0" w:color="641914"/>
          <w:right w:val="single" w:sz="8" w:space="0" w:color="641914"/>
          <w:insideH w:val="single" w:sz="6" w:space="0" w:color="E5E7EB"/>
        </w:tblBorders>
      </w:tblPr>
      <w:tr>
        <w:tc>
          <w:tcPr>
            <w:shd w:val="clear" w:color="auto" w:fill="64191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2"/>
              </w:rPr>
              <w:t xml:space="preserve">STEP 3 — Automatic Environment Detection &amp; SQL Translation (config/db.php)</w:t>
            </w:r>
          </w:p>
          <w:p>
            <w:pPr>
              <w:spacing w:before="0" w:after="20"/>
            </w:pPr>
            <w:r>
              <w:rPr>
                <w:i/>
                <w:color w:val="FBF3DE"/>
                <w:sz w:val="19"/>
              </w:rPr>
              <w:t xml:space="preserve">Seamless Switching Between Local MySQL and Cloud Supabase PostgreSQL</w:t>
            </w:r>
          </w:p>
        </w:tc>
      </w:tr>
      <w:tr>
        <w:tc>
          <w:tcPr>
            <w:shd w:val="clear" w:color="auto" w:fill="FFFD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0" w:lineRule="auto"/>
            </w:pPr>
            <w:r>
              <w:rPr>
                <w:b/>
                <w:color w:val="641914"/>
                <w:sz w:val="20"/>
              </w:rPr>
              <w:t xml:space="preserve">• Environment Detection: </w:t>
            </w:r>
            <w:r>
              <w:rPr>
                <w:sz w:val="20"/>
              </w:rPr>
              <w:t xml:space="preserve">config/db.php checks getenv("DATABASE_URL") and getenv("DB_CONNECTION"). If set to "pgsql" or a postgresql:// URI, it activates Supabase PostgreSQL mode; otherwise, it uses Local XAMPP MySQL.</w:t>
            </w:r>
          </w:p>
          <w:p>
            <w:pPr>
              <w:spacing w:before="40" w:after="40" w:line="260" w:lineRule="auto"/>
            </w:pPr>
            <w:r>
              <w:rPr>
                <w:b/>
                <w:color w:val="641914"/>
                <w:sz w:val="20"/>
              </w:rPr>
              <w:t xml:space="preserve">• SupabaseCompatPDO Adapter: </w:t>
            </w:r>
            <w:r>
              <w:rPr>
                <w:sz w:val="20"/>
              </w:rPr>
              <w:t xml:space="preserve">Intercepts SQL queries in PostgreSQL mode and converts MySQL backticks (`), DATE_FORMAT(), CURDATE(), NOW(), and INSERT IGNORE / ON DUPLICATE KEY into native PostgreSQL syntax automatically.</w:t>
            </w:r>
          </w:p>
          <w:p>
            <w:pPr>
              <w:spacing w:before="40" w:after="40" w:line="260" w:lineRule="auto"/>
            </w:pPr>
            <w:r>
              <w:rPr>
                <w:b/>
                <w:color w:val="641914"/>
                <w:sz w:val="20"/>
              </w:rPr>
              <w:t xml:space="preserve">• Auto-Schema Migration: </w:t>
            </w:r>
            <w:r>
              <w:rPr>
                <w:sz w:val="20"/>
              </w:rPr>
              <w:t xml:space="preserve">Automatically verifies and creates missing tables (including password_reset_tickets, user_roles, student_logs, login_logs, and user_sessions) in both MySQL and PostgreSQL.</w:t>
            </w:r>
          </w:p>
        </w:tc>
      </w:tr>
    </w:tbl>
    <w:p>
      <w:pPr>
        <w:spacing w:before="60" w:after="60"/>
        <w:jc w:val="center"/>
      </w:pPr>
      <w:r>
        <w:rPr>
          <w:b/>
          <w:color w:val="B45309"/>
          <w:sz w:val="26"/>
        </w:rPr>
        <w:t xml:space="preserve">⬇</w:t>
      </w:r>
    </w:p>
    <w:tbl>
      <w:tblPr>
        <w:tblW w:w="5000" w:type="pct"/>
        <w:tblBorders>
          <w:top w:val="single" w:sz="8" w:space="0" w:color="641914"/>
          <w:left w:val="single" w:sz="8" w:space="0" w:color="641914"/>
          <w:bottom w:val="single" w:sz="8" w:space="0" w:color="641914"/>
          <w:right w:val="single" w:sz="8" w:space="0" w:color="641914"/>
          <w:insideH w:val="single" w:sz="6" w:space="0" w:color="E5E7EB"/>
        </w:tblBorders>
      </w:tblPr>
      <w:tr>
        <w:tc>
          <w:tcPr>
            <w:shd w:val="clear" w:color="auto" w:fill="64191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2"/>
              </w:rPr>
              <w:t xml:space="preserve">STEP 4 — Stateless Serverless Session Management (DatabaseSessionHandler)</w:t>
            </w:r>
          </w:p>
          <w:p>
            <w:pPr>
              <w:spacing w:before="0" w:after="20"/>
            </w:pPr>
            <w:r>
              <w:rPr>
                <w:i/>
                <w:color w:val="FBF3DE"/>
                <w:sz w:val="19"/>
              </w:rPr>
              <w:t xml:space="preserve">Maintaining Authenticated User Sessions &amp; CAPTCHA Verification on Vercel</w:t>
            </w:r>
          </w:p>
        </w:tc>
      </w:tr>
      <w:tr>
        <w:tc>
          <w:tcPr>
            <w:shd w:val="clear" w:color="auto" w:fill="FFFD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0" w:lineRule="auto"/>
            </w:pPr>
            <w:r>
              <w:rPr>
                <w:b/>
                <w:color w:val="641914"/>
                <w:sz w:val="20"/>
              </w:rPr>
              <w:t xml:space="preserve">• Why It Is Required: </w:t>
            </w:r>
            <w:r>
              <w:rPr>
                <w:sz w:val="20"/>
              </w:rPr>
              <w:t xml:space="preserve">Serverless functions on Vercel are stateless and do not share local /tmp session files across requests.</w:t>
            </w:r>
          </w:p>
          <w:p>
            <w:pPr>
              <w:spacing w:before="40" w:after="40" w:line="260" w:lineRule="auto"/>
            </w:pPr>
            <w:r>
              <w:rPr>
                <w:b/>
                <w:color w:val="641914"/>
                <w:sz w:val="20"/>
              </w:rPr>
              <w:t xml:space="preserve">• Database-Backed Sessions: </w:t>
            </w:r>
            <w:r>
              <w:rPr>
                <w:sz w:val="20"/>
              </w:rPr>
              <w:t xml:space="preserve">DatabaseSessionHandler implements SessionHandlerInterface in config/db.php, storing encrypted PHP session data in the user_sessions database table so logins and security CAPTCHA codes persist reliably.</w:t>
            </w:r>
          </w:p>
        </w:tc>
      </w:tr>
    </w:tbl>
    <w:p>
      <w:pPr>
        <w:pStyle w:val="Heading1"/>
        <w:spacing w:before="260" w:after="120" w:line="276" w:lineRule="auto"/>
      </w:pPr>
      <w:r>
        <w:rPr>
          <w:b/>
          <w:color w:val="641914"/>
          <w:sz w:val="28"/>
          <w:szCs w:val="28"/>
        </w:rPr>
        <w:t xml:space="preserve">4. How to Deploy Locally (XAMPP — Apache &amp; MySQL)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Step 1 — Start XAMPP Services: </w:t>
      </w:r>
      <w:r>
        <w:rPr>
          <w:sz w:val="21"/>
          <w:szCs w:val="21"/>
        </w:rPr>
        <w:t xml:space="preserve">Open the XAMPP Control Panel and start both Apache and MySQL.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Step 2 — Project Placement: </w:t>
      </w:r>
      <w:r>
        <w:rPr>
          <w:sz w:val="21"/>
          <w:szCs w:val="21"/>
        </w:rPr>
        <w:t xml:space="preserve">Ensure the project folder is located at E:\xampp\htdocs\Hear2Lead.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Step 3 — Automatic Database Provisioning: </w:t>
      </w:r>
      <w:r>
        <w:rPr>
          <w:sz w:val="21"/>
          <w:szCs w:val="21"/>
        </w:rPr>
        <w:t xml:space="preserve">Open http://localhost/Hear2Lead/ in your browser. config/db.php automatically connects to 127.0.0.1 (user: root, password: empty), creates the database student_leadership_db if it does not exist, imports database.sql, and seeds default organizations, officers, and student accounts.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Step 4 — Local Credentials: </w:t>
      </w:r>
      <w:r>
        <w:rPr>
          <w:sz w:val="21"/>
          <w:szCs w:val="21"/>
        </w:rPr>
        <w:t xml:space="preserve">Officer Admin: username "admin" / password "password" (or "sslg_leader" / "admin123"). Student accounts (2026-0001, 2026-0002, 2026-0003) use password "student123".</w:t>
      </w:r>
    </w:p>
    <w:p>
      <w:pPr>
        <w:pStyle w:val="Heading1"/>
        <w:spacing w:before="260" w:after="120" w:line="276" w:lineRule="auto"/>
      </w:pPr>
      <w:r>
        <w:rPr>
          <w:b/>
          <w:color w:val="641914"/>
          <w:sz w:val="28"/>
          <w:szCs w:val="28"/>
        </w:rPr>
        <w:t xml:space="preserve">5. How to Deploy on Cloud (Supabase + Vercel + GitHub)</w:t>
      </w:r>
    </w:p>
    <w:p>
      <w:pPr>
        <w:spacing w:before="180" w:after="80" w:line="276" w:lineRule="auto"/>
      </w:pPr>
      <w:r>
        <w:rPr>
          <w:b/>
          <w:color w:val="92400E"/>
          <w:sz w:val="24"/>
          <w:szCs w:val="24"/>
        </w:rPr>
        <w:t xml:space="preserve">5.1 Supabase PostgreSQL Database Setup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1. Create Supabase Project: </w:t>
      </w:r>
      <w:r>
        <w:rPr>
          <w:sz w:val="21"/>
          <w:szCs w:val="21"/>
        </w:rPr>
        <w:t xml:space="preserve">Log in to https://supabase.com (account: tomandjerrynolastname@gmail.com) and create the Hear2Lead project.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2. Initialize Schema (supabase_schema.sql): </w:t>
      </w:r>
      <w:r>
        <w:rPr>
          <w:sz w:val="21"/>
          <w:szCs w:val="21"/>
        </w:rPr>
        <w:t xml:space="preserve">Open the Supabase SQL Editor, paste the contents of supabase_schema.sql, and click Run. This creates all PostgreSQL tables, sequences, foreign keys, password_reset_tickets, user_sessions, and initial seed data.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3. Copy Connection Pooler URI: </w:t>
      </w:r>
      <w:r>
        <w:rPr>
          <w:sz w:val="21"/>
          <w:szCs w:val="21"/>
        </w:rPr>
        <w:t xml:space="preserve">Go to Project Settings -&gt; Database -&gt; Connection String -&gt; URI (Port 6543 Transaction Pooler): postgresql://postgres.[project-ref]:[password]@aws-0-[region].pooler.supabase.com:6543/postgres.</w:t>
      </w:r>
    </w:p>
    <w:p>
      <w:pPr>
        <w:spacing w:before="180" w:after="80" w:line="276" w:lineRule="auto"/>
      </w:pPr>
      <w:r>
        <w:rPr>
          <w:b/>
          <w:color w:val="92400E"/>
          <w:sz w:val="24"/>
          <w:szCs w:val="24"/>
        </w:rPr>
        <w:t xml:space="preserve">5.2 Vercel Project &amp; Environment Variables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1. Import GitHub Repository: </w:t>
      </w:r>
      <w:r>
        <w:rPr>
          <w:sz w:val="21"/>
          <w:szCs w:val="21"/>
        </w:rPr>
        <w:t xml:space="preserve">Log in to https://vercel.com (account: tomandjerrynolastname-byte) and connect the GitHub repository tomandjerrynolastname-byte/Hear2Lead.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2. Configure Environment Variables: </w:t>
      </w:r>
      <w:r>
        <w:rPr>
          <w:sz w:val="21"/>
          <w:szCs w:val="21"/>
        </w:rPr>
        <w:t xml:space="preserve">In Vercel Project Settings -&gt; Environment Variables, add DATABASE_URL (your Supabase URI on port 6543) and DB_CONNECTION = pgsql.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3. Automatic Build &amp; Runtime: </w:t>
      </w:r>
      <w:r>
        <w:rPr>
          <w:sz w:val="21"/>
          <w:szCs w:val="21"/>
        </w:rPr>
        <w:t xml:space="preserve">Vercel reads vercel.json, provisions the vercel-php@0.7.3 serverless runtime for api/index.php, and deploys to https://hear2lead-live.vercel.app/.</w:t>
      </w:r>
    </w:p>
    <w:p>
      <w:pPr>
        <w:spacing w:before="180" w:after="80" w:line="276" w:lineRule="auto"/>
      </w:pPr>
      <w:r>
        <w:rPr>
          <w:b/>
          <w:color w:val="92400E"/>
          <w:sz w:val="24"/>
          <w:szCs w:val="24"/>
        </w:rPr>
        <w:t xml:space="preserve">5.3 Dual-Repository GitHub Sync (benejr27 ➔ tomandjerrynolastname-byte ➔ Vercel)</w:t>
      </w:r>
    </w:p>
    <w:p>
      <w:pPr>
        <w:spacing w:before="60" w:after="120" w:line="276" w:lineRule="auto"/>
      </w:pPr>
      <w:r>
        <w:rPr>
          <w:sz w:val="21"/>
          <w:szCs w:val="21"/>
        </w:rPr>
        <w:t xml:space="preserve">To allow pushing from GitHub Desktop under benejr27 while automatically updating tomandjerrynolastname-byte/Hear2Lead (which owns the Vercel &amp; Supabase deployment):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1. Collaborator Access: </w:t>
      </w:r>
      <w:r>
        <w:rPr>
          <w:sz w:val="21"/>
          <w:szCs w:val="21"/>
        </w:rPr>
        <w:t xml:space="preserve">benejr27 is added as an authorized Collaborator on https://github.com/tomandjerrynolastname-byte/Hear2Lead/settings/access.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2. Dual Push URLs (.git/config): </w:t>
      </w:r>
      <w:r>
        <w:rPr>
          <w:sz w:val="21"/>
          <w:szCs w:val="21"/>
        </w:rPr>
        <w:t xml:space="preserve">The local Git remote "origin" is configured with two pushurl entries (https://github.com/benejr27/Hear2Lead-1.git and https://github.com/tomandjerrynolastname-byte/Hear2Lead.git) and commit author tomandjerrynolastname-byte &lt;tomandjerrynolastname@gmail.com&gt;.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3. One-Click Deployment: </w:t>
      </w:r>
      <w:r>
        <w:rPr>
          <w:sz w:val="21"/>
          <w:szCs w:val="21"/>
        </w:rPr>
        <w:t xml:space="preserve">Every time you commit and click "Push origin" in GitHub Desktop, Git pushes to both repositories simultaneously and Vercel automatically builds and updates https://hear2lead-live.vercel.app/ in ~30 seconds.</w:t>
      </w:r>
    </w:p>
    <w:p>
      <w:pPr>
        <w:pStyle w:val="Heading1"/>
        <w:spacing w:before="260" w:after="120" w:line="276" w:lineRule="auto"/>
      </w:pPr>
      <w:r>
        <w:rPr>
          <w:b/>
          <w:color w:val="641914"/>
          <w:sz w:val="28"/>
          <w:szCs w:val="28"/>
        </w:rPr>
        <w:t xml:space="preserve">6. Recent Security &amp; Governance Enhancements Deployed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Forgot Password &amp; Admin Reset Tickets: </w:t>
      </w:r>
      <w:r>
        <w:rPr>
          <w:sz w:val="21"/>
          <w:szCs w:val="21"/>
        </w:rPr>
        <w:t xml:space="preserve">Students (via LRN/email) and Officers (via username/email) can submit password reset tickets with case-insensitive CAPTCHA verification (includes/forgot_password_handler.php). Tickets are stored in password_reset_tickets and displayed in a SweetAlert2 popup rendered above all modals (z-index: 999999).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Admin Ticket Resolution Tab: </w:t>
      </w:r>
      <w:r>
        <w:rPr>
          <w:sz w:val="21"/>
          <w:szCs w:val="21"/>
        </w:rPr>
        <w:t xml:space="preserve">Administrators can review, auto-generate/set new passwords, or reject password reset tickets in the Password Reset Tickets tab of leadership/users.php.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Header Change Password Modal: </w:t>
      </w:r>
      <w:r>
        <w:rPr>
          <w:sz w:val="21"/>
          <w:szCs w:val="21"/>
        </w:rPr>
        <w:t xml:space="preserve">Authenticated students and officers can change their password at any time from the top navigation profile dropdown (includes/change_password_modal.php &amp; includes/change_password_handler.php).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Admin-Only Student Accounts Tab: </w:t>
      </w:r>
      <w:r>
        <w:rPr>
          <w:sz w:val="21"/>
          <w:szCs w:val="21"/>
        </w:rPr>
        <w:t xml:space="preserve">The Student Accounts tab and pending student registration notifications in leadership/users.php and includes/header.php are strictly restricted to System Administrators ($is_admin).</w:t>
      </w:r>
    </w:p>
    <w:p>
      <w:pPr>
        <w:numPr>
          <w:ilvl w:val="0"/>
          <w:numId w:val="1"/>
        </w:numPr>
        <w:spacing w:before="60" w:after="60" w:line="276" w:lineRule="auto"/>
      </w:pPr>
      <w:r>
        <w:rPr>
          <w:b/>
          <w:color w:val="641914"/>
          <w:sz w:val="21"/>
          <w:szCs w:val="21"/>
        </w:rPr>
        <w:t xml:space="preserve">Strict Password Hash Verification: </w:t>
      </w:r>
      <w:r>
        <w:rPr>
          <w:sz w:val="21"/>
          <w:szCs w:val="21"/>
        </w:rPr>
        <w:t xml:space="preserve">Removed legacy demo password bypasses in student/login.php and leadership/login.php so every account authenticates strictly against its Bcrypt password hash.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color w:val="1E293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pBdr>
        <w:bottom w:val="single" w:sz="8" w:space="4" w:color="641914"/>
      </w:pBdr>
    </w:pPr>
  </w:style>
  <w:style w:type="paragraph" w:styleId="Heading2">
    <w:name w:val="heading 2"/>
    <w:basedOn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