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Sample Business Report</w:t>
      </w:r>
    </w:p>
    <w:p>
      <w:pPr>
        <w:pStyle w:val="Heading1"/>
      </w:pPr>
      <w:r>
        <w:t>Executive Summary</w:t>
      </w:r>
    </w:p>
    <w:p>
      <w:r>
        <w:t>This is a sample business report with multiple sections and formatting.</w:t>
      </w:r>
    </w:p>
    <w:p>
      <w:pPr>
        <w:pStyle w:val="Heading1"/>
      </w:pPr>
      <w:r>
        <w:t>Financial Overview</w:t>
      </w:r>
    </w:p>
    <w:p>
      <w:r>
        <w:t>The company achieved 15% growth in Q3 with strong performance across all divisions.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Quarter</w:t>
            </w:r>
          </w:p>
        </w:tc>
        <w:tc>
          <w:tcPr>
            <w:tcW w:type="dxa" w:w="2880"/>
          </w:tcPr>
          <w:p>
            <w:r>
              <w:t>Revenue</w:t>
            </w:r>
          </w:p>
        </w:tc>
        <w:tc>
          <w:tcPr>
            <w:tcW w:type="dxa" w:w="2880"/>
          </w:tcPr>
          <w:p>
            <w:r>
              <w:t>Growth</w:t>
            </w:r>
          </w:p>
        </w:tc>
      </w:tr>
      <w:tr>
        <w:tc>
          <w:tcPr>
            <w:tcW w:type="dxa" w:w="2880"/>
          </w:tcPr>
          <w:p>
            <w:r>
              <w:t>Q1</w:t>
            </w:r>
          </w:p>
        </w:tc>
        <w:tc>
          <w:tcPr>
            <w:tcW w:type="dxa" w:w="2880"/>
          </w:tcPr>
          <w:p>
            <w:r>
              <w:t>$1.2M</w:t>
            </w:r>
          </w:p>
        </w:tc>
        <w:tc>
          <w:tcPr>
            <w:tcW w:type="dxa" w:w="2880"/>
          </w:tcPr>
          <w:p>
            <w:r>
              <w:t>8%</w:t>
            </w:r>
          </w:p>
        </w:tc>
      </w:tr>
      <w:tr>
        <w:tc>
          <w:tcPr>
            <w:tcW w:type="dxa" w:w="2880"/>
          </w:tcPr>
          <w:p>
            <w:r>
              <w:t>Q2</w:t>
            </w:r>
          </w:p>
        </w:tc>
        <w:tc>
          <w:tcPr>
            <w:tcW w:type="dxa" w:w="2880"/>
          </w:tcPr>
          <w:p>
            <w:r>
              <w:t>$1.4M</w:t>
            </w:r>
          </w:p>
        </w:tc>
        <w:tc>
          <w:tcPr>
            <w:tcW w:type="dxa" w:w="2880"/>
          </w:tcPr>
          <w:p>
            <w:r>
              <w:t>12%</w:t>
            </w:r>
          </w:p>
        </w:tc>
      </w:tr>
      <w:tr>
        <w:tc>
          <w:tcPr>
            <w:tcW w:type="dxa" w:w="2880"/>
          </w:tcPr>
          <w:p>
            <w:r>
              <w:t>Q3</w:t>
            </w:r>
          </w:p>
        </w:tc>
        <w:tc>
          <w:tcPr>
            <w:tcW w:type="dxa" w:w="2880"/>
          </w:tcPr>
          <w:p>
            <w:r>
              <w:t>$1.6M</w:t>
            </w:r>
          </w:p>
        </w:tc>
        <w:tc>
          <w:tcPr>
            <w:tcW w:type="dxa" w:w="2880"/>
          </w:tcPr>
          <w:p>
            <w:r>
              <w:t>15%</w:t>
            </w:r>
          </w:p>
        </w:tc>
      </w:tr>
    </w:tbl>
    <w:p>
      <w:pPr>
        <w:pStyle w:val="Heading1"/>
      </w:pPr>
      <w:r>
        <w:t>Key Findings</w:t>
      </w:r>
    </w:p>
    <w:p>
      <w:r>
        <w:t>• Customer satisfaction increased by 20%</w:t>
        <w:br/>
        <w:t>• Market share grew to 25%</w:t>
        <w:br/>
        <w:t>• New product line launched successfully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