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951" w:rsidRPr="00F25F0F" w:rsidRDefault="009013D6" w:rsidP="00F25F0F">
      <w:pPr>
        <w:spacing w:line="440" w:lineRule="exact"/>
        <w:jc w:val="left"/>
        <w:rPr>
          <w:sz w:val="32"/>
          <w:szCs w:val="36"/>
        </w:rPr>
      </w:pPr>
      <w:r w:rsidRPr="00F25F0F">
        <w:rPr>
          <w:rFonts w:hint="eastAsia"/>
          <w:sz w:val="32"/>
          <w:szCs w:val="36"/>
        </w:rPr>
        <w:t>《</w:t>
      </w:r>
      <w:r w:rsidR="008C0630" w:rsidRPr="00F25F0F">
        <w:rPr>
          <w:rFonts w:hint="eastAsia"/>
          <w:sz w:val="32"/>
          <w:szCs w:val="36"/>
        </w:rPr>
        <w:t>一枝花·不伏老</w:t>
      </w:r>
      <w:r w:rsidRPr="00F25F0F">
        <w:rPr>
          <w:rFonts w:hint="eastAsia"/>
          <w:sz w:val="32"/>
          <w:szCs w:val="36"/>
        </w:rPr>
        <w:t>》</w:t>
      </w:r>
      <w:r w:rsidR="00B30951" w:rsidRPr="00F25F0F">
        <w:rPr>
          <w:rFonts w:hint="eastAsia"/>
          <w:sz w:val="32"/>
          <w:szCs w:val="36"/>
        </w:rPr>
        <w:t>阅读指南</w:t>
      </w:r>
      <w:r w:rsidR="00F25F0F" w:rsidRPr="00F25F0F">
        <w:rPr>
          <w:rFonts w:hint="eastAsia"/>
          <w:sz w:val="32"/>
          <w:szCs w:val="36"/>
        </w:rPr>
        <w:t>挖空练习</w:t>
      </w:r>
    </w:p>
    <w:p w:rsidR="00F25F0F" w:rsidRPr="00B30951" w:rsidRDefault="00F25F0F" w:rsidP="00F25F0F">
      <w:pPr>
        <w:spacing w:line="440" w:lineRule="exact"/>
        <w:jc w:val="left"/>
        <w:rPr>
          <w:rFonts w:hint="eastAsia"/>
          <w:sz w:val="28"/>
          <w:szCs w:val="32"/>
        </w:rPr>
      </w:pPr>
    </w:p>
    <w:p w:rsidR="008C0630" w:rsidRPr="00B30951" w:rsidRDefault="008C0630" w:rsidP="00F25F0F">
      <w:pPr>
        <w:spacing w:line="440" w:lineRule="exact"/>
        <w:ind w:firstLineChars="200" w:firstLine="560"/>
        <w:jc w:val="left"/>
        <w:rPr>
          <w:sz w:val="28"/>
          <w:szCs w:val="32"/>
        </w:rPr>
      </w:pPr>
      <w:proofErr w:type="gramStart"/>
      <w:r w:rsidRPr="00B30951">
        <w:rPr>
          <w:rFonts w:hint="eastAsia"/>
          <w:sz w:val="28"/>
          <w:szCs w:val="32"/>
        </w:rPr>
        <w:t>本曲系</w:t>
      </w:r>
      <w:r w:rsidR="00596BB6" w:rsidRPr="00B30951">
        <w:rPr>
          <w:rFonts w:hint="eastAsia"/>
          <w:sz w:val="28"/>
          <w:szCs w:val="32"/>
        </w:rPr>
        <w:t>带有</w:t>
      </w:r>
      <w:proofErr w:type="gramEnd"/>
      <w:r w:rsidRPr="00B30951">
        <w:rPr>
          <w:rFonts w:hint="eastAsia"/>
          <w:sz w:val="28"/>
          <w:szCs w:val="32"/>
        </w:rPr>
        <w:t>自述心志性质的</w:t>
      </w:r>
      <w:r w:rsidR="00596BB6" w:rsidRPr="00B30951">
        <w:rPr>
          <w:rFonts w:hint="eastAsia"/>
          <w:sz w:val="28"/>
          <w:szCs w:val="32"/>
        </w:rPr>
        <w:t>著名</w:t>
      </w:r>
      <w:r w:rsidR="009A0032" w:rsidRPr="00B30951">
        <w:rPr>
          <w:sz w:val="28"/>
          <w:szCs w:val="32"/>
        </w:rPr>
        <w:t>________</w:t>
      </w:r>
      <w:r w:rsidR="009A0032" w:rsidRPr="00B30951">
        <w:rPr>
          <w:rFonts w:hint="eastAsia"/>
          <w:sz w:val="28"/>
          <w:szCs w:val="32"/>
        </w:rPr>
        <w:t>（类型）</w:t>
      </w:r>
      <w:r w:rsidR="00596BB6" w:rsidRPr="00B30951">
        <w:rPr>
          <w:rFonts w:hint="eastAsia"/>
          <w:sz w:val="28"/>
          <w:szCs w:val="32"/>
        </w:rPr>
        <w:t>，包括“一枝花</w:t>
      </w:r>
      <w:r w:rsidR="00596BB6" w:rsidRPr="00B30951">
        <w:rPr>
          <w:sz w:val="28"/>
          <w:szCs w:val="32"/>
        </w:rPr>
        <w:t>”</w:t>
      </w:r>
      <w:r w:rsidR="00596BB6" w:rsidRPr="00B30951">
        <w:rPr>
          <w:rFonts w:hint="eastAsia"/>
          <w:sz w:val="28"/>
          <w:szCs w:val="32"/>
        </w:rPr>
        <w:t>、“梁州”、“隔尾”、“尾”四支曲子。表现了诗人</w:t>
      </w:r>
      <w:r w:rsidR="009A0032" w:rsidRPr="00B30951">
        <w:rPr>
          <w:sz w:val="28"/>
          <w:szCs w:val="32"/>
        </w:rPr>
        <w:t>____________</w:t>
      </w:r>
      <w:r w:rsidR="00596BB6" w:rsidRPr="00B30951">
        <w:rPr>
          <w:rFonts w:hint="eastAsia"/>
          <w:sz w:val="28"/>
          <w:szCs w:val="32"/>
        </w:rPr>
        <w:t>，</w:t>
      </w:r>
      <w:r w:rsidR="009A0032" w:rsidRPr="00B30951">
        <w:rPr>
          <w:rFonts w:hint="eastAsia"/>
          <w:sz w:val="28"/>
          <w:szCs w:val="32"/>
        </w:rPr>
        <w:t>_</w:t>
      </w:r>
      <w:r w:rsidR="009A0032" w:rsidRPr="00B30951">
        <w:rPr>
          <w:sz w:val="28"/>
          <w:szCs w:val="32"/>
        </w:rPr>
        <w:t>___________</w:t>
      </w:r>
      <w:r w:rsidR="00596BB6" w:rsidRPr="00B30951">
        <w:rPr>
          <w:rFonts w:hint="eastAsia"/>
          <w:sz w:val="28"/>
          <w:szCs w:val="32"/>
        </w:rPr>
        <w:t>的独特个性，历来为人传颂，被视为</w:t>
      </w:r>
      <w:r w:rsidR="009A0032" w:rsidRPr="00B30951">
        <w:rPr>
          <w:rFonts w:hint="eastAsia"/>
          <w:sz w:val="28"/>
          <w:szCs w:val="32"/>
        </w:rPr>
        <w:t>_</w:t>
      </w:r>
      <w:r w:rsidR="009A0032" w:rsidRPr="00B30951">
        <w:rPr>
          <w:sz w:val="28"/>
          <w:szCs w:val="32"/>
        </w:rPr>
        <w:t>_________</w:t>
      </w:r>
      <w:r w:rsidR="009A0032" w:rsidRPr="00B30951">
        <w:rPr>
          <w:rFonts w:hint="eastAsia"/>
          <w:sz w:val="28"/>
          <w:szCs w:val="32"/>
        </w:rPr>
        <w:t>（作者）</w:t>
      </w:r>
      <w:r w:rsidR="00596BB6" w:rsidRPr="00B30951">
        <w:rPr>
          <w:rFonts w:hint="eastAsia"/>
          <w:sz w:val="28"/>
          <w:szCs w:val="32"/>
        </w:rPr>
        <w:t>散曲的代表作。</w:t>
      </w:r>
    </w:p>
    <w:p w:rsidR="00596BB6" w:rsidRPr="00B30951" w:rsidRDefault="00596BB6" w:rsidP="00F25F0F">
      <w:pPr>
        <w:spacing w:line="440" w:lineRule="exact"/>
        <w:ind w:firstLineChars="200" w:firstLine="560"/>
        <w:jc w:val="left"/>
        <w:rPr>
          <w:sz w:val="28"/>
          <w:szCs w:val="32"/>
        </w:rPr>
      </w:pPr>
      <w:r w:rsidRPr="00B30951">
        <w:rPr>
          <w:rFonts w:hint="eastAsia"/>
          <w:sz w:val="28"/>
          <w:szCs w:val="32"/>
        </w:rPr>
        <w:t>课文节录的是“尾”曲，也是全曲的高潮</w:t>
      </w:r>
      <w:r w:rsidR="001E0569" w:rsidRPr="00B30951">
        <w:rPr>
          <w:rFonts w:hint="eastAsia"/>
          <w:sz w:val="28"/>
          <w:szCs w:val="32"/>
        </w:rPr>
        <w:t>。从这些酣畅淋漓的语句中，我们看到了诗人以</w:t>
      </w:r>
      <w:r w:rsidR="009A0032" w:rsidRPr="00B30951">
        <w:rPr>
          <w:rFonts w:hint="eastAsia"/>
          <w:sz w:val="28"/>
          <w:szCs w:val="32"/>
        </w:rPr>
        <w:t>_</w:t>
      </w:r>
      <w:r w:rsidR="009A0032" w:rsidRPr="00B30951">
        <w:rPr>
          <w:sz w:val="28"/>
          <w:szCs w:val="32"/>
        </w:rPr>
        <w:t>___________</w:t>
      </w:r>
      <w:r w:rsidR="001E0569" w:rsidRPr="00B30951">
        <w:rPr>
          <w:rFonts w:hint="eastAsia"/>
          <w:sz w:val="28"/>
          <w:szCs w:val="32"/>
        </w:rPr>
        <w:t>的</w:t>
      </w:r>
      <w:r w:rsidR="009A0032" w:rsidRPr="00B30951">
        <w:rPr>
          <w:rFonts w:hint="eastAsia"/>
          <w:sz w:val="28"/>
          <w:szCs w:val="32"/>
        </w:rPr>
        <w:t>_</w:t>
      </w:r>
      <w:r w:rsidR="009A0032" w:rsidRPr="00B30951">
        <w:rPr>
          <w:sz w:val="28"/>
          <w:szCs w:val="32"/>
        </w:rPr>
        <w:t>_______</w:t>
      </w:r>
      <w:r w:rsidR="001E0569" w:rsidRPr="00B30951">
        <w:rPr>
          <w:rFonts w:hint="eastAsia"/>
          <w:sz w:val="28"/>
          <w:szCs w:val="32"/>
        </w:rPr>
        <w:t>与世俗抗争。“我是个蒸不烂、煮不熟、</w:t>
      </w:r>
      <w:r w:rsidR="001D4B8E" w:rsidRPr="00B30951">
        <w:rPr>
          <w:rFonts w:hint="eastAsia"/>
          <w:sz w:val="28"/>
          <w:szCs w:val="32"/>
        </w:rPr>
        <w:t>捶</w:t>
      </w:r>
      <w:proofErr w:type="gramStart"/>
      <w:r w:rsidR="001D4B8E" w:rsidRPr="00B30951">
        <w:rPr>
          <w:rFonts w:hint="eastAsia"/>
          <w:sz w:val="28"/>
          <w:szCs w:val="32"/>
        </w:rPr>
        <w:t>不</w:t>
      </w:r>
      <w:proofErr w:type="gramEnd"/>
      <w:r w:rsidR="001D4B8E" w:rsidRPr="00B30951">
        <w:rPr>
          <w:rFonts w:hint="eastAsia"/>
          <w:sz w:val="28"/>
          <w:szCs w:val="32"/>
        </w:rPr>
        <w:t>匾、炒不爆、响珰</w:t>
      </w:r>
      <w:proofErr w:type="gramStart"/>
      <w:r w:rsidR="001D4B8E" w:rsidRPr="00B30951">
        <w:rPr>
          <w:rFonts w:hint="eastAsia"/>
          <w:sz w:val="28"/>
          <w:szCs w:val="32"/>
        </w:rPr>
        <w:t>珰</w:t>
      </w:r>
      <w:proofErr w:type="gramEnd"/>
      <w:r w:rsidR="001D4B8E" w:rsidRPr="00B30951">
        <w:rPr>
          <w:rFonts w:hint="eastAsia"/>
          <w:sz w:val="28"/>
          <w:szCs w:val="32"/>
        </w:rPr>
        <w:t>一粒铜豌豆。”。“铜豌豆”是巧妙的双关语，赋予了它以</w:t>
      </w:r>
      <w:r w:rsidR="009A0032" w:rsidRPr="00B30951">
        <w:rPr>
          <w:rFonts w:hint="eastAsia"/>
          <w:sz w:val="28"/>
          <w:szCs w:val="32"/>
        </w:rPr>
        <w:t>_</w:t>
      </w:r>
      <w:r w:rsidR="009A0032" w:rsidRPr="00B30951">
        <w:rPr>
          <w:sz w:val="28"/>
          <w:szCs w:val="32"/>
        </w:rPr>
        <w:t>___________</w:t>
      </w:r>
      <w:r w:rsidR="001D4B8E" w:rsidRPr="00B30951">
        <w:rPr>
          <w:rFonts w:hint="eastAsia"/>
          <w:sz w:val="28"/>
          <w:szCs w:val="32"/>
        </w:rPr>
        <w:t>、</w:t>
      </w:r>
      <w:r w:rsidR="009A0032" w:rsidRPr="00B30951">
        <w:rPr>
          <w:rFonts w:hint="eastAsia"/>
          <w:sz w:val="28"/>
          <w:szCs w:val="32"/>
        </w:rPr>
        <w:t>_</w:t>
      </w:r>
      <w:r w:rsidR="009A0032" w:rsidRPr="00B30951">
        <w:rPr>
          <w:sz w:val="28"/>
          <w:szCs w:val="32"/>
        </w:rPr>
        <w:t>___________</w:t>
      </w:r>
      <w:r w:rsidR="001D4B8E" w:rsidRPr="00B30951">
        <w:rPr>
          <w:rFonts w:hint="eastAsia"/>
          <w:sz w:val="28"/>
          <w:szCs w:val="32"/>
        </w:rPr>
        <w:t>的特性，体现了一种</w:t>
      </w:r>
      <w:r w:rsidR="009A0032" w:rsidRPr="00B30951">
        <w:rPr>
          <w:rFonts w:hint="eastAsia"/>
          <w:sz w:val="28"/>
          <w:szCs w:val="32"/>
        </w:rPr>
        <w:t>_</w:t>
      </w:r>
      <w:r w:rsidR="009A0032" w:rsidRPr="00B30951">
        <w:rPr>
          <w:sz w:val="28"/>
          <w:szCs w:val="32"/>
        </w:rPr>
        <w:t>_______________________________</w:t>
      </w:r>
      <w:r w:rsidR="001D4B8E" w:rsidRPr="00B30951">
        <w:rPr>
          <w:rFonts w:hint="eastAsia"/>
          <w:sz w:val="28"/>
          <w:szCs w:val="32"/>
        </w:rPr>
        <w:t>，以及</w:t>
      </w:r>
      <w:r w:rsidR="009A0032" w:rsidRPr="00B30951">
        <w:rPr>
          <w:rFonts w:hint="eastAsia"/>
          <w:sz w:val="28"/>
          <w:szCs w:val="32"/>
        </w:rPr>
        <w:t>_</w:t>
      </w:r>
      <w:r w:rsidR="009A0032" w:rsidRPr="00B30951">
        <w:rPr>
          <w:sz w:val="28"/>
          <w:szCs w:val="32"/>
        </w:rPr>
        <w:t>__________________________</w:t>
      </w:r>
      <w:r w:rsidR="001D4B8E" w:rsidRPr="00B30951">
        <w:rPr>
          <w:rFonts w:hint="eastAsia"/>
          <w:sz w:val="28"/>
          <w:szCs w:val="32"/>
        </w:rPr>
        <w:t>！“谁教你”三字典型地表现了关汉卿对风流子弟也是对自己落入妓院“锦套头”（陷阱，圈套）的</w:t>
      </w:r>
      <w:r w:rsidR="009A0032" w:rsidRPr="00B30951">
        <w:rPr>
          <w:rFonts w:hint="eastAsia"/>
          <w:sz w:val="28"/>
          <w:szCs w:val="32"/>
        </w:rPr>
        <w:t>_</w:t>
      </w:r>
      <w:r w:rsidR="009A0032" w:rsidRPr="00B30951">
        <w:rPr>
          <w:sz w:val="28"/>
          <w:szCs w:val="32"/>
        </w:rPr>
        <w:t>_______</w:t>
      </w:r>
      <w:r w:rsidR="001D4B8E" w:rsidRPr="00B30951">
        <w:rPr>
          <w:rFonts w:hint="eastAsia"/>
          <w:sz w:val="28"/>
          <w:szCs w:val="32"/>
        </w:rPr>
        <w:t>，同时催发出的一种控诉。正因为诗人对黑暗社会现实的</w:t>
      </w:r>
      <w:r w:rsidR="009A0032" w:rsidRPr="00B30951">
        <w:rPr>
          <w:rFonts w:hint="eastAsia"/>
          <w:sz w:val="28"/>
          <w:szCs w:val="32"/>
        </w:rPr>
        <w:t>_</w:t>
      </w:r>
      <w:r w:rsidR="009A0032" w:rsidRPr="00B30951">
        <w:rPr>
          <w:sz w:val="28"/>
          <w:szCs w:val="32"/>
        </w:rPr>
        <w:t>___________</w:t>
      </w:r>
      <w:r w:rsidR="001D4B8E" w:rsidRPr="00B30951">
        <w:rPr>
          <w:rFonts w:hint="eastAsia"/>
          <w:sz w:val="28"/>
          <w:szCs w:val="32"/>
        </w:rPr>
        <w:t>，更在于他对统治阶级的</w:t>
      </w:r>
      <w:r w:rsidR="009A0032" w:rsidRPr="00B30951">
        <w:rPr>
          <w:rFonts w:hint="eastAsia"/>
          <w:sz w:val="28"/>
          <w:szCs w:val="32"/>
        </w:rPr>
        <w:t>_</w:t>
      </w:r>
      <w:r w:rsidR="009A0032" w:rsidRPr="00B30951">
        <w:rPr>
          <w:sz w:val="28"/>
          <w:szCs w:val="32"/>
        </w:rPr>
        <w:t>_________</w:t>
      </w:r>
      <w:r w:rsidR="001D4B8E" w:rsidRPr="00B30951">
        <w:rPr>
          <w:rFonts w:hint="eastAsia"/>
          <w:sz w:val="28"/>
          <w:szCs w:val="32"/>
        </w:rPr>
        <w:t>态度，关汉卿才用极端的语言来夸饰他那完全市民化的书会才人的全部生活：“我也会围棋、会蹴鞠、会打围、会插科、会歌舞、会吹弹、会咽作、会吟诗、会双陆”。在这略带夸饰的声明中，也蕴含了一种</w:t>
      </w:r>
      <w:r w:rsidR="009A0032" w:rsidRPr="00B30951">
        <w:rPr>
          <w:rFonts w:hint="eastAsia"/>
          <w:sz w:val="28"/>
          <w:szCs w:val="32"/>
        </w:rPr>
        <w:t>_</w:t>
      </w:r>
      <w:r w:rsidR="009A0032" w:rsidRPr="00B30951">
        <w:rPr>
          <w:sz w:val="28"/>
          <w:szCs w:val="32"/>
        </w:rPr>
        <w:t>_______</w:t>
      </w:r>
      <w:r w:rsidR="001D4B8E" w:rsidRPr="00B30951">
        <w:rPr>
          <w:rFonts w:hint="eastAsia"/>
          <w:sz w:val="28"/>
          <w:szCs w:val="32"/>
        </w:rPr>
        <w:t>，一种</w:t>
      </w:r>
      <w:r w:rsidR="009A0032" w:rsidRPr="00B30951">
        <w:rPr>
          <w:rFonts w:hint="eastAsia"/>
          <w:sz w:val="28"/>
          <w:szCs w:val="32"/>
        </w:rPr>
        <w:t>_</w:t>
      </w:r>
      <w:r w:rsidR="009A0032" w:rsidRPr="00B30951">
        <w:rPr>
          <w:sz w:val="28"/>
          <w:szCs w:val="32"/>
        </w:rPr>
        <w:t>_______</w:t>
      </w:r>
      <w:r w:rsidR="001D4B8E" w:rsidRPr="00B30951">
        <w:rPr>
          <w:rFonts w:hint="eastAsia"/>
          <w:sz w:val="28"/>
          <w:szCs w:val="32"/>
        </w:rPr>
        <w:t>。“你便是落了我牙、歪了我嘴、瘸了我腿、折了我手、天赐于我这几般儿歹症候。尚兀自不肯休。则除是阎王亲自唤，神鬼自来勾。三魂归地府，七</w:t>
      </w:r>
      <w:proofErr w:type="gramStart"/>
      <w:r w:rsidR="001D4B8E" w:rsidRPr="00B30951">
        <w:rPr>
          <w:rFonts w:hint="eastAsia"/>
          <w:sz w:val="28"/>
          <w:szCs w:val="32"/>
        </w:rPr>
        <w:t>魄</w:t>
      </w:r>
      <w:proofErr w:type="gramEnd"/>
      <w:r w:rsidR="001D4B8E" w:rsidRPr="00B30951">
        <w:rPr>
          <w:rFonts w:hint="eastAsia"/>
          <w:sz w:val="28"/>
          <w:szCs w:val="32"/>
        </w:rPr>
        <w:t>丧</w:t>
      </w:r>
      <w:proofErr w:type="gramStart"/>
      <w:r w:rsidR="001D4B8E" w:rsidRPr="00B30951">
        <w:rPr>
          <w:rFonts w:hint="eastAsia"/>
          <w:sz w:val="28"/>
          <w:szCs w:val="32"/>
        </w:rPr>
        <w:t>冥</w:t>
      </w:r>
      <w:proofErr w:type="gramEnd"/>
      <w:r w:rsidR="001D4B8E" w:rsidRPr="00B30951">
        <w:rPr>
          <w:rFonts w:hint="eastAsia"/>
          <w:sz w:val="28"/>
          <w:szCs w:val="32"/>
        </w:rPr>
        <w:t>幽（阴间）。天哪，那其间才不向烟花路儿上走。”既然他对自己的人生信念充满肯定，就会产生出藐视一切痛苦乃至死亡的选言，坚定地“向烟花路儿上走”。显然，这里“烟花路”的实际意义应该是</w:t>
      </w:r>
      <w:r w:rsidR="00E27CF6" w:rsidRPr="00B30951">
        <w:rPr>
          <w:rFonts w:hint="eastAsia"/>
          <w:sz w:val="28"/>
          <w:szCs w:val="32"/>
        </w:rPr>
        <w:t>指</w:t>
      </w:r>
      <w:r w:rsidR="009C557D" w:rsidRPr="00B30951">
        <w:rPr>
          <w:rFonts w:hint="eastAsia"/>
          <w:sz w:val="28"/>
          <w:szCs w:val="32"/>
        </w:rPr>
        <w:t>_</w:t>
      </w:r>
      <w:r w:rsidR="009C557D" w:rsidRPr="00B30951">
        <w:rPr>
          <w:sz w:val="28"/>
          <w:szCs w:val="32"/>
        </w:rPr>
        <w:t>___________________________________________________________________</w:t>
      </w:r>
      <w:r w:rsidR="00E27CF6" w:rsidRPr="00B30951">
        <w:rPr>
          <w:rFonts w:hint="eastAsia"/>
          <w:sz w:val="28"/>
          <w:szCs w:val="32"/>
        </w:rPr>
        <w:t>。</w:t>
      </w:r>
    </w:p>
    <w:p w:rsidR="00E27CF6" w:rsidRDefault="00E27CF6" w:rsidP="00F25F0F">
      <w:pPr>
        <w:spacing w:line="440" w:lineRule="exact"/>
        <w:ind w:firstLineChars="200" w:firstLine="560"/>
        <w:jc w:val="left"/>
        <w:rPr>
          <w:sz w:val="28"/>
          <w:szCs w:val="32"/>
        </w:rPr>
      </w:pPr>
      <w:r w:rsidRPr="00B30951">
        <w:rPr>
          <w:rFonts w:hint="eastAsia"/>
          <w:sz w:val="28"/>
          <w:szCs w:val="32"/>
        </w:rPr>
        <w:t>此曲语势</w:t>
      </w:r>
      <w:r w:rsidR="005B05CB" w:rsidRPr="00B30951">
        <w:rPr>
          <w:rFonts w:hint="eastAsia"/>
          <w:sz w:val="28"/>
          <w:szCs w:val="32"/>
        </w:rPr>
        <w:t>_</w:t>
      </w:r>
      <w:r w:rsidR="005B05CB" w:rsidRPr="00B30951">
        <w:rPr>
          <w:sz w:val="28"/>
          <w:szCs w:val="32"/>
        </w:rPr>
        <w:t>_______</w:t>
      </w:r>
      <w:r w:rsidRPr="00B30951">
        <w:rPr>
          <w:rFonts w:hint="eastAsia"/>
          <w:sz w:val="28"/>
          <w:szCs w:val="32"/>
        </w:rPr>
        <w:t>，如大江一泻千里，汹涌浪涛扑面而来，给人以痛快淋漓又富于韵律的美感，具有极强的</w:t>
      </w:r>
      <w:r w:rsidR="005B05CB" w:rsidRPr="00B30951">
        <w:rPr>
          <w:rFonts w:hint="eastAsia"/>
          <w:sz w:val="28"/>
          <w:szCs w:val="32"/>
        </w:rPr>
        <w:t>_</w:t>
      </w:r>
      <w:r w:rsidR="005B05CB" w:rsidRPr="00B30951">
        <w:rPr>
          <w:sz w:val="28"/>
          <w:szCs w:val="32"/>
        </w:rPr>
        <w:t>_________________</w:t>
      </w:r>
      <w:r w:rsidRPr="00B30951">
        <w:rPr>
          <w:rFonts w:hint="eastAsia"/>
          <w:sz w:val="28"/>
          <w:szCs w:val="32"/>
        </w:rPr>
        <w:t>。</w:t>
      </w:r>
    </w:p>
    <w:p w:rsidR="00F25F0F" w:rsidRDefault="00F25F0F" w:rsidP="00F25F0F">
      <w:pPr>
        <w:spacing w:line="440" w:lineRule="exact"/>
        <w:ind w:firstLineChars="200" w:firstLine="560"/>
        <w:jc w:val="left"/>
        <w:rPr>
          <w:rFonts w:hint="eastAsia"/>
          <w:sz w:val="28"/>
          <w:szCs w:val="32"/>
        </w:rPr>
      </w:pPr>
    </w:p>
    <w:p w:rsidR="00B30951" w:rsidRDefault="00C50772" w:rsidP="00F25F0F">
      <w:pPr>
        <w:spacing w:line="440" w:lineRule="exact"/>
        <w:ind w:firstLineChars="200" w:firstLine="560"/>
        <w:jc w:val="right"/>
        <w:rPr>
          <w:sz w:val="28"/>
          <w:szCs w:val="32"/>
        </w:rPr>
      </w:pPr>
      <w:r>
        <w:rPr>
          <w:rFonts w:hint="eastAsia"/>
          <w:sz w:val="28"/>
          <w:szCs w:val="32"/>
        </w:rPr>
        <w:t>（</w:t>
      </w:r>
      <w:r w:rsidR="00B30951">
        <w:rPr>
          <w:rFonts w:hint="eastAsia"/>
          <w:sz w:val="28"/>
          <w:szCs w:val="32"/>
        </w:rPr>
        <w:t>By：</w:t>
      </w:r>
      <w:proofErr w:type="gramStart"/>
      <w:r w:rsidR="00B30951">
        <w:rPr>
          <w:rFonts w:hint="eastAsia"/>
          <w:sz w:val="28"/>
          <w:szCs w:val="32"/>
        </w:rPr>
        <w:t>无奈打</w:t>
      </w:r>
      <w:proofErr w:type="gramEnd"/>
      <w:r w:rsidR="00B30951">
        <w:rPr>
          <w:rFonts w:hint="eastAsia"/>
          <w:sz w:val="28"/>
          <w:szCs w:val="32"/>
        </w:rPr>
        <w:t>了好长时间字的彩笔wjm</w:t>
      </w:r>
      <w:r>
        <w:rPr>
          <w:rFonts w:hint="eastAsia"/>
          <w:sz w:val="28"/>
          <w:szCs w:val="32"/>
        </w:rPr>
        <w:t>）</w:t>
      </w:r>
    </w:p>
    <w:p w:rsidR="00F25F0F" w:rsidRPr="00B30951" w:rsidRDefault="00F25F0F" w:rsidP="00F25F0F">
      <w:pPr>
        <w:spacing w:line="440" w:lineRule="exact"/>
        <w:ind w:firstLineChars="200" w:firstLine="560"/>
        <w:jc w:val="right"/>
        <w:rPr>
          <w:rFonts w:hint="eastAsia"/>
          <w:sz w:val="28"/>
          <w:szCs w:val="32"/>
        </w:rPr>
      </w:pPr>
      <w:r>
        <w:rPr>
          <w:rFonts w:hint="eastAsia"/>
          <w:sz w:val="28"/>
          <w:szCs w:val="32"/>
        </w:rPr>
        <w:t>（做不出来别打我</w:t>
      </w:r>
      <w:proofErr w:type="spellStart"/>
      <w:r>
        <w:rPr>
          <w:rFonts w:hint="eastAsia"/>
          <w:sz w:val="28"/>
          <w:szCs w:val="32"/>
        </w:rPr>
        <w:t>ya</w:t>
      </w:r>
      <w:proofErr w:type="spellEnd"/>
      <w:r>
        <w:rPr>
          <w:rFonts w:hint="eastAsia"/>
          <w:sz w:val="28"/>
          <w:szCs w:val="32"/>
        </w:rPr>
        <w:t>嘿嘿）</w:t>
      </w:r>
      <w:bookmarkStart w:id="0" w:name="_GoBack"/>
      <w:bookmarkEnd w:id="0"/>
    </w:p>
    <w:sectPr w:rsidR="00F25F0F" w:rsidRPr="00B309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6E82" w:rsidRDefault="00396E82" w:rsidP="00075736">
      <w:r>
        <w:separator/>
      </w:r>
    </w:p>
  </w:endnote>
  <w:endnote w:type="continuationSeparator" w:id="0">
    <w:p w:rsidR="00396E82" w:rsidRDefault="00396E82" w:rsidP="00075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6E82" w:rsidRDefault="00396E82" w:rsidP="00075736">
      <w:r>
        <w:separator/>
      </w:r>
    </w:p>
  </w:footnote>
  <w:footnote w:type="continuationSeparator" w:id="0">
    <w:p w:rsidR="00396E82" w:rsidRDefault="00396E82" w:rsidP="000757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30"/>
    <w:rsid w:val="00075736"/>
    <w:rsid w:val="001D4B8E"/>
    <w:rsid w:val="001E0569"/>
    <w:rsid w:val="003205B5"/>
    <w:rsid w:val="00396E82"/>
    <w:rsid w:val="003E69AE"/>
    <w:rsid w:val="00596BB6"/>
    <w:rsid w:val="005B05CB"/>
    <w:rsid w:val="00706DC8"/>
    <w:rsid w:val="008C0630"/>
    <w:rsid w:val="009013D6"/>
    <w:rsid w:val="009A0032"/>
    <w:rsid w:val="009C557D"/>
    <w:rsid w:val="009D4663"/>
    <w:rsid w:val="00A5124C"/>
    <w:rsid w:val="00AF29BC"/>
    <w:rsid w:val="00B30951"/>
    <w:rsid w:val="00C50772"/>
    <w:rsid w:val="00E27CF6"/>
    <w:rsid w:val="00F25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5D30B"/>
  <w15:chartTrackingRefBased/>
  <w15:docId w15:val="{5890485F-2308-4718-A734-10611666C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5736"/>
    <w:pPr>
      <w:tabs>
        <w:tab w:val="center" w:pos="4153"/>
        <w:tab w:val="right" w:pos="8306"/>
      </w:tabs>
    </w:pPr>
  </w:style>
  <w:style w:type="character" w:customStyle="1" w:styleId="a4">
    <w:name w:val="页眉 字符"/>
    <w:basedOn w:val="a0"/>
    <w:link w:val="a3"/>
    <w:uiPriority w:val="99"/>
    <w:rsid w:val="00075736"/>
  </w:style>
  <w:style w:type="paragraph" w:styleId="a5">
    <w:name w:val="footer"/>
    <w:basedOn w:val="a"/>
    <w:link w:val="a6"/>
    <w:uiPriority w:val="99"/>
    <w:unhideWhenUsed/>
    <w:rsid w:val="00075736"/>
    <w:pPr>
      <w:tabs>
        <w:tab w:val="center" w:pos="4153"/>
        <w:tab w:val="right" w:pos="8306"/>
      </w:tabs>
    </w:pPr>
  </w:style>
  <w:style w:type="character" w:customStyle="1" w:styleId="a6">
    <w:name w:val="页脚 字符"/>
    <w:basedOn w:val="a0"/>
    <w:link w:val="a5"/>
    <w:uiPriority w:val="99"/>
    <w:rsid w:val="000757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嘉铭 王</dc:creator>
  <cp:keywords/>
  <dc:description/>
  <cp:lastModifiedBy>嘉铭 王</cp:lastModifiedBy>
  <cp:revision>14</cp:revision>
  <dcterms:created xsi:type="dcterms:W3CDTF">2019-06-08T06:50:00Z</dcterms:created>
  <dcterms:modified xsi:type="dcterms:W3CDTF">2019-06-08T08:20:00Z</dcterms:modified>
</cp:coreProperties>
</file>