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5502" w14:textId="080B4383" w:rsidR="00EB5394" w:rsidRDefault="00EB5394" w:rsidP="00EB5394">
      <w:pPr>
        <w:pStyle w:val="NormalWeb"/>
        <w:rPr>
          <w:color w:val="000000"/>
        </w:rPr>
      </w:pPr>
      <w:r>
        <w:rPr>
          <w:color w:val="000000"/>
        </w:rPr>
        <w:t>a)</w:t>
      </w:r>
    </w:p>
    <w:p w14:paraId="06038461" w14:textId="5836581E" w:rsidR="00EB5394" w:rsidRDefault="00EB5394" w:rsidP="00EB5394">
      <w:pPr>
        <w:pStyle w:val="NormalWeb"/>
        <w:rPr>
          <w:color w:val="000000"/>
        </w:rPr>
      </w:pP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neurónovej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prehratí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Spotify </w:t>
      </w:r>
      <w:proofErr w:type="spellStart"/>
      <w:r>
        <w:rPr>
          <w:color w:val="000000"/>
        </w:rPr>
        <w:t>môžeme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hodnotiť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napríklad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RMSE (Root Mean Squared Error)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R² (</w:t>
      </w:r>
      <w:proofErr w:type="spellStart"/>
      <w:r>
        <w:rPr>
          <w:rStyle w:val="Strong"/>
          <w:rFonts w:eastAsiaTheme="majorEastAsia"/>
          <w:color w:val="000000"/>
        </w:rPr>
        <w:t>koeficient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determinácie</w:t>
      </w:r>
      <w:proofErr w:type="spellEnd"/>
      <w:r>
        <w:rPr>
          <w:rStyle w:val="Strong"/>
          <w:rFonts w:eastAsiaTheme="majorEastAsia"/>
          <w:color w:val="000000"/>
        </w:rPr>
        <w:t>)</w:t>
      </w:r>
      <w:r>
        <w:rPr>
          <w:color w:val="000000"/>
        </w:rPr>
        <w:t>.</w:t>
      </w:r>
    </w:p>
    <w:p w14:paraId="4FFA39DB" w14:textId="77777777" w:rsidR="00EB5394" w:rsidRDefault="00EB5394" w:rsidP="00EB539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RMSE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meria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priemernú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veľkosť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skutočnými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predikovanými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hodnotami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pričom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väčšie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odchýlky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penalizuje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viac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pretože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umocňuje</w:t>
      </w:r>
      <w:proofErr w:type="spellEnd"/>
      <w:r>
        <w:rPr>
          <w:color w:val="000000"/>
        </w:rPr>
        <w:t xml:space="preserve">. Je </w:t>
      </w:r>
      <w:proofErr w:type="spellStart"/>
      <w:r>
        <w:rPr>
          <w:color w:val="000000"/>
        </w:rPr>
        <w:t>vhodná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záleží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tom, aby model </w:t>
      </w:r>
      <w:proofErr w:type="spellStart"/>
      <w:r>
        <w:rPr>
          <w:color w:val="000000"/>
        </w:rPr>
        <w:t>výrazne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neprestreľoval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výrazne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neodhadol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populárne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>).</w:t>
      </w:r>
    </w:p>
    <w:p w14:paraId="21457B25" w14:textId="7D3158BA" w:rsidR="00EC4F34" w:rsidRDefault="00113745" w:rsidP="00EB5394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MSE</m:t>
              </m:r>
            </m:e>
          </m:rad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2"/>
                              <w14:ligatures w14:val="standardContextua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kern w:val="2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7FF0F6B" w14:textId="77777777" w:rsidR="00EC4F34" w:rsidRDefault="00EC4F34" w:rsidP="00EB5394">
      <w:pPr>
        <w:pStyle w:val="NormalWeb"/>
        <w:rPr>
          <w:color w:val="000000"/>
        </w:rPr>
      </w:pPr>
    </w:p>
    <w:p w14:paraId="4D8A5E60" w14:textId="77777777" w:rsidR="00EB5394" w:rsidRDefault="00EB5394" w:rsidP="00EB539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R²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ukazuje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podiel</w:t>
      </w:r>
      <w:proofErr w:type="spellEnd"/>
      <w:r>
        <w:rPr>
          <w:color w:val="000000"/>
        </w:rPr>
        <w:t xml:space="preserve"> variability v </w:t>
      </w:r>
      <w:proofErr w:type="spellStart"/>
      <w:r>
        <w:rPr>
          <w:color w:val="000000"/>
        </w:rPr>
        <w:t>dátach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vysvetlil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Hodnota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blízka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znamená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vystihol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vzťahy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údajoch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Túto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používame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chceme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zhodnotiť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model "</w:t>
      </w:r>
      <w:proofErr w:type="spellStart"/>
      <w:r>
        <w:rPr>
          <w:color w:val="000000"/>
        </w:rPr>
        <w:t>chápe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závislosť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vstupmi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žáner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followerov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interpreta</w:t>
      </w:r>
      <w:proofErr w:type="spellEnd"/>
      <w:r>
        <w:rPr>
          <w:color w:val="000000"/>
        </w:rPr>
        <w:t xml:space="preserve">...) a </w:t>
      </w:r>
      <w:proofErr w:type="spellStart"/>
      <w:r>
        <w:rPr>
          <w:color w:val="000000"/>
        </w:rPr>
        <w:t>výsledkom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prehratí</w:t>
      </w:r>
      <w:proofErr w:type="spellEnd"/>
      <w:r>
        <w:rPr>
          <w:color w:val="000000"/>
        </w:rPr>
        <w:t>).</w:t>
      </w:r>
    </w:p>
    <w:p w14:paraId="292196FD" w14:textId="6F577099" w:rsidR="008904BE" w:rsidRPr="00366C97" w:rsidRDefault="00271C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A811FA2" w14:textId="770E3A89" w:rsidR="00366C97" w:rsidRDefault="00366C9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B98A947" w14:textId="77777777" w:rsidR="0001282E" w:rsidRDefault="0001282E" w:rsidP="0001282E">
      <w:pPr>
        <w:pStyle w:val="NormalWeb"/>
        <w:rPr>
          <w:color w:val="000000"/>
        </w:rPr>
      </w:pPr>
      <w:r>
        <w:rPr>
          <w:color w:val="000000"/>
        </w:rPr>
        <w:t xml:space="preserve">Pri </w:t>
      </w:r>
      <w:proofErr w:type="spellStart"/>
      <w:r>
        <w:rPr>
          <w:color w:val="000000"/>
        </w:rPr>
        <w:t>predikcii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dur </w:t>
      </w:r>
      <w:proofErr w:type="spellStart"/>
      <w:r>
        <w:rPr>
          <w:color w:val="000000"/>
        </w:rPr>
        <w:t>alebo</w:t>
      </w:r>
      <w:proofErr w:type="spellEnd"/>
      <w:r>
        <w:rPr>
          <w:color w:val="000000"/>
        </w:rPr>
        <w:t xml:space="preserve"> mol) ide o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klasifikačný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problém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neurónovej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ukazovateľov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presnosť</w:t>
      </w:r>
      <w:proofErr w:type="spellEnd"/>
      <w:r>
        <w:rPr>
          <w:rStyle w:val="Strong"/>
          <w:rFonts w:eastAsiaTheme="majorEastAsia"/>
          <w:color w:val="000000"/>
        </w:rPr>
        <w:t xml:space="preserve"> (accuracy)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F1-skóre</w:t>
      </w:r>
      <w:r>
        <w:rPr>
          <w:color w:val="000000"/>
        </w:rPr>
        <w:t>.</w:t>
      </w:r>
    </w:p>
    <w:p w14:paraId="5AA30A45" w14:textId="77777777" w:rsidR="0001282E" w:rsidRDefault="0001282E" w:rsidP="0001282E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Presnosť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vyjadruje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predikcií</w:t>
      </w:r>
      <w:proofErr w:type="spellEnd"/>
      <w:r>
        <w:rPr>
          <w:color w:val="000000"/>
        </w:rPr>
        <w:t xml:space="preserve"> zo </w:t>
      </w:r>
      <w:proofErr w:type="spellStart"/>
      <w:r>
        <w:rPr>
          <w:color w:val="000000"/>
        </w:rPr>
        <w:t>všetkých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predpovedí</w:t>
      </w:r>
      <w:proofErr w:type="spellEnd"/>
      <w:r>
        <w:rPr>
          <w:color w:val="000000"/>
        </w:rPr>
        <w:t xml:space="preserve">. Je </w:t>
      </w:r>
      <w:proofErr w:type="spellStart"/>
      <w:r>
        <w:rPr>
          <w:color w:val="000000"/>
        </w:rPr>
        <w:t>jednoduchá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výpočet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vhodná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dur a mol) </w:t>
      </w:r>
      <w:proofErr w:type="spellStart"/>
      <w:r>
        <w:rPr>
          <w:color w:val="000000"/>
        </w:rPr>
        <w:t>približne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vyvážené</w:t>
      </w:r>
      <w:proofErr w:type="spellEnd"/>
      <w:r>
        <w:rPr>
          <w:color w:val="000000"/>
        </w:rPr>
        <w:t>.</w:t>
      </w:r>
    </w:p>
    <w:p w14:paraId="5759D105" w14:textId="2F927571" w:rsidR="00DE05DC" w:rsidRDefault="00DE05DC" w:rsidP="0001282E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Presn</m:t>
          </m:r>
          <m:r>
            <w:rPr>
              <w:rFonts w:ascii="Cambria Math" w:hAnsi="Cambria Math"/>
              <w:color w:val="000000"/>
            </w:rPr>
            <m:t>os</m:t>
          </m:r>
          <m:r>
            <w:rPr>
              <w:rStyle w:val="Strong"/>
              <w:rFonts w:ascii="Cambria Math" w:eastAsiaTheme="majorEastAsia" w:hAnsi="Cambria Math"/>
              <w:color w:val="000000"/>
            </w:rPr>
            <m:t>ť</m:t>
          </m:r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po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č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et spr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á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vnych odpoved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í</m:t>
              </m:r>
            </m:num>
            <m:den>
              <m:r>
                <w:rPr>
                  <w:rFonts w:ascii="Cambria Math" w:hAnsi="Cambria Math"/>
                  <w:color w:val="000000"/>
                </w:rPr>
                <m:t>celkov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ý</m:t>
              </m:r>
              <m:r>
                <w:rPr>
                  <w:rFonts w:ascii="Cambria Math" w:hAnsi="Cambria Math"/>
                  <w:color w:val="000000"/>
                </w:rPr>
                <m:t xml:space="preserve"> po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č</m:t>
              </m:r>
              <m:r>
                <w:rPr>
                  <w:rFonts w:ascii="Cambria Math" w:hAnsi="Cambria Math"/>
                  <w:color w:val="000000"/>
                </w:rPr>
                <m:t>et odpoved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í</m:t>
              </m:r>
            </m:den>
          </m:f>
        </m:oMath>
      </m:oMathPara>
    </w:p>
    <w:p w14:paraId="3BCDCE1C" w14:textId="77777777" w:rsidR="0001282E" w:rsidRDefault="0001282E" w:rsidP="0001282E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F1-skóre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kombinuje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úplnosť</w:t>
      </w:r>
      <w:proofErr w:type="spellEnd"/>
      <w:r>
        <w:rPr>
          <w:color w:val="000000"/>
        </w:rPr>
        <w:t xml:space="preserve"> (recall) do </w:t>
      </w:r>
      <w:proofErr w:type="spellStart"/>
      <w:r>
        <w:rPr>
          <w:color w:val="000000"/>
        </w:rPr>
        <w:t>jedného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čísla</w:t>
      </w:r>
      <w:proofErr w:type="spellEnd"/>
      <w:r>
        <w:rPr>
          <w:color w:val="000000"/>
        </w:rPr>
        <w:t xml:space="preserve"> a je </w:t>
      </w:r>
      <w:proofErr w:type="spellStart"/>
      <w:r>
        <w:rPr>
          <w:color w:val="000000"/>
        </w:rPr>
        <w:t>užitočné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najmä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prípadoch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nevyvážené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Pomáha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lepšie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odhadnúť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poradí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menej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častými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kategóriami</w:t>
      </w:r>
      <w:proofErr w:type="spellEnd"/>
      <w:r>
        <w:rPr>
          <w:color w:val="000000"/>
        </w:rPr>
        <w:t>.</w:t>
      </w:r>
    </w:p>
    <w:p w14:paraId="3CC29C52" w14:textId="747F8483" w:rsidR="00E90A8E" w:rsidRDefault="00E90A8E" w:rsidP="0001282E">
      <w:pPr>
        <w:pStyle w:val="NormalWeb"/>
        <w:rPr>
          <w:color w:val="000000"/>
        </w:rPr>
      </w:pPr>
      <w:r>
        <w:rPr>
          <w:color w:val="000000"/>
        </w:rPr>
        <w:t>c)</w:t>
      </w:r>
    </w:p>
    <w:p w14:paraId="6356A2C2" w14:textId="138472AC" w:rsidR="00E90A8E" w:rsidRPr="006A4F97" w:rsidRDefault="006A4F97" w:rsidP="0001282E">
      <w:pPr>
        <w:pStyle w:val="NormalWeb"/>
        <w:rPr>
          <w:color w:val="000000"/>
        </w:rPr>
      </w:pPr>
      <w:r w:rsidRPr="006A4F97">
        <w:rPr>
          <w:color w:val="000000"/>
        </w:rPr>
        <w:t xml:space="preserve">Toto </w:t>
      </w:r>
      <w:proofErr w:type="spellStart"/>
      <w:r w:rsidRPr="006A4F97">
        <w:rPr>
          <w:color w:val="000000"/>
        </w:rPr>
        <w:t>riesenie</w:t>
      </w:r>
      <w:proofErr w:type="spellEnd"/>
      <w:r w:rsidRPr="006A4F97">
        <w:rPr>
          <w:color w:val="000000"/>
        </w:rPr>
        <w:t xml:space="preserve"> je </w:t>
      </w:r>
      <w:proofErr w:type="spellStart"/>
      <w:r w:rsidRPr="006A4F97">
        <w:rPr>
          <w:color w:val="000000"/>
        </w:rPr>
        <w:t>ulozene</w:t>
      </w:r>
      <w:proofErr w:type="spellEnd"/>
      <w:r w:rsidRPr="006A4F97">
        <w:rPr>
          <w:color w:val="000000"/>
        </w:rPr>
        <w:t xml:space="preserve"> v </w:t>
      </w:r>
      <w:proofErr w:type="spellStart"/>
      <w:r w:rsidRPr="006A4F97">
        <w:rPr>
          <w:color w:val="000000"/>
        </w:rPr>
        <w:t>subore</w:t>
      </w:r>
      <w:proofErr w:type="spellEnd"/>
      <w:r w:rsidRPr="006A4F97">
        <w:rPr>
          <w:rStyle w:val="apple-converted-space"/>
          <w:rFonts w:eastAsiaTheme="majorEastAsia"/>
          <w:color w:val="000000"/>
        </w:rPr>
        <w:t> </w:t>
      </w:r>
      <w:r>
        <w:rPr>
          <w:rStyle w:val="apple-converted-space"/>
          <w:rFonts w:eastAsiaTheme="majorEastAsia"/>
          <w:color w:val="000000"/>
        </w:rPr>
        <w:t>“</w:t>
      </w:r>
      <w:proofErr w:type="spellStart"/>
      <w:r w:rsidRPr="006A4F9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riesenie.ipynb</w:t>
      </w:r>
      <w:proofErr w:type="spellEnd"/>
      <w:r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”</w:t>
      </w:r>
      <w:r w:rsidRPr="006A4F97">
        <w:rPr>
          <w:color w:val="000000"/>
        </w:rPr>
        <w:t>.</w:t>
      </w:r>
    </w:p>
    <w:p w14:paraId="320B8FC2" w14:textId="77777777" w:rsidR="00366C97" w:rsidRDefault="00366C97"/>
    <w:sectPr w:rsidR="0036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C"/>
    <w:rsid w:val="00002337"/>
    <w:rsid w:val="0001282E"/>
    <w:rsid w:val="00097E5C"/>
    <w:rsid w:val="00113745"/>
    <w:rsid w:val="0012442C"/>
    <w:rsid w:val="002558B8"/>
    <w:rsid w:val="00271C87"/>
    <w:rsid w:val="00366C97"/>
    <w:rsid w:val="004D4B9C"/>
    <w:rsid w:val="006A4F97"/>
    <w:rsid w:val="00737E1D"/>
    <w:rsid w:val="00836AB5"/>
    <w:rsid w:val="00854F72"/>
    <w:rsid w:val="008904BE"/>
    <w:rsid w:val="008B1A1B"/>
    <w:rsid w:val="009B59BA"/>
    <w:rsid w:val="00AF66E8"/>
    <w:rsid w:val="00DE05DC"/>
    <w:rsid w:val="00DE5D8C"/>
    <w:rsid w:val="00E10649"/>
    <w:rsid w:val="00E90A8E"/>
    <w:rsid w:val="00EB5394"/>
    <w:rsid w:val="00E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B725"/>
  <w15:chartTrackingRefBased/>
  <w15:docId w15:val="{CF667059-2504-1F45-BE64-E512E442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B5394"/>
  </w:style>
  <w:style w:type="character" w:styleId="Strong">
    <w:name w:val="Strong"/>
    <w:basedOn w:val="DefaultParagraphFont"/>
    <w:uiPriority w:val="22"/>
    <w:qFormat/>
    <w:rsid w:val="00EB5394"/>
    <w:rPr>
      <w:b/>
      <w:bCs/>
    </w:rPr>
  </w:style>
  <w:style w:type="character" w:customStyle="1" w:styleId="mord">
    <w:name w:val="mord"/>
    <w:basedOn w:val="DefaultParagraphFont"/>
    <w:rsid w:val="00854F72"/>
  </w:style>
  <w:style w:type="character" w:customStyle="1" w:styleId="mrel">
    <w:name w:val="mrel"/>
    <w:basedOn w:val="DefaultParagraphFont"/>
    <w:rsid w:val="00854F72"/>
  </w:style>
  <w:style w:type="character" w:customStyle="1" w:styleId="mbin">
    <w:name w:val="mbin"/>
    <w:basedOn w:val="DefaultParagraphFont"/>
    <w:rsid w:val="00854F72"/>
  </w:style>
  <w:style w:type="character" w:customStyle="1" w:styleId="mopen">
    <w:name w:val="mopen"/>
    <w:basedOn w:val="DefaultParagraphFont"/>
    <w:rsid w:val="00854F72"/>
  </w:style>
  <w:style w:type="character" w:customStyle="1" w:styleId="mop">
    <w:name w:val="mop"/>
    <w:basedOn w:val="DefaultParagraphFont"/>
    <w:rsid w:val="00854F72"/>
  </w:style>
  <w:style w:type="character" w:customStyle="1" w:styleId="vlist-s">
    <w:name w:val="vlist-s"/>
    <w:basedOn w:val="DefaultParagraphFont"/>
    <w:rsid w:val="00854F72"/>
  </w:style>
  <w:style w:type="character" w:customStyle="1" w:styleId="mclose">
    <w:name w:val="mclose"/>
    <w:basedOn w:val="DefaultParagraphFont"/>
    <w:rsid w:val="00854F72"/>
  </w:style>
  <w:style w:type="character" w:styleId="PlaceholderText">
    <w:name w:val="Placeholder Text"/>
    <w:basedOn w:val="DefaultParagraphFont"/>
    <w:uiPriority w:val="99"/>
    <w:semiHidden/>
    <w:rsid w:val="00271C87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6A4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Takáč, Mark</dc:creator>
  <cp:keywords/>
  <dc:description/>
  <cp:lastModifiedBy>Takáč, Mark</cp:lastModifiedBy>
  <cp:revision>18</cp:revision>
  <dcterms:created xsi:type="dcterms:W3CDTF">2025-05-19T15:07:00Z</dcterms:created>
  <dcterms:modified xsi:type="dcterms:W3CDTF">2025-05-19T16:21:00Z</dcterms:modified>
</cp:coreProperties>
</file>