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PrácticasPro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-1190620</wp:posOffset>
                </wp:positionH>
                <wp:positionV relativeFrom="paragraph">
                  <wp:posOffset>2187576</wp:posOffset>
                </wp:positionV>
                <wp:extent cx="7915275" cy="259715"/>
                <wp:effectExtent b="0" l="0" r="0" t="0"/>
                <wp:wrapNone/>
                <wp:docPr id="19"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-1190620</wp:posOffset>
                </wp:positionH>
                <wp:positionV relativeFrom="paragraph">
                  <wp:posOffset>2187576</wp:posOffset>
                </wp:positionV>
                <wp:extent cx="7915275" cy="259715"/>
                <wp:effectExtent b="0" l="0" r="0" t="0"/>
                <wp:wrapNone/>
                <wp:docPr id="1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15275" cy="25971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DAS-001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Plataforma Web PrácticasPro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Versión:</w:t>
            </w:r>
            <w:r w:rsidDel="00000000" w:rsidR="00000000" w:rsidRPr="00000000">
              <w:rPr>
                <w:rtl w:val="0"/>
              </w:rPr>
              <w:t xml:space="preserve"> 1.0 </w:t>
            </w:r>
            <w:r w:rsidDel="00000000" w:rsidR="00000000" w:rsidRPr="00000000">
              <w:rPr>
                <w:rtl w:val="0"/>
              </w:rPr>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Tomas Pozo , Catalina Zarate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09-10-2026</w:t>
            </w:r>
            <w:r w:rsidDel="00000000" w:rsidR="00000000" w:rsidRPr="00000000">
              <w:rPr>
                <w:rtl w:val="0"/>
              </w:rPr>
            </w:r>
          </w:p>
        </w:tc>
      </w:tr>
      <w:tr>
        <w:trPr>
          <w:cantSplit w:val="0"/>
          <w:trHeight w:val="319.98046875" w:hRule="atLeast"/>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14-10-2026</w:t>
            </w: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Catalina Zarate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14-10-2026</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1185"/>
        <w:gridCol w:w="3720"/>
        <w:gridCol w:w="1905"/>
        <w:tblGridChange w:id="0">
          <w:tblGrid>
            <w:gridCol w:w="2190"/>
            <w:gridCol w:w="1185"/>
            <w:gridCol w:w="3720"/>
            <w:gridCol w:w="1905"/>
          </w:tblGrid>
        </w:tblGridChange>
      </w:tblGrid>
      <w:tr>
        <w:trPr>
          <w:cantSplit w:val="0"/>
          <w:tblHeader w:val="0"/>
        </w:trPr>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inicial del documento </w:t>
            </w:r>
            <w:r w:rsidDel="00000000" w:rsidR="00000000" w:rsidRPr="00000000">
              <w:rPr>
                <w:rtl w:val="0"/>
              </w:rPr>
            </w:r>
          </w:p>
        </w:tc>
        <w:tc>
          <w:tcPr/>
          <w:p w:rsidR="00000000" w:rsidDel="00000000" w:rsidP="00000000" w:rsidRDefault="00000000" w:rsidRPr="00000000" w14:paraId="0000004A">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Tomas Pozo </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13-10-2026</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Continuacion desde el punto 3 , BD</w:t>
            </w: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Nicolas pozo</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14-10-2026</w:t>
            </w: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Avance desde punto 5 </w:t>
            </w: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Tomas Pozo</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15-10-2026</w:t>
            </w: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Finalización del documento </w:t>
            </w:r>
            <w:r w:rsidDel="00000000" w:rsidR="00000000" w:rsidRPr="00000000">
              <w:rPr>
                <w:rtl w:val="0"/>
              </w:rPr>
            </w:r>
          </w:p>
        </w:tc>
        <w:tc>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Catalina zarate</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E">
      <w:pPr>
        <w:rPr/>
      </w:pPr>
      <w:r w:rsidDel="00000000" w:rsidR="00000000" w:rsidRPr="00000000">
        <w:rPr>
          <w:rtl w:val="0"/>
        </w:rPr>
      </w:r>
    </w:p>
    <w:sdt>
      <w:sdtPr>
        <w:id w:val="-1236497197"/>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Escenarios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Casos de Usos Extendidos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1ksv4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44sin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5.1</w:t>
            </w:r>
          </w:hyperlink>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Estructural ( Diagrama de Clases  y Diagrama Relacional)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5.1.1</w:t>
            </w:r>
          </w:hyperlink>
          <w:hyperlink w:anchor="_heading=h.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Clases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5.1.2</w:t>
            </w:r>
          </w:hyperlink>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Descripción de Tablas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5.2</w:t>
            </w:r>
          </w:hyperlink>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Parte Dinámica (Diagrama de Secuencias)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6</w:t>
            </w:r>
          </w:hyperlink>
          <w:hyperlink w:anchor="_heading=h.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Desarrollo o Despliegue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7</w:t>
            </w:r>
          </w:hyperlink>
          <w:hyperlink w:anchor="_heading=h.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8</w:t>
            </w:r>
          </w:hyperlink>
          <w:hyperlink w:anchor="_heading=h.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9</w:t>
            </w:r>
          </w:hyperlink>
          <w:hyperlink w:anchor="_heading=h.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center"/>
        <w:rPr>
          <w:b w:val="1"/>
          <w:bCs w:val="1"/>
          <w:sz w:val="28"/>
          <w:szCs w:val="28"/>
        </w:rPr>
      </w:pPr>
      <w:r w:rsidDel="00000000" w:rsidR="00000000" w:rsidRPr="00000000">
        <w:rPr>
          <w:rtl w:val="0"/>
        </w:rPr>
      </w:r>
    </w:p>
    <w:p w:rsidR="00000000" w:rsidDel="00000000" w:rsidP="00000000" w:rsidRDefault="00000000" w:rsidRPr="00000000" w14:paraId="0000007B">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gjdgxs"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C">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r w:rsidDel="00000000" w:rsidR="00000000" w:rsidRPr="00000000">
        <w:rPr>
          <w:rtl w:val="0"/>
        </w:rPr>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right="0"/>
        <w:jc w:val="both"/>
        <w:rPr>
          <w:i w:val="0"/>
          <w:iCs w:val="0"/>
          <w:smallCaps w:val="0"/>
          <w:strike w:val="0"/>
          <w:u w:val="none"/>
          <w:shd w:fill="auto" w:val="clear"/>
          <w:vertAlign w:val="baseline"/>
        </w:rPr>
      </w:pPr>
      <w:bookmarkStart w:colFirst="0" w:colLast="0" w:name="_heading=h.2noyogn1t3rt" w:id="2"/>
      <w:bookmarkEnd w:id="2"/>
      <w:r w:rsidDel="00000000" w:rsidR="00000000" w:rsidRPr="00000000">
        <w:rPr>
          <w:rtl w:val="0"/>
        </w:rPr>
        <w:t xml:space="preserve">Los estudiantes suelen tener dificultades para encontrar empresas dispuestas a ofrecerles su primera oportunidad, y a menudo carecen de herramientas para elaborar un Currículum Vitae (CV) atractivo o prepararse para entrevistas. Por otro lado, las empresas invierten una gran cantidad de tiempo filtrando candidatos y gestionando ofertas de prácticas. Para resolver esta brecha, surge el sistema "PrácticasPro" un portal web que busca conectar estudiantes con empresas para la realización de prácticas profesionales. </w:t>
      </w:r>
      <w:r w:rsidDel="00000000" w:rsidR="00000000" w:rsidRPr="00000000">
        <w:rPr>
          <w:rtl w:val="0"/>
        </w:rPr>
      </w:r>
    </w:p>
    <w:p w:rsidR="00000000" w:rsidDel="00000000" w:rsidP="00000000" w:rsidRDefault="00000000" w:rsidRPr="00000000" w14:paraId="0000007E">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fob9te" w:id="3"/>
      <w:bookmarkEnd w:id="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7F">
      <w:pPr>
        <w:ind w:left="720" w:firstLine="0"/>
        <w:rPr>
          <w:i w:val="0"/>
          <w:iCs w:val="0"/>
          <w:smallCaps w:val="0"/>
          <w:strike w:val="0"/>
          <w:u w:val="none"/>
          <w:shd w:fill="auto" w:val="clear"/>
          <w:vertAlign w:val="baseline"/>
        </w:rPr>
      </w:pPr>
      <w:r w:rsidDel="00000000" w:rsidR="00000000" w:rsidRPr="00000000">
        <w:rPr>
          <w:rtl w:val="0"/>
        </w:rPr>
        <w:t xml:space="preserve">Este documento describe la arquitectura del sistema web PrácticasPro, proporcionando una visión integral mediante el modelo de 4+1 vistas. Detalla los componentes, tecnologías, integraciones con servicios externos y los flujos principales del sistema. </w:t>
      </w:r>
      <w:r w:rsidDel="00000000" w:rsidR="00000000" w:rsidRPr="00000000">
        <w:rPr>
          <w:rtl w:val="0"/>
        </w:rPr>
      </w:r>
    </w:p>
    <w:p w:rsidR="00000000" w:rsidDel="00000000" w:rsidP="00000000" w:rsidRDefault="00000000" w:rsidRPr="00000000" w14:paraId="00000080">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b w:val="1"/>
          <w:bCs w:val="1"/>
          <w:i w:val="0"/>
          <w:iCs w:val="0"/>
          <w:smallCaps w:val="0"/>
          <w:strike w:val="0"/>
          <w:color w:val="000080"/>
          <w:sz w:val="24"/>
          <w:szCs w:val="24"/>
          <w:shd w:fill="auto" w:val="clear"/>
          <w:vertAlign w:val="baseline"/>
        </w:rPr>
      </w:pPr>
      <w:bookmarkStart w:colFirst="0" w:colLast="0" w:name="_heading=h.3znysh7" w:id="4"/>
      <w:bookmarkEnd w:id="4"/>
      <w:r w:rsidDel="00000000" w:rsidR="00000000" w:rsidRPr="00000000">
        <w:rPr>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1">
      <w:pPr>
        <w:keepNext w:val="1"/>
        <w:spacing w:after="240" w:line="276" w:lineRule="auto"/>
        <w:rPr/>
      </w:pPr>
      <w:bookmarkStart w:colFirst="0" w:colLast="0" w:name="_heading=h.85wzkwocw62d" w:id="5"/>
      <w:bookmarkEnd w:id="5"/>
      <w:r w:rsidDel="00000000" w:rsidR="00000000" w:rsidRPr="00000000">
        <w:rPr>
          <w:rtl w:val="0"/>
        </w:rPr>
        <w:t xml:space="preserve">El sistema abarca un portal web desarrollado sobre el framework </w:t>
      </w:r>
      <w:r w:rsidDel="00000000" w:rsidR="00000000" w:rsidRPr="00000000">
        <w:rPr>
          <w:b w:val="1"/>
          <w:bCs w:val="1"/>
          <w:rtl w:val="0"/>
        </w:rPr>
        <w:t xml:space="preserve">Django (Python)</w:t>
      </w:r>
      <w:r w:rsidDel="00000000" w:rsidR="00000000" w:rsidRPr="00000000">
        <w:rPr>
          <w:rtl w:val="0"/>
        </w:rPr>
        <w:t xml:space="preserve">. Incluye módulos específicos orientados a tres roles de usuario: </w:t>
      </w:r>
      <w:r w:rsidDel="00000000" w:rsidR="00000000" w:rsidRPr="00000000">
        <w:rPr>
          <w:b w:val="1"/>
          <w:bCs w:val="1"/>
          <w:rtl w:val="0"/>
        </w:rPr>
        <w:t xml:space="preserve">Estudiantes</w:t>
      </w:r>
      <w:r w:rsidDel="00000000" w:rsidR="00000000" w:rsidRPr="00000000">
        <w:rPr>
          <w:rtl w:val="0"/>
        </w:rPr>
        <w:t xml:space="preserve">, </w:t>
      </w:r>
      <w:r w:rsidDel="00000000" w:rsidR="00000000" w:rsidRPr="00000000">
        <w:rPr>
          <w:b w:val="1"/>
          <w:bCs w:val="1"/>
          <w:rtl w:val="0"/>
        </w:rPr>
        <w:t xml:space="preserve">Empresas</w:t>
      </w:r>
      <w:r w:rsidDel="00000000" w:rsidR="00000000" w:rsidRPr="00000000">
        <w:rPr>
          <w:rtl w:val="0"/>
        </w:rPr>
        <w:t xml:space="preserve"> y </w:t>
      </w:r>
      <w:r w:rsidDel="00000000" w:rsidR="00000000" w:rsidRPr="00000000">
        <w:rPr>
          <w:b w:val="1"/>
          <w:bCs w:val="1"/>
          <w:rtl w:val="0"/>
        </w:rPr>
        <w:t xml:space="preserve">Administradores</w:t>
      </w:r>
      <w:r w:rsidDel="00000000" w:rsidR="00000000" w:rsidRPr="00000000">
        <w:rPr>
          <w:rtl w:val="0"/>
        </w:rPr>
        <w:t xml:space="preserve">.</w:t>
      </w:r>
    </w:p>
    <w:p w:rsidR="00000000" w:rsidDel="00000000" w:rsidP="00000000" w:rsidRDefault="00000000" w:rsidRPr="00000000" w14:paraId="00000082">
      <w:pPr>
        <w:keepNext w:val="1"/>
        <w:numPr>
          <w:ilvl w:val="0"/>
          <w:numId w:val="1"/>
        </w:numPr>
        <w:spacing w:after="0" w:afterAutospacing="0" w:line="276" w:lineRule="auto"/>
        <w:ind w:left="720" w:hanging="360"/>
        <w:rPr/>
      </w:pPr>
      <w:bookmarkStart w:colFirst="0" w:colLast="0" w:name="_heading=h.85wzkwocw62d" w:id="5"/>
      <w:bookmarkEnd w:id="5"/>
      <w:r w:rsidDel="00000000" w:rsidR="00000000" w:rsidRPr="00000000">
        <w:rPr>
          <w:b w:val="1"/>
          <w:bCs w:val="1"/>
          <w:rtl w:val="0"/>
        </w:rPr>
        <w:t xml:space="preserve">Estudiantes</w:t>
      </w:r>
      <w:r w:rsidDel="00000000" w:rsidR="00000000" w:rsidRPr="00000000">
        <w:rPr>
          <w:rtl w:val="0"/>
        </w:rPr>
        <w:t xml:space="preserve">: Pueden buscar vacantes filtradas por carrera, modalidad y palabras clave, postular adjuntando su CV, consultar perfiles de empresas, interactuar con la asistencia inteligente de </w:t>
      </w:r>
      <w:r w:rsidDel="00000000" w:rsidR="00000000" w:rsidRPr="00000000">
        <w:rPr>
          <w:b w:val="1"/>
          <w:bCs w:val="1"/>
          <w:rtl w:val="0"/>
        </w:rPr>
        <w:t xml:space="preserve">ProBot IA</w:t>
      </w:r>
      <w:r w:rsidDel="00000000" w:rsidR="00000000" w:rsidRPr="00000000">
        <w:rPr>
          <w:rtl w:val="0"/>
        </w:rPr>
        <w:t xml:space="preserve"> y el asistente de CV, e integrar suscripciones Premium mediante </w:t>
      </w:r>
      <w:r w:rsidDel="00000000" w:rsidR="00000000" w:rsidRPr="00000000">
        <w:rPr>
          <w:b w:val="1"/>
          <w:bCs w:val="1"/>
          <w:rtl w:val="0"/>
        </w:rPr>
        <w:t xml:space="preserve">Mercado Pago</w:t>
      </w:r>
      <w:r w:rsidDel="00000000" w:rsidR="00000000" w:rsidRPr="00000000">
        <w:rPr>
          <w:rtl w:val="0"/>
        </w:rPr>
        <w:t xml:space="preserve"> para desbloquear búsquedas interregionales.</w:t>
      </w:r>
    </w:p>
    <w:p w:rsidR="00000000" w:rsidDel="00000000" w:rsidP="00000000" w:rsidRDefault="00000000" w:rsidRPr="00000000" w14:paraId="00000083">
      <w:pPr>
        <w:keepNext w:val="1"/>
        <w:numPr>
          <w:ilvl w:val="0"/>
          <w:numId w:val="1"/>
        </w:numPr>
        <w:spacing w:after="0" w:afterAutospacing="0" w:line="276" w:lineRule="auto"/>
        <w:ind w:left="720" w:hanging="360"/>
        <w:rPr/>
      </w:pPr>
      <w:bookmarkStart w:colFirst="0" w:colLast="0" w:name="_heading=h.85wzkwocw62d" w:id="5"/>
      <w:bookmarkEnd w:id="5"/>
      <w:r w:rsidDel="00000000" w:rsidR="00000000" w:rsidRPr="00000000">
        <w:rPr>
          <w:b w:val="1"/>
          <w:bCs w:val="1"/>
          <w:rtl w:val="0"/>
        </w:rPr>
        <w:t xml:space="preserve">Empresas</w:t>
      </w:r>
      <w:r w:rsidDel="00000000" w:rsidR="00000000" w:rsidRPr="00000000">
        <w:rPr>
          <w:rtl w:val="0"/>
        </w:rPr>
        <w:t xml:space="preserve">: Tienen la capacidad de registrar su organización, publicar ofertas de prácticas especificando ubicación geográfica y requisitos, revisar las postulaciones recibidas con sus CVs y actualizar el estado de los postulantes (aceptado, rechazado, pendiente).</w:t>
      </w:r>
    </w:p>
    <w:p w:rsidR="00000000" w:rsidDel="00000000" w:rsidP="00000000" w:rsidRDefault="00000000" w:rsidRPr="00000000" w14:paraId="00000084">
      <w:pPr>
        <w:keepNext w:val="1"/>
        <w:numPr>
          <w:ilvl w:val="0"/>
          <w:numId w:val="1"/>
        </w:numPr>
        <w:spacing w:after="240" w:line="276" w:lineRule="auto"/>
        <w:ind w:left="720" w:hanging="360"/>
        <w:rPr/>
      </w:pPr>
      <w:bookmarkStart w:colFirst="0" w:colLast="0" w:name="_heading=h.85wzkwocw62d" w:id="5"/>
      <w:bookmarkEnd w:id="5"/>
      <w:r w:rsidDel="00000000" w:rsidR="00000000" w:rsidRPr="00000000">
        <w:rPr>
          <w:b w:val="1"/>
          <w:bCs w:val="1"/>
          <w:rtl w:val="0"/>
        </w:rPr>
        <w:t xml:space="preserve">Administradores</w:t>
      </w:r>
      <w:r w:rsidDel="00000000" w:rsidR="00000000" w:rsidRPr="00000000">
        <w:rPr>
          <w:rtl w:val="0"/>
        </w:rPr>
        <w:t xml:space="preserve">: Cuentan con un panel de control (Dashboard) que consolida métricas clave, distribución de usuarios free vs. premium, gestión de ofertas y suscripciones, y la exportación de reportes tabulares en formato CSV.</w:t>
      </w:r>
    </w:p>
    <w:p w:rsidR="00000000" w:rsidDel="00000000" w:rsidP="00000000" w:rsidRDefault="00000000" w:rsidRPr="00000000" w14:paraId="00000085">
      <w:pPr>
        <w:keepNext w:val="1"/>
        <w:spacing w:after="240" w:line="276" w:lineRule="auto"/>
        <w:ind w:left="720" w:firstLine="0"/>
        <w:rPr>
          <w:color w:val="000080"/>
          <w:sz w:val="24"/>
          <w:szCs w:val="24"/>
        </w:rPr>
      </w:pPr>
      <w:bookmarkStart w:colFirst="0" w:colLast="0" w:name="_heading=h.85wzkwocw62d" w:id="5"/>
      <w:bookmarkEnd w:id="5"/>
      <w:r w:rsidDel="00000000" w:rsidR="00000000" w:rsidRPr="00000000">
        <w:rPr>
          <w:rtl w:val="0"/>
        </w:rPr>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85wzkwocw62d" w:id="5"/>
      <w:bookmarkEnd w:id="5"/>
      <w:r w:rsidDel="00000000" w:rsidR="00000000" w:rsidRPr="00000000">
        <w:rPr>
          <w:rtl w:val="0"/>
        </w:rPr>
      </w:r>
    </w:p>
    <w:p w:rsidR="00000000" w:rsidDel="00000000" w:rsidP="00000000" w:rsidRDefault="00000000" w:rsidRPr="00000000" w14:paraId="0000008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et92p0"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A">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B">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8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IA: </w:t>
            </w:r>
          </w:p>
        </w:tc>
        <w:tc>
          <w:tcPr>
            <w:shd w:fill="auto" w:val="clear"/>
          </w:tcPr>
          <w:p w:rsidR="00000000" w:rsidDel="00000000" w:rsidP="00000000" w:rsidRDefault="00000000" w:rsidRPr="00000000" w14:paraId="0000008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Inteligencia Artificial (específicamente refiriéndose al modelo Gemini integrado) </w:t>
            </w:r>
          </w:p>
        </w:tc>
      </w:tr>
      <w:tr>
        <w:trPr>
          <w:cantSplit w:val="0"/>
          <w:tblHeader w:val="0"/>
        </w:trPr>
        <w:tc>
          <w:tcPr>
            <w:shd w:fill="auto" w:val="clear"/>
          </w:tcPr>
          <w:p w:rsidR="00000000" w:rsidDel="00000000" w:rsidP="00000000" w:rsidRDefault="00000000" w:rsidRPr="00000000" w14:paraId="0000008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NoSQL </w:t>
            </w:r>
          </w:p>
        </w:tc>
        <w:tc>
          <w:tcPr>
            <w:shd w:fill="auto" w:val="clear"/>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 no relacional. En este caso, Firebase Firestore. </w:t>
            </w:r>
          </w:p>
        </w:tc>
      </w:tr>
      <w:tr>
        <w:trPr>
          <w:cantSplit w:val="0"/>
          <w:tblHeader w:val="0"/>
        </w:trPr>
        <w:tc>
          <w:tcPr>
            <w:shd w:fill="auto" w:val="clear"/>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shd w:fill="auto" w:val="clear"/>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Sistema. </w:t>
            </w:r>
          </w:p>
        </w:tc>
      </w:tr>
      <w:tr>
        <w:trPr>
          <w:cantSplit w:val="0"/>
          <w:tblHeader w:val="0"/>
        </w:trPr>
        <w:tc>
          <w:tcPr>
            <w:shd w:fill="auto" w:val="clear"/>
          </w:tcPr>
          <w:p w:rsidR="00000000" w:rsidDel="00000000" w:rsidP="00000000" w:rsidRDefault="00000000" w:rsidRPr="00000000" w14:paraId="0000009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MP </w:t>
            </w:r>
          </w:p>
        </w:tc>
        <w:tc>
          <w:tcPr>
            <w:shd w:fill="auto" w:val="clear"/>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Mercado Pago, pasarela utilizada para el procesamiento de pagos de suscripciones. </w:t>
            </w:r>
          </w:p>
        </w:tc>
      </w:tr>
      <w:tr>
        <w:trPr>
          <w:cantSplit w:val="0"/>
          <w:trHeight w:val="263.759765625" w:hRule="atLeast"/>
          <w:tblHeader w:val="0"/>
        </w:trPr>
        <w:tc>
          <w:tcPr>
            <w:shd w:fill="auto" w:val="clear"/>
          </w:tcPr>
          <w:p w:rsidR="00000000" w:rsidDel="00000000" w:rsidP="00000000" w:rsidRDefault="00000000" w:rsidRPr="00000000" w14:paraId="0000009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 </w:t>
            </w:r>
          </w:p>
        </w:tc>
        <w:tc>
          <w:tcPr>
            <w:shd w:fill="auto" w:val="clear"/>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Application Programming Interface</w:t>
            </w:r>
            <w:r w:rsidDel="00000000" w:rsidR="00000000" w:rsidRPr="00000000">
              <w:rPr>
                <w:rFonts w:ascii="Verdana" w:cs="Verdana" w:eastAsia="Verdana" w:hAnsi="Verdana"/>
                <w:sz w:val="18"/>
                <w:szCs w:val="18"/>
                <w:rtl w:val="0"/>
              </w:rPr>
              <w:t xml:space="preserve">. Interfaz de programación de aplicaciones para la comunicación entre sistemas. </w:t>
            </w:r>
          </w:p>
        </w:tc>
      </w:tr>
      <w:tr>
        <w:trPr>
          <w:cantSplit w:val="0"/>
          <w:trHeight w:val="263.759765625" w:hRule="atLeast"/>
          <w:tblHeader w:val="0"/>
        </w:trPr>
        <w:tc>
          <w:tcPr>
            <w:shd w:fill="auto" w:val="clear"/>
          </w:tcPr>
          <w:p w:rsidR="00000000" w:rsidDel="00000000" w:rsidP="00000000" w:rsidRDefault="00000000" w:rsidRPr="00000000" w14:paraId="0000009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CDN </w:t>
            </w:r>
          </w:p>
        </w:tc>
        <w:tc>
          <w:tcPr>
            <w:shd w:fill="auto" w:val="clear"/>
          </w:tcPr>
          <w:p w:rsidR="00000000" w:rsidDel="00000000" w:rsidP="00000000" w:rsidRDefault="00000000" w:rsidRPr="00000000" w14:paraId="0000009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Content Delivery Network. Red de distribución de contenido utilizada para cargar recursos externos (como Tailwind CSS y Leaflet) rápidamente sin empaquetadores locales. </w:t>
            </w:r>
          </w:p>
        </w:tc>
      </w:tr>
      <w:tr>
        <w:trPr>
          <w:cantSplit w:val="0"/>
          <w:trHeight w:val="263.759765625" w:hRule="atLeast"/>
          <w:tblHeader w:val="0"/>
        </w:trPr>
        <w:tc>
          <w:tcPr>
            <w:shd w:fill="auto" w:val="clear"/>
          </w:tcPr>
          <w:p w:rsidR="00000000" w:rsidDel="00000000" w:rsidP="00000000" w:rsidRDefault="00000000" w:rsidRPr="00000000" w14:paraId="0000009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 / UX </w:t>
            </w:r>
          </w:p>
        </w:tc>
        <w:tc>
          <w:tcPr>
            <w:shd w:fill="auto" w:val="clear"/>
          </w:tcPr>
          <w:p w:rsidR="00000000" w:rsidDel="00000000" w:rsidP="00000000" w:rsidRDefault="00000000" w:rsidRPr="00000000" w14:paraId="0000009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User Interface / User Experience. Interfaz de usuario y experiencia de usuario. </w:t>
            </w:r>
          </w:p>
        </w:tc>
      </w:tr>
    </w:tbl>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yjcwt" w:id="7"/>
      <w:bookmarkEnd w:id="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 :</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ERS</w:t>
        <w:tab/>
        <w:tab/>
      </w:r>
    </w:p>
    <w:p w:rsidR="00000000" w:rsidDel="00000000" w:rsidP="00000000" w:rsidRDefault="00000000" w:rsidRPr="00000000" w14:paraId="0000009F">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Documento de Casos de Uso Extendidos.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dy6vkm"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i w:val="0"/>
          <w:iCs w:val="0"/>
          <w:smallCaps w:val="0"/>
          <w:strike w:val="0"/>
          <w:u w:val="none"/>
          <w:shd w:fill="auto" w:val="clear"/>
          <w:vertAlign w:val="baseline"/>
        </w:rPr>
      </w:pPr>
      <w:r w:rsidDel="00000000" w:rsidR="00000000" w:rsidRPr="00000000">
        <w:rPr>
          <w:rtl w:val="0"/>
        </w:rPr>
        <w:t xml:space="preserve">PrácticasPro es una plataforma web desarrollada en Django. Utiliza la suite de Google Firebase para la gestión descentralizada de usuarios (Firebase Authentication) y la persistencia NoSQL distribuida (Firebase Firestore). Ofrece geolocalización de vacantes mediante mapas interactivos con Leaflet.js e integra la API de Google Gemini para entregar un asistente virtual con capacidad de retroalimentar CVs y redactar cartas de presentación. El modelo de negocio Freemium se opera a través de la integración nativa de Mercado Pago mediante Webhooks en tiempo real. </w:t>
      </w:r>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t3h5sf"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7">
      <w:pPr>
        <w:spacing w:after="240" w:line="276" w:lineRule="auto"/>
        <w:jc w:val="both"/>
        <w:rPr/>
      </w:pPr>
      <w:r w:rsidDel="00000000" w:rsidR="00000000" w:rsidRPr="00000000">
        <w:rPr>
          <w:rtl w:val="0"/>
        </w:rPr>
        <w:t xml:space="preserve">La arquitectura se representa mediante el enfoque 4+1 vistas:</w:t>
      </w:r>
    </w:p>
    <w:p w:rsidR="00000000" w:rsidDel="00000000" w:rsidP="00000000" w:rsidRDefault="00000000" w:rsidRPr="00000000" w14:paraId="000000A8">
      <w:pPr>
        <w:numPr>
          <w:ilvl w:val="0"/>
          <w:numId w:val="2"/>
        </w:numPr>
        <w:spacing w:after="0" w:afterAutospacing="0" w:line="276" w:lineRule="auto"/>
        <w:ind w:left="720" w:hanging="360"/>
      </w:pPr>
      <w:r w:rsidDel="00000000" w:rsidR="00000000" w:rsidRPr="00000000">
        <w:rPr>
          <w:b w:val="1"/>
          <w:bCs w:val="1"/>
          <w:rtl w:val="0"/>
        </w:rPr>
        <w:t xml:space="preserve">Vista de Escenarios</w:t>
      </w:r>
      <w:r w:rsidDel="00000000" w:rsidR="00000000" w:rsidRPr="00000000">
        <w:rPr>
          <w:rtl w:val="0"/>
        </w:rPr>
        <w:t xml:space="preserve">: Casos de uso clave y escenarios de atributos de calidad.</w:t>
      </w:r>
    </w:p>
    <w:p w:rsidR="00000000" w:rsidDel="00000000" w:rsidP="00000000" w:rsidRDefault="00000000" w:rsidRPr="00000000" w14:paraId="000000A9">
      <w:pPr>
        <w:numPr>
          <w:ilvl w:val="0"/>
          <w:numId w:val="2"/>
        </w:numPr>
        <w:spacing w:after="0" w:afterAutospacing="0" w:line="276" w:lineRule="auto"/>
        <w:ind w:left="720" w:hanging="360"/>
      </w:pPr>
      <w:r w:rsidDel="00000000" w:rsidR="00000000" w:rsidRPr="00000000">
        <w:rPr>
          <w:b w:val="1"/>
          <w:bCs w:val="1"/>
          <w:rtl w:val="0"/>
        </w:rPr>
        <w:t xml:space="preserve">Vista de Procesos</w:t>
      </w:r>
      <w:r w:rsidDel="00000000" w:rsidR="00000000" w:rsidRPr="00000000">
        <w:rPr>
          <w:rtl w:val="0"/>
        </w:rPr>
        <w:t xml:space="preserve">: Mapeo de flujos concurrentes y sincronización de servicios externos.</w:t>
      </w:r>
    </w:p>
    <w:p w:rsidR="00000000" w:rsidDel="00000000" w:rsidP="00000000" w:rsidRDefault="00000000" w:rsidRPr="00000000" w14:paraId="000000AA">
      <w:pPr>
        <w:numPr>
          <w:ilvl w:val="0"/>
          <w:numId w:val="2"/>
        </w:numPr>
        <w:spacing w:after="0" w:afterAutospacing="0" w:line="276" w:lineRule="auto"/>
        <w:ind w:left="720" w:hanging="360"/>
      </w:pPr>
      <w:r w:rsidDel="00000000" w:rsidR="00000000" w:rsidRPr="00000000">
        <w:rPr>
          <w:b w:val="1"/>
          <w:bCs w:val="1"/>
          <w:rtl w:val="0"/>
        </w:rPr>
        <w:t xml:space="preserve">Vista Lógica</w:t>
      </w:r>
      <w:r w:rsidDel="00000000" w:rsidR="00000000" w:rsidRPr="00000000">
        <w:rPr>
          <w:rtl w:val="0"/>
        </w:rPr>
        <w:t xml:space="preserve">: Estructura de componentes Django, módulos de vistas y modelo NoSQL.</w:t>
      </w:r>
    </w:p>
    <w:p w:rsidR="00000000" w:rsidDel="00000000" w:rsidP="00000000" w:rsidRDefault="00000000" w:rsidRPr="00000000" w14:paraId="000000AB">
      <w:pPr>
        <w:numPr>
          <w:ilvl w:val="0"/>
          <w:numId w:val="2"/>
        </w:numPr>
        <w:spacing w:after="0" w:afterAutospacing="0" w:line="276" w:lineRule="auto"/>
        <w:ind w:left="720" w:hanging="360"/>
      </w:pPr>
      <w:r w:rsidDel="00000000" w:rsidR="00000000" w:rsidRPr="00000000">
        <w:rPr>
          <w:b w:val="1"/>
          <w:bCs w:val="1"/>
          <w:rtl w:val="0"/>
        </w:rPr>
        <w:t xml:space="preserve">Vista de Desarrollo</w:t>
      </w:r>
      <w:r w:rsidDel="00000000" w:rsidR="00000000" w:rsidRPr="00000000">
        <w:rPr>
          <w:rtl w:val="0"/>
        </w:rPr>
        <w:t xml:space="preserve">: Estructura de módulos de software y dependencias.</w:t>
      </w:r>
    </w:p>
    <w:p w:rsidR="00000000" w:rsidDel="00000000" w:rsidP="00000000" w:rsidRDefault="00000000" w:rsidRPr="00000000" w14:paraId="000000AC">
      <w:pPr>
        <w:numPr>
          <w:ilvl w:val="0"/>
          <w:numId w:val="2"/>
        </w:numPr>
        <w:spacing w:after="240" w:line="276" w:lineRule="auto"/>
        <w:ind w:left="720" w:hanging="360"/>
      </w:pPr>
      <w:r w:rsidDel="00000000" w:rsidR="00000000" w:rsidRPr="00000000">
        <w:rPr>
          <w:b w:val="1"/>
          <w:bCs w:val="1"/>
          <w:rtl w:val="0"/>
        </w:rPr>
        <w:t xml:space="preserve">Vista Física</w:t>
      </w:r>
      <w:r w:rsidDel="00000000" w:rsidR="00000000" w:rsidRPr="00000000">
        <w:rPr>
          <w:rtl w:val="0"/>
        </w:rPr>
        <w:t xml:space="preserve">: Topología de despliegue, servidores y comunicaciones HTTPS.</w:t>
      </w:r>
    </w:p>
    <w:p w:rsidR="00000000" w:rsidDel="00000000" w:rsidP="00000000" w:rsidRDefault="00000000" w:rsidRPr="00000000" w14:paraId="000000AD">
      <w:pPr>
        <w:ind w:left="360" w:firstLine="0"/>
        <w:jc w:val="both"/>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4d34og8" w:id="10"/>
      <w:bookmarkEnd w:id="1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B1">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B2">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s8eyo1" w:id="11"/>
      <w:bookmarkEnd w:id="1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B3">
      <w:pPr>
        <w:numPr>
          <w:ilvl w:val="0"/>
          <w:numId w:val="9"/>
        </w:numPr>
        <w:spacing w:line="276" w:lineRule="auto"/>
        <w:ind w:left="720" w:hanging="360"/>
        <w:jc w:val="both"/>
      </w:pPr>
      <w:r w:rsidDel="00000000" w:rsidR="00000000" w:rsidRPr="00000000">
        <w:rPr>
          <w:b w:val="1"/>
          <w:bCs w:val="1"/>
          <w:rtl w:val="0"/>
        </w:rPr>
        <w:t xml:space="preserve">Desempeño</w:t>
      </w:r>
      <w:r w:rsidDel="00000000" w:rsidR="00000000" w:rsidRPr="00000000">
        <w:rPr>
          <w:rtl w:val="0"/>
        </w:rPr>
        <w:t xml:space="preserve">: Utilización de Firebase Firestore como motor NoSQL para asegurar bajas latencias en lecturas de ofertas y postulaciones. Empleo de CDNs externas para Tailwind CSS y Leaflet.js evitando sobrecargar el servidor web Django.</w:t>
      </w:r>
    </w:p>
    <w:p w:rsidR="00000000" w:rsidDel="00000000" w:rsidP="00000000" w:rsidRDefault="00000000" w:rsidRPr="00000000" w14:paraId="000000B4">
      <w:pPr>
        <w:numPr>
          <w:ilvl w:val="0"/>
          <w:numId w:val="9"/>
        </w:numPr>
        <w:spacing w:line="276" w:lineRule="auto"/>
        <w:ind w:left="720" w:hanging="360"/>
        <w:jc w:val="both"/>
      </w:pPr>
      <w:r w:rsidDel="00000000" w:rsidR="00000000" w:rsidRPr="00000000">
        <w:rPr>
          <w:b w:val="1"/>
          <w:bCs w:val="1"/>
          <w:rtl w:val="0"/>
        </w:rPr>
        <w:t xml:space="preserve">Tolerancia a fallos</w:t>
      </w:r>
      <w:r w:rsidDel="00000000" w:rsidR="00000000" w:rsidRPr="00000000">
        <w:rPr>
          <w:rtl w:val="0"/>
        </w:rPr>
        <w:t xml:space="preserve">: Implementación de mecanismos de reintentos iterativos (hasta 4 intentos) con temporización exponencial (1.5s, 2.5s, 3.5s) al invocar la API de Google Gemini (</w:t>
      </w:r>
      <w:r w:rsidDel="00000000" w:rsidR="00000000" w:rsidRPr="00000000">
        <w:rPr>
          <w:color w:val="188038"/>
          <w:rtl w:val="0"/>
        </w:rPr>
        <w:t xml:space="preserve">gemini-3.8-flash</w:t>
      </w:r>
      <w:r w:rsidDel="00000000" w:rsidR="00000000" w:rsidRPr="00000000">
        <w:rPr>
          <w:rtl w:val="0"/>
        </w:rPr>
        <w:t xml:space="preserve">) para mitigar errores 503 por alta concurrencia.</w:t>
      </w:r>
    </w:p>
    <w:p w:rsidR="00000000" w:rsidDel="00000000" w:rsidP="00000000" w:rsidRDefault="00000000" w:rsidRPr="00000000" w14:paraId="000000B5">
      <w:pPr>
        <w:numPr>
          <w:ilvl w:val="0"/>
          <w:numId w:val="9"/>
        </w:numPr>
        <w:spacing w:line="276" w:lineRule="auto"/>
        <w:ind w:left="720" w:hanging="360"/>
        <w:jc w:val="both"/>
      </w:pPr>
      <w:r w:rsidDel="00000000" w:rsidR="00000000" w:rsidRPr="00000000">
        <w:rPr>
          <w:b w:val="1"/>
          <w:bCs w:val="1"/>
          <w:rtl w:val="0"/>
        </w:rPr>
        <w:t xml:space="preserve">Seguridad</w:t>
      </w:r>
      <w:r w:rsidDel="00000000" w:rsidR="00000000" w:rsidRPr="00000000">
        <w:rPr>
          <w:rtl w:val="0"/>
        </w:rPr>
        <w:t xml:space="preserve">: Delegación de la autenticación de contraseñas y tokens de sesión a Firebase Authentication (vía Google Identity Toolkit API). Exención de protección CSRF únicamente en el endpoint de webhook de Mercado Pago (</w:t>
      </w:r>
      <w:r w:rsidDel="00000000" w:rsidR="00000000" w:rsidRPr="00000000">
        <w:rPr>
          <w:color w:val="188038"/>
          <w:rtl w:val="0"/>
        </w:rPr>
        <w:t xml:space="preserve">mercadopago_webhook</w:t>
      </w:r>
      <w:r w:rsidDel="00000000" w:rsidR="00000000" w:rsidRPr="00000000">
        <w:rPr>
          <w:rtl w:val="0"/>
        </w:rPr>
        <w:t xml:space="preserve">), validando las notificaciones mediante la verificación de firma y consulta directa a la API de Mercado Pago.</w:t>
      </w:r>
    </w:p>
    <w:p w:rsidR="00000000" w:rsidDel="00000000" w:rsidP="00000000" w:rsidRDefault="00000000" w:rsidRPr="00000000" w14:paraId="000000B6">
      <w:pPr>
        <w:numPr>
          <w:ilvl w:val="0"/>
          <w:numId w:val="9"/>
        </w:numPr>
        <w:spacing w:line="276" w:lineRule="auto"/>
        <w:ind w:left="720" w:hanging="360"/>
        <w:jc w:val="both"/>
      </w:pPr>
      <w:r w:rsidDel="00000000" w:rsidR="00000000" w:rsidRPr="00000000">
        <w:rPr>
          <w:b w:val="1"/>
          <w:bCs w:val="1"/>
          <w:rtl w:val="0"/>
        </w:rPr>
        <w:t xml:space="preserve">Modificabilidad / Reuso</w:t>
      </w:r>
      <w:r w:rsidDel="00000000" w:rsidR="00000000" w:rsidRPr="00000000">
        <w:rPr>
          <w:rtl w:val="0"/>
        </w:rPr>
        <w:t xml:space="preserve">: Desacoplamiento funcional mediante la arquitectura MVT de Django, centralizando la gestión de rutas en </w:t>
      </w:r>
      <w:r w:rsidDel="00000000" w:rsidR="00000000" w:rsidRPr="00000000">
        <w:rPr>
          <w:color w:val="188038"/>
          <w:rtl w:val="0"/>
        </w:rPr>
        <w:t xml:space="preserve">urls.py</w:t>
      </w:r>
      <w:r w:rsidDel="00000000" w:rsidR="00000000" w:rsidRPr="00000000">
        <w:rPr>
          <w:rtl w:val="0"/>
        </w:rPr>
        <w:t xml:space="preserve"> y aislando la lógica de negocio en handlers específicos dentro de </w:t>
      </w:r>
      <w:r w:rsidDel="00000000" w:rsidR="00000000" w:rsidRPr="00000000">
        <w:rPr>
          <w:color w:val="188038"/>
          <w:rtl w:val="0"/>
        </w:rPr>
        <w:t xml:space="preserve">views.py</w:t>
      </w:r>
      <w:r w:rsidDel="00000000" w:rsidR="00000000" w:rsidRPr="00000000">
        <w:rPr>
          <w:rtl w:val="0"/>
        </w:rPr>
        <w:t xml:space="preserve">.</w:t>
      </w:r>
    </w:p>
    <w:p w:rsidR="00000000" w:rsidDel="00000000" w:rsidP="00000000" w:rsidRDefault="00000000" w:rsidRPr="00000000" w14:paraId="000000B7">
      <w:pPr>
        <w:numPr>
          <w:ilvl w:val="0"/>
          <w:numId w:val="9"/>
        </w:numPr>
        <w:spacing w:line="276" w:lineRule="auto"/>
        <w:ind w:left="720" w:hanging="360"/>
        <w:jc w:val="both"/>
      </w:pPr>
      <w:r w:rsidDel="00000000" w:rsidR="00000000" w:rsidRPr="00000000">
        <w:rPr>
          <w:b w:val="1"/>
          <w:bCs w:val="1"/>
          <w:rtl w:val="0"/>
        </w:rPr>
        <w:t xml:space="preserve">Operatividad</w:t>
      </w:r>
      <w:r w:rsidDel="00000000" w:rsidR="00000000" w:rsidRPr="00000000">
        <w:rPr>
          <w:rtl w:val="0"/>
        </w:rPr>
        <w:t xml:space="preserve">: Capacidad del Administrador para monitorear en tiempo real métricas de usuarios, postulaciones e ingresos, así como descargar respaldos y reportes en formato CSV codificados en UTF-8 BOM para soporte en MS Excel.</w:t>
      </w:r>
    </w:p>
    <w:p w:rsidR="00000000" w:rsidDel="00000000" w:rsidP="00000000" w:rsidRDefault="00000000" w:rsidRPr="00000000" w14:paraId="000000B8">
      <w:pPr>
        <w:numPr>
          <w:ilvl w:val="0"/>
          <w:numId w:val="9"/>
        </w:numPr>
        <w:spacing w:line="276" w:lineRule="auto"/>
        <w:ind w:left="720" w:hanging="360"/>
        <w:jc w:val="both"/>
      </w:pPr>
      <w:r w:rsidDel="00000000" w:rsidR="00000000" w:rsidRPr="00000000">
        <w:rPr>
          <w:b w:val="1"/>
          <w:bCs w:val="1"/>
          <w:rtl w:val="0"/>
        </w:rPr>
        <w:t xml:space="preserve">Adaptabilidad</w:t>
      </w:r>
      <w:r w:rsidDel="00000000" w:rsidR="00000000" w:rsidRPr="00000000">
        <w:rPr>
          <w:rtl w:val="0"/>
        </w:rPr>
        <w:t xml:space="preserve">: Interfaz web responsiva ajustada con clases utilitarias de Tailwind CSS para garantizar usabilidad en dispositivos móviles y de escritorio.</w:t>
      </w:r>
    </w:p>
    <w:p w:rsidR="00000000" w:rsidDel="00000000" w:rsidP="00000000" w:rsidRDefault="00000000" w:rsidRPr="00000000" w14:paraId="000000B9">
      <w:pPr>
        <w:ind w:left="720" w:firstLine="0"/>
        <w:jc w:val="both"/>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17dp8vu"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B">
      <w:pPr>
        <w:numPr>
          <w:ilvl w:val="0"/>
          <w:numId w:val="8"/>
        </w:numPr>
        <w:spacing w:line="276" w:lineRule="auto"/>
        <w:ind w:left="720" w:hanging="360"/>
      </w:pPr>
      <w:r w:rsidDel="00000000" w:rsidR="00000000" w:rsidRPr="00000000">
        <w:rPr>
          <w:b w:val="1"/>
          <w:bCs w:val="1"/>
          <w:rtl w:val="0"/>
        </w:rPr>
        <w:t xml:space="preserve">Tiempo de construcción</w:t>
      </w:r>
      <w:r w:rsidDel="00000000" w:rsidR="00000000" w:rsidRPr="00000000">
        <w:rPr>
          <w:rtl w:val="0"/>
        </w:rPr>
        <w:t xml:space="preserve">: El desarrollo debe completarse en el marco temporal establecido para el proyecto académico/profesional.</w:t>
      </w:r>
    </w:p>
    <w:p w:rsidR="00000000" w:rsidDel="00000000" w:rsidP="00000000" w:rsidRDefault="00000000" w:rsidRPr="00000000" w14:paraId="000000BC">
      <w:pPr>
        <w:numPr>
          <w:ilvl w:val="0"/>
          <w:numId w:val="8"/>
        </w:numPr>
        <w:spacing w:line="276" w:lineRule="auto"/>
        <w:ind w:left="720" w:hanging="360"/>
      </w:pPr>
      <w:r w:rsidDel="00000000" w:rsidR="00000000" w:rsidRPr="00000000">
        <w:rPr>
          <w:b w:val="1"/>
          <w:bCs w:val="1"/>
          <w:rtl w:val="0"/>
        </w:rPr>
        <w:t xml:space="preserve">Infraestructura</w:t>
      </w:r>
      <w:r w:rsidDel="00000000" w:rsidR="00000000" w:rsidRPr="00000000">
        <w:rPr>
          <w:rtl w:val="0"/>
        </w:rPr>
        <w:t xml:space="preserve">: Despliegue sobre un entorno compatible con Python 3.10+ y soporte para ngrok/HTTPS para la recepción de webhooks de Mercado Pago durante entornos de desarrollo y pruebas.</w:t>
      </w:r>
    </w:p>
    <w:p w:rsidR="00000000" w:rsidDel="00000000" w:rsidP="00000000" w:rsidRDefault="00000000" w:rsidRPr="00000000" w14:paraId="000000BD">
      <w:pPr>
        <w:numPr>
          <w:ilvl w:val="0"/>
          <w:numId w:val="8"/>
        </w:numPr>
        <w:spacing w:line="276" w:lineRule="auto"/>
        <w:ind w:left="720" w:hanging="360"/>
      </w:pPr>
      <w:r w:rsidDel="00000000" w:rsidR="00000000" w:rsidRPr="00000000">
        <w:rPr>
          <w:b w:val="1"/>
          <w:bCs w:val="1"/>
          <w:rtl w:val="0"/>
        </w:rPr>
        <w:t xml:space="preserve">Persistencia y Licenciamiento</w:t>
      </w:r>
      <w:r w:rsidDel="00000000" w:rsidR="00000000" w:rsidRPr="00000000">
        <w:rPr>
          <w:rtl w:val="0"/>
        </w:rPr>
        <w:t xml:space="preserve">: Uso de servicios cloud bajo capa gratuita/Freemium (Firebase Auth, Firebase Firestore, Mercado Pago SDK, Google Gemini API) sin requerir costos iniciales de licenciamiento de software.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rdcrjn" w:id="13"/>
      <w:bookmarkEnd w:id="1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C1">
      <w:pPr>
        <w:numPr>
          <w:ilvl w:val="0"/>
          <w:numId w:val="7"/>
        </w:numPr>
        <w:spacing w:line="276" w:lineRule="auto"/>
        <w:ind w:left="720" w:hanging="360"/>
        <w:jc w:val="both"/>
      </w:pPr>
      <w:r w:rsidDel="00000000" w:rsidR="00000000" w:rsidRPr="00000000">
        <w:rPr>
          <w:b w:val="1"/>
          <w:bCs w:val="1"/>
          <w:rtl w:val="0"/>
        </w:rPr>
        <w:t xml:space="preserve">Framework Django (Python)</w:t>
      </w:r>
      <w:r w:rsidDel="00000000" w:rsidR="00000000" w:rsidRPr="00000000">
        <w:rPr>
          <w:rtl w:val="0"/>
        </w:rPr>
        <w:t xml:space="preserve">: Soporta la modularización, el enrutamiento seguro de URL y el manejo de sesiones HTTP activas (</w:t>
      </w:r>
      <w:r w:rsidDel="00000000" w:rsidR="00000000" w:rsidRPr="00000000">
        <w:rPr>
          <w:color w:val="188038"/>
          <w:rtl w:val="0"/>
        </w:rPr>
        <w:t xml:space="preserve">request.session</w:t>
      </w:r>
      <w:r w:rsidDel="00000000" w:rsidR="00000000" w:rsidRPr="00000000">
        <w:rPr>
          <w:rtl w:val="0"/>
        </w:rPr>
        <w:t xml:space="preserve">).</w:t>
      </w:r>
    </w:p>
    <w:p w:rsidR="00000000" w:rsidDel="00000000" w:rsidP="00000000" w:rsidRDefault="00000000" w:rsidRPr="00000000" w14:paraId="000000C2">
      <w:pPr>
        <w:numPr>
          <w:ilvl w:val="0"/>
          <w:numId w:val="7"/>
        </w:numPr>
        <w:spacing w:line="276" w:lineRule="auto"/>
        <w:ind w:left="720" w:hanging="360"/>
        <w:jc w:val="both"/>
      </w:pPr>
      <w:r w:rsidDel="00000000" w:rsidR="00000000" w:rsidRPr="00000000">
        <w:rPr>
          <w:b w:val="1"/>
          <w:bCs w:val="1"/>
          <w:rtl w:val="0"/>
        </w:rPr>
        <w:t xml:space="preserve">Firebase Admin SDK</w:t>
      </w:r>
      <w:r w:rsidDel="00000000" w:rsidR="00000000" w:rsidRPr="00000000">
        <w:rPr>
          <w:rtl w:val="0"/>
        </w:rPr>
        <w:t xml:space="preserve">: Permite consultar y modificar colecciones de documentos de manera segura desde el backend de Django sin exponer credenciales de administración en el frontend.</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j61u2l9s81ei" w:id="14"/>
      <w:bookmarkEnd w:id="14"/>
      <w:r w:rsidDel="00000000" w:rsidR="00000000" w:rsidRPr="00000000">
        <w:rPr>
          <w:rtl w:val="0"/>
        </w:rPr>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n10so3yvudvy" w:id="15"/>
      <w:bookmarkEnd w:id="15"/>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1a365d"/>
          <w:sz w:val="48"/>
          <w:szCs w:val="48"/>
        </w:rPr>
      </w:pPr>
      <w:bookmarkStart w:colFirst="0" w:colLast="0" w:name="_heading=h.26in1rg" w:id="16"/>
      <w:bookmarkEnd w:id="16"/>
      <w:r w:rsidDel="00000000" w:rsidR="00000000" w:rsidRPr="00000000">
        <w:rPr>
          <w:b w:val="1"/>
          <w:bCs w:val="1"/>
          <w:color w:val="1a365d"/>
          <w:sz w:val="48"/>
          <w:szCs w:val="48"/>
          <w:rtl w:val="0"/>
        </w:rPr>
        <w:t xml:space="preserve">3. Vista de Escenarios</w:t>
      </w:r>
    </w:p>
    <w:p w:rsidR="00000000" w:rsidDel="00000000" w:rsidP="00000000" w:rsidRDefault="00000000" w:rsidRPr="00000000" w14:paraId="000000C6">
      <w:pPr>
        <w:spacing w:after="225" w:line="3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C7">
      <w:pPr>
        <w:pStyle w:val="Heading2"/>
        <w:keepNext w:val="0"/>
        <w:spacing w:after="225" w:before="0" w:line="300" w:lineRule="auto"/>
        <w:ind w:left="0" w:firstLine="0"/>
        <w:rPr>
          <w:color w:val="2b6cb0"/>
          <w:sz w:val="36"/>
          <w:szCs w:val="36"/>
        </w:rPr>
      </w:pPr>
      <w:r w:rsidDel="00000000" w:rsidR="00000000" w:rsidRPr="00000000">
        <w:rPr>
          <w:color w:val="2b6cb0"/>
          <w:sz w:val="36"/>
          <w:szCs w:val="36"/>
          <w:rtl w:val="0"/>
        </w:rPr>
        <w:t xml:space="preserve">3.1 Modelo de Casos de Uso</w:t>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color w:val="2b6cb0"/>
          <w:sz w:val="36"/>
          <w:szCs w:val="36"/>
        </w:rPr>
      </w:pPr>
      <w:r w:rsidDel="00000000" w:rsidR="00000000" w:rsidRPr="00000000">
        <w:rPr>
          <w:sz w:val="22"/>
          <w:szCs w:val="22"/>
        </w:rPr>
        <w:drawing>
          <wp:inline distB="114300" distT="114300" distL="114300" distR="114300">
            <wp:extent cx="5430838" cy="5097145"/>
            <wp:effectExtent b="0" l="0" r="0" t="0"/>
            <wp:docPr id="2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430838" cy="509714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0"/>
        <w:spacing w:after="225" w:before="0" w:line="300" w:lineRule="auto"/>
        <w:ind w:left="0" w:firstLine="0"/>
        <w:rPr>
          <w:color w:val="2b6cb0"/>
          <w:sz w:val="36"/>
          <w:szCs w:val="36"/>
        </w:rPr>
      </w:pPr>
      <w:r w:rsidDel="00000000" w:rsidR="00000000" w:rsidRPr="00000000">
        <w:rPr>
          <w:color w:val="2b6cb0"/>
          <w:sz w:val="36"/>
          <w:szCs w:val="36"/>
          <w:rtl w:val="0"/>
        </w:rPr>
        <w:t xml:space="preserve">3.2 Casos de Usos Extendidos</w:t>
      </w:r>
    </w:p>
    <w:p w:rsidR="00000000" w:rsidDel="00000000" w:rsidP="00000000" w:rsidRDefault="00000000" w:rsidRPr="00000000" w14:paraId="000000CB">
      <w:pPr>
        <w:spacing w:line="300" w:lineRule="auto"/>
        <w:jc w:val="both"/>
        <w:rPr>
          <w:sz w:val="22"/>
          <w:szCs w:val="22"/>
        </w:rPr>
      </w:pPr>
      <w:r w:rsidDel="00000000" w:rsidR="00000000" w:rsidRPr="00000000">
        <w:rPr>
          <w:sz w:val="22"/>
          <w:szCs w:val="22"/>
          <w:rtl w:val="0"/>
        </w:rPr>
        <w:t xml:space="preserve">A continuación, se listan los casos de uso relevantes para el desarrollo de la arquitectura, especificando sus actores y prioridad asociada:</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5148"/>
        <w:gridCol w:w="1684.8"/>
        <w:gridCol w:w="1123.1999999999998"/>
        <w:tblGridChange w:id="0">
          <w:tblGrid>
            <w:gridCol w:w="1404"/>
            <w:gridCol w:w="5148"/>
            <w:gridCol w:w="1684.8"/>
            <w:gridCol w:w="1123.1999999999998"/>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C">
            <w:pPr>
              <w:spacing w:after="120" w:before="120" w:line="300" w:lineRule="auto"/>
              <w:rPr>
                <w:b w:val="1"/>
                <w:bCs w:val="1"/>
              </w:rPr>
            </w:pPr>
            <w:r w:rsidDel="00000000" w:rsidR="00000000" w:rsidRPr="00000000">
              <w:rPr>
                <w:b w:val="1"/>
                <w:bCs w:val="1"/>
                <w:rtl w:val="0"/>
              </w:rPr>
              <w:t xml:space="preserve">Código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spacing w:after="120" w:before="120" w:line="300" w:lineRule="auto"/>
              <w:rPr>
                <w:b w:val="1"/>
                <w:bCs w:val="1"/>
              </w:rPr>
            </w:pPr>
            <w:r w:rsidDel="00000000" w:rsidR="00000000" w:rsidRPr="00000000">
              <w:rPr>
                <w:b w:val="1"/>
                <w:bCs w:val="1"/>
                <w:rtl w:val="0"/>
              </w:rPr>
              <w:t xml:space="preserve">Nombre del Caso de Uso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E">
            <w:pPr>
              <w:spacing w:after="120" w:before="120" w:line="300" w:lineRule="auto"/>
              <w:rPr>
                <w:b w:val="1"/>
                <w:bCs w:val="1"/>
              </w:rPr>
            </w:pPr>
            <w:r w:rsidDel="00000000" w:rsidR="00000000" w:rsidRPr="00000000">
              <w:rPr>
                <w:b w:val="1"/>
                <w:bCs w:val="1"/>
                <w:rtl w:val="0"/>
              </w:rPr>
              <w:t xml:space="preserve">Actores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spacing w:after="120" w:before="120" w:line="30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00D0">
            <w:pPr>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spacing w:after="120" w:before="120" w:line="300" w:lineRule="auto"/>
              <w:rPr/>
            </w:pPr>
            <w:r w:rsidDel="00000000" w:rsidR="00000000" w:rsidRPr="00000000">
              <w:rPr>
                <w:rtl w:val="0"/>
              </w:rPr>
              <w:t xml:space="preserve">CU-001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spacing w:after="120" w:before="120" w:line="300" w:lineRule="auto"/>
              <w:rPr/>
            </w:pPr>
            <w:r w:rsidDel="00000000" w:rsidR="00000000" w:rsidRPr="00000000">
              <w:rPr>
                <w:rtl w:val="0"/>
              </w:rPr>
              <w:t xml:space="preserve">Autentificar Usuario (Firebase Auth &amp; Session)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spacing w:after="120" w:before="120" w:line="300" w:lineRule="auto"/>
              <w:rPr/>
            </w:pPr>
            <w:r w:rsidDel="00000000" w:rsidR="00000000" w:rsidRPr="00000000">
              <w:rPr>
                <w:rtl w:val="0"/>
              </w:rPr>
              <w:t xml:space="preserve">Todos los usuarios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spacing w:after="120" w:before="120" w:line="300" w:lineRule="auto"/>
              <w:rPr/>
            </w:pPr>
            <w:r w:rsidDel="00000000" w:rsidR="00000000" w:rsidRPr="00000000">
              <w:rPr>
                <w:rtl w:val="0"/>
              </w:rPr>
              <w:t xml:space="preserve">CU-002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spacing w:after="120" w:before="120" w:line="300" w:lineRule="auto"/>
              <w:rPr/>
            </w:pPr>
            <w:r w:rsidDel="00000000" w:rsidR="00000000" w:rsidRPr="00000000">
              <w:rPr>
                <w:rtl w:val="0"/>
              </w:rPr>
              <w:t xml:space="preserve">Administrar Perfil de Estudiante y CV</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spacing w:after="120" w:before="120" w:line="300" w:lineRule="auto"/>
              <w:rPr/>
            </w:pPr>
            <w:r w:rsidDel="00000000" w:rsidR="00000000" w:rsidRPr="00000000">
              <w:rPr>
                <w:rtl w:val="0"/>
              </w:rPr>
              <w:t xml:space="preserve">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spacing w:after="120" w:before="120" w:line="300" w:lineRule="auto"/>
              <w:rPr/>
            </w:pPr>
            <w:r w:rsidDel="00000000" w:rsidR="00000000" w:rsidRPr="00000000">
              <w:rPr>
                <w:rtl w:val="0"/>
              </w:rPr>
              <w:t xml:space="preserve">CU-003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spacing w:after="120" w:before="120" w:line="300" w:lineRule="auto"/>
              <w:rPr/>
            </w:pPr>
            <w:r w:rsidDel="00000000" w:rsidR="00000000" w:rsidRPr="00000000">
              <w:rPr>
                <w:rtl w:val="0"/>
              </w:rPr>
              <w:t xml:space="preserve">Registrar y Administrar Perfil de Empresa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spacing w:after="120" w:before="120" w:line="300" w:lineRule="auto"/>
              <w:rPr/>
            </w:pPr>
            <w:r w:rsidDel="00000000" w:rsidR="00000000" w:rsidRPr="00000000">
              <w:rPr>
                <w:rtl w:val="0"/>
              </w:rPr>
              <w:t xml:space="preserve">Empresa, Admin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spacing w:after="120" w:before="120" w:line="300" w:lineRule="auto"/>
              <w:rPr/>
            </w:pPr>
            <w:r w:rsidDel="00000000" w:rsidR="00000000" w:rsidRPr="00000000">
              <w:rPr>
                <w:rtl w:val="0"/>
              </w:rPr>
              <w:t xml:space="preserve">CU-004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spacing w:after="120" w:before="120" w:line="300" w:lineRule="auto"/>
              <w:rPr/>
            </w:pPr>
            <w:r w:rsidDel="00000000" w:rsidR="00000000" w:rsidRPr="00000000">
              <w:rPr>
                <w:rtl w:val="0"/>
              </w:rPr>
              <w:t xml:space="preserve">Publicar y Georreferenciar Oferta de Práctica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spacing w:after="120" w:before="120" w:line="300" w:lineRule="auto"/>
              <w:rPr/>
            </w:pPr>
            <w:r w:rsidDel="00000000" w:rsidR="00000000" w:rsidRPr="00000000">
              <w:rPr>
                <w:rtl w:val="0"/>
              </w:rPr>
              <w:t xml:space="preserve">Empresa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spacing w:after="120" w:before="120" w:line="300" w:lineRule="auto"/>
              <w:rPr/>
            </w:pPr>
            <w:r w:rsidDel="00000000" w:rsidR="00000000" w:rsidRPr="00000000">
              <w:rPr>
                <w:rtl w:val="0"/>
              </w:rPr>
              <w:t xml:space="preserve">CU-005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spacing w:after="120" w:before="120" w:line="300" w:lineRule="auto"/>
              <w:rPr/>
            </w:pPr>
            <w:r w:rsidDel="00000000" w:rsidR="00000000" w:rsidRPr="00000000">
              <w:rPr>
                <w:rtl w:val="0"/>
              </w:rPr>
              <w:t xml:space="preserve">Buscar y Filtrar Vacantes (Filtro Regional)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spacing w:after="120" w:before="120" w:line="300" w:lineRule="auto"/>
              <w:rPr/>
            </w:pPr>
            <w:r w:rsidDel="00000000" w:rsidR="00000000" w:rsidRPr="00000000">
              <w:rPr>
                <w:rtl w:val="0"/>
              </w:rPr>
              <w:t xml:space="preserve">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spacing w:after="120" w:before="120" w:line="300" w:lineRule="auto"/>
              <w:rPr/>
            </w:pPr>
            <w:r w:rsidDel="00000000" w:rsidR="00000000" w:rsidRPr="00000000">
              <w:rPr>
                <w:rtl w:val="0"/>
              </w:rPr>
              <w:t xml:space="preserve">CU-006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spacing w:after="120" w:before="120" w:line="300" w:lineRule="auto"/>
              <w:rPr/>
            </w:pPr>
            <w:r w:rsidDel="00000000" w:rsidR="00000000" w:rsidRPr="00000000">
              <w:rPr>
                <w:rtl w:val="0"/>
              </w:rPr>
              <w:t xml:space="preserve">Consultar Mapa Interactivo de Ofertas (Leaflet.js)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spacing w:after="120" w:before="120" w:line="300" w:lineRule="auto"/>
              <w:rPr/>
            </w:pPr>
            <w:r w:rsidDel="00000000" w:rsidR="00000000" w:rsidRPr="00000000">
              <w:rPr>
                <w:rtl w:val="0"/>
              </w:rPr>
              <w:t xml:space="preserve">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spacing w:after="120" w:before="120" w:line="300" w:lineRule="auto"/>
              <w:rPr/>
            </w:pPr>
            <w:r w:rsidDel="00000000" w:rsidR="00000000" w:rsidRPr="00000000">
              <w:rPr>
                <w:rtl w:val="0"/>
              </w:rPr>
              <w:t xml:space="preserve">Media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spacing w:after="120" w:before="120" w:line="300" w:lineRule="auto"/>
              <w:rPr/>
            </w:pPr>
            <w:r w:rsidDel="00000000" w:rsidR="00000000" w:rsidRPr="00000000">
              <w:rPr>
                <w:rtl w:val="0"/>
              </w:rPr>
              <w:t xml:space="preserve">CU-007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spacing w:after="120" w:before="120" w:line="300" w:lineRule="auto"/>
              <w:rPr/>
            </w:pPr>
            <w:r w:rsidDel="00000000" w:rsidR="00000000" w:rsidRPr="00000000">
              <w:rPr>
                <w:rtl w:val="0"/>
              </w:rPr>
              <w:t xml:space="preserve">Postular a Oferta de Práctica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spacing w:after="120" w:before="120" w:line="300" w:lineRule="auto"/>
              <w:rPr/>
            </w:pPr>
            <w:r w:rsidDel="00000000" w:rsidR="00000000" w:rsidRPr="00000000">
              <w:rPr>
                <w:rtl w:val="0"/>
              </w:rPr>
              <w:t xml:space="preserve">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spacing w:after="120" w:before="120" w:line="300" w:lineRule="auto"/>
              <w:rPr/>
            </w:pPr>
            <w:r w:rsidDel="00000000" w:rsidR="00000000" w:rsidRPr="00000000">
              <w:rPr>
                <w:rtl w:val="0"/>
              </w:rPr>
              <w:t xml:space="preserve">CU-008</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spacing w:after="120" w:before="120" w:line="300" w:lineRule="auto"/>
              <w:rPr/>
            </w:pPr>
            <w:r w:rsidDel="00000000" w:rsidR="00000000" w:rsidRPr="00000000">
              <w:rPr>
                <w:rtl w:val="0"/>
              </w:rPr>
              <w:t xml:space="preserve">Gestionar Candidatos y Estados de Postulación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spacing w:after="120" w:before="120" w:line="300" w:lineRule="auto"/>
              <w:rPr/>
            </w:pPr>
            <w:r w:rsidDel="00000000" w:rsidR="00000000" w:rsidRPr="00000000">
              <w:rPr>
                <w:rtl w:val="0"/>
              </w:rPr>
              <w:t xml:space="preserve">Empresa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spacing w:after="120" w:before="120" w:line="300" w:lineRule="auto"/>
              <w:rPr/>
            </w:pPr>
            <w:r w:rsidDel="00000000" w:rsidR="00000000" w:rsidRPr="00000000">
              <w:rPr>
                <w:rtl w:val="0"/>
              </w:rPr>
              <w:t xml:space="preserve">CU-009</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spacing w:after="120" w:before="120" w:line="300" w:lineRule="auto"/>
              <w:rPr/>
            </w:pPr>
            <w:r w:rsidDel="00000000" w:rsidR="00000000" w:rsidRPr="00000000">
              <w:rPr>
                <w:rtl w:val="0"/>
              </w:rPr>
              <w:t xml:space="preserve">Consultar Asistente Virtual ProBot IA (Google Gemini)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spacing w:after="120" w:before="120" w:line="300" w:lineRule="auto"/>
              <w:rPr/>
            </w:pPr>
            <w:r w:rsidDel="00000000" w:rsidR="00000000" w:rsidRPr="00000000">
              <w:rPr>
                <w:rtl w:val="0"/>
              </w:rPr>
              <w:t xml:space="preserve">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spacing w:after="120" w:before="120" w:line="300" w:lineRule="auto"/>
              <w:rPr/>
            </w:pPr>
            <w:r w:rsidDel="00000000" w:rsidR="00000000" w:rsidRPr="00000000">
              <w:rPr>
                <w:rtl w:val="0"/>
              </w:rPr>
              <w:t xml:space="preserve">Media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spacing w:after="120" w:before="120" w:line="300" w:lineRule="auto"/>
              <w:rPr/>
            </w:pPr>
            <w:r w:rsidDel="00000000" w:rsidR="00000000" w:rsidRPr="00000000">
              <w:rPr>
                <w:rtl w:val="0"/>
              </w:rPr>
              <w:t xml:space="preserve">CU-010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spacing w:after="120" w:before="120" w:line="300" w:lineRule="auto"/>
              <w:rPr/>
            </w:pPr>
            <w:r w:rsidDel="00000000" w:rsidR="00000000" w:rsidRPr="00000000">
              <w:rPr>
                <w:rtl w:val="0"/>
              </w:rPr>
              <w:t xml:space="preserve">Procesar Pago Suscripción Premium (Mercado Pago)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spacing w:after="120" w:before="120" w:line="300" w:lineRule="auto"/>
              <w:rPr/>
            </w:pPr>
            <w:r w:rsidDel="00000000" w:rsidR="00000000" w:rsidRPr="00000000">
              <w:rPr>
                <w:rtl w:val="0"/>
              </w:rPr>
              <w:t xml:space="preserve">Estudiante, Pasarela MP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spacing w:after="120" w:before="120" w:line="300" w:lineRule="auto"/>
              <w:rPr/>
            </w:pPr>
            <w:r w:rsidDel="00000000" w:rsidR="00000000" w:rsidRPr="00000000">
              <w:rPr>
                <w:rtl w:val="0"/>
              </w:rPr>
              <w:t xml:space="preserve">CU-011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spacing w:after="120" w:before="120" w:line="300" w:lineRule="auto"/>
              <w:rPr/>
            </w:pPr>
            <w:r w:rsidDel="00000000" w:rsidR="00000000" w:rsidRPr="00000000">
              <w:rPr>
                <w:rtl w:val="0"/>
              </w:rPr>
              <w:t xml:space="preserve">Confirmar Pago vía Webhook IPN Mercado Pago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spacing w:after="120" w:before="120" w:line="300" w:lineRule="auto"/>
              <w:rPr/>
            </w:pPr>
            <w:r w:rsidDel="00000000" w:rsidR="00000000" w:rsidRPr="00000000">
              <w:rPr>
                <w:rtl w:val="0"/>
              </w:rPr>
              <w:t xml:space="preserve">Pasarela MP, Sistema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spacing w:after="120" w:before="120" w:line="300" w:lineRule="auto"/>
              <w:rPr/>
            </w:pPr>
            <w:r w:rsidDel="00000000" w:rsidR="00000000" w:rsidRPr="00000000">
              <w:rPr>
                <w:rtl w:val="0"/>
              </w:rPr>
              <w:t xml:space="preserve">Alta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spacing w:after="120" w:before="120" w:line="300" w:lineRule="auto"/>
              <w:rPr/>
            </w:pPr>
            <w:r w:rsidDel="00000000" w:rsidR="00000000" w:rsidRPr="00000000">
              <w:rPr>
                <w:rtl w:val="0"/>
              </w:rPr>
              <w:t xml:space="preserve">CU-012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spacing w:after="120" w:before="120" w:line="300" w:lineRule="auto"/>
              <w:rPr/>
            </w:pPr>
            <w:r w:rsidDel="00000000" w:rsidR="00000000" w:rsidRPr="00000000">
              <w:rPr>
                <w:rtl w:val="0"/>
              </w:rPr>
              <w:t xml:space="preserve">Monitorear Dashboard Analítico y Exportar CSV</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spacing w:after="120" w:before="120" w:line="300" w:lineRule="auto"/>
              <w:rPr/>
            </w:pPr>
            <w:r w:rsidDel="00000000" w:rsidR="00000000" w:rsidRPr="00000000">
              <w:rPr>
                <w:rtl w:val="0"/>
              </w:rPr>
              <w:t xml:space="preserve">Administrador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spacing w:after="120" w:before="120" w:line="300" w:lineRule="auto"/>
              <w:rPr/>
            </w:pPr>
            <w:r w:rsidDel="00000000" w:rsidR="00000000" w:rsidRPr="00000000">
              <w:rPr>
                <w:rtl w:val="0"/>
              </w:rPr>
              <w:t xml:space="preserve">Media</w:t>
            </w:r>
          </w:p>
        </w:tc>
      </w:tr>
    </w:tbl>
    <w:p w:rsidR="00000000" w:rsidDel="00000000" w:rsidP="00000000" w:rsidRDefault="00000000" w:rsidRPr="00000000" w14:paraId="00000101">
      <w:pPr>
        <w:pStyle w:val="Heading2"/>
        <w:keepNext w:val="0"/>
        <w:spacing w:after="225" w:before="225" w:line="300" w:lineRule="auto"/>
        <w:ind w:left="0" w:firstLine="0"/>
        <w:rPr>
          <w:color w:val="2b6cb0"/>
          <w:sz w:val="36"/>
          <w:szCs w:val="36"/>
        </w:rPr>
      </w:pPr>
      <w:r w:rsidDel="00000000" w:rsidR="00000000" w:rsidRPr="00000000">
        <w:rPr>
          <w:color w:val="2b6cb0"/>
          <w:sz w:val="36"/>
          <w:szCs w:val="36"/>
          <w:rtl w:val="0"/>
        </w:rPr>
        <w:t xml:space="preserve">3.3 Especificación de los Escenarios de Calidad Relevantes</w:t>
      </w:r>
    </w:p>
    <w:p w:rsidR="00000000" w:rsidDel="00000000" w:rsidP="00000000" w:rsidRDefault="00000000" w:rsidRPr="00000000" w14:paraId="00000102">
      <w:pPr>
        <w:spacing w:line="300" w:lineRule="auto"/>
        <w:jc w:val="both"/>
        <w:rPr>
          <w:sz w:val="22"/>
          <w:szCs w:val="22"/>
        </w:rPr>
      </w:pPr>
      <w:r w:rsidDel="00000000" w:rsidR="00000000" w:rsidRPr="00000000">
        <w:rPr>
          <w:sz w:val="22"/>
          <w:szCs w:val="22"/>
          <w:rtl w:val="0"/>
        </w:rPr>
        <w:t xml:space="preserve">A continuación se detallan los escenarios de calidad prioritarios acordados con los stakeholders: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3">
            <w:pPr>
              <w:spacing w:after="120" w:before="120" w:line="300" w:lineRule="auto"/>
              <w:rPr>
                <w:b w:val="1"/>
                <w:bCs w:val="1"/>
                <w:sz w:val="18"/>
                <w:szCs w:val="18"/>
              </w:rPr>
            </w:pPr>
            <w:r w:rsidDel="00000000" w:rsidR="00000000" w:rsidRPr="00000000">
              <w:rPr>
                <w:b w:val="1"/>
                <w:bCs w:val="1"/>
                <w:sz w:val="18"/>
                <w:szCs w:val="18"/>
                <w:rtl w:val="0"/>
              </w:rPr>
              <w:t xml:space="preserve">Identificador: EC-01 (Tolerancia a Fallos)</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spacing w:after="120" w:before="120" w:line="300" w:lineRule="auto"/>
              <w:rPr>
                <w:sz w:val="18"/>
                <w:szCs w:val="18"/>
              </w:rPr>
            </w:pPr>
            <w:r w:rsidDel="00000000" w:rsidR="00000000" w:rsidRPr="00000000">
              <w:rPr>
                <w:b w:val="1"/>
                <w:bCs w:val="1"/>
                <w:sz w:val="18"/>
                <w:szCs w:val="18"/>
                <w:rtl w:val="0"/>
              </w:rPr>
              <w:t xml:space="preserve">Escenario:</w:t>
            </w:r>
            <w:r w:rsidDel="00000000" w:rsidR="00000000" w:rsidRPr="00000000">
              <w:rPr>
                <w:sz w:val="18"/>
                <w:szCs w:val="18"/>
                <w:rtl w:val="0"/>
              </w:rPr>
              <w:t xml:space="preserve"> Falla de disponibilidad o latencia elevada en la API externa de Google Gemini durante la consulta del estudiante a ProBot IA.</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spacing w:after="120" w:before="120" w:line="300" w:lineRule="auto"/>
              <w:rPr>
                <w:sz w:val="18"/>
                <w:szCs w:val="18"/>
              </w:rPr>
            </w:pPr>
            <w:r w:rsidDel="00000000" w:rsidR="00000000" w:rsidRPr="00000000">
              <w:rPr>
                <w:b w:val="1"/>
                <w:bCs w:val="1"/>
                <w:sz w:val="18"/>
                <w:szCs w:val="18"/>
                <w:rtl w:val="0"/>
              </w:rPr>
              <w:t xml:space="preserve">Atributos de Calidad relevantes:</w:t>
            </w:r>
            <w:r w:rsidDel="00000000" w:rsidR="00000000" w:rsidRPr="00000000">
              <w:rPr>
                <w:sz w:val="18"/>
                <w:szCs w:val="18"/>
                <w:rtl w:val="0"/>
              </w:rPr>
              <w:t xml:space="preserve"> Disponibilidad, Tolerancia a Fallos, Robustez.</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09">
            <w:pPr>
              <w:spacing w:after="90" w:before="90" w:line="300" w:lineRule="auto"/>
              <w:rPr>
                <w:sz w:val="18"/>
                <w:szCs w:val="18"/>
              </w:rPr>
            </w:pPr>
            <w:r w:rsidDel="00000000" w:rsidR="00000000" w:rsidRPr="00000000">
              <w:rPr>
                <w:sz w:val="18"/>
                <w:szCs w:val="18"/>
                <w:rtl w:val="0"/>
              </w:rPr>
              <w:t xml:space="preserve">Estímulos:</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A">
            <w:pPr>
              <w:spacing w:after="90" w:before="90" w:line="300" w:lineRule="auto"/>
              <w:rPr>
                <w:sz w:val="18"/>
                <w:szCs w:val="18"/>
              </w:rPr>
            </w:pPr>
            <w:r w:rsidDel="00000000" w:rsidR="00000000" w:rsidRPr="00000000">
              <w:rPr>
                <w:sz w:val="18"/>
                <w:szCs w:val="18"/>
                <w:rtl w:val="0"/>
              </w:rPr>
              <w:t xml:space="preserve">Error HTTP 503 u timeout al enviar prompt a la API de Google Gemini.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0B">
            <w:pPr>
              <w:spacing w:after="90" w:before="90" w:line="300" w:lineRule="auto"/>
              <w:rPr>
                <w:sz w:val="18"/>
                <w:szCs w:val="18"/>
              </w:rPr>
            </w:pPr>
            <w:r w:rsidDel="00000000" w:rsidR="00000000" w:rsidRPr="00000000">
              <w:rPr>
                <w:sz w:val="18"/>
                <w:szCs w:val="18"/>
                <w:rtl w:val="0"/>
              </w:rPr>
              <w:t xml:space="preserve">Fuente del estímulo: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C">
            <w:pPr>
              <w:spacing w:after="90" w:before="90" w:line="300" w:lineRule="auto"/>
              <w:rPr>
                <w:sz w:val="18"/>
                <w:szCs w:val="18"/>
              </w:rPr>
            </w:pPr>
            <w:r w:rsidDel="00000000" w:rsidR="00000000" w:rsidRPr="00000000">
              <w:rPr>
                <w:sz w:val="18"/>
                <w:szCs w:val="18"/>
                <w:rtl w:val="0"/>
              </w:rPr>
              <w:t xml:space="preserve">Servidor externo de Google Cloud AI.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0D">
            <w:pPr>
              <w:spacing w:after="90" w:before="90" w:line="300" w:lineRule="auto"/>
              <w:rPr>
                <w:sz w:val="18"/>
                <w:szCs w:val="18"/>
              </w:rPr>
            </w:pPr>
            <w:r w:rsidDel="00000000" w:rsidR="00000000" w:rsidRPr="00000000">
              <w:rPr>
                <w:sz w:val="18"/>
                <w:szCs w:val="18"/>
                <w:rtl w:val="0"/>
              </w:rPr>
              <w:t xml:space="preserve">Ambiente:</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0E">
            <w:pPr>
              <w:spacing w:after="90" w:before="90" w:line="300" w:lineRule="auto"/>
              <w:rPr>
                <w:sz w:val="18"/>
                <w:szCs w:val="18"/>
              </w:rPr>
            </w:pPr>
            <w:r w:rsidDel="00000000" w:rsidR="00000000" w:rsidRPr="00000000">
              <w:rPr>
                <w:sz w:val="18"/>
                <w:szCs w:val="18"/>
                <w:rtl w:val="0"/>
              </w:rPr>
              <w:t xml:space="preserve">Operación normal bajo alta concurrencia de consultas estudiantiles.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0F">
            <w:pPr>
              <w:spacing w:after="90" w:before="90" w:line="300" w:lineRule="auto"/>
              <w:rPr>
                <w:sz w:val="18"/>
                <w:szCs w:val="18"/>
              </w:rPr>
            </w:pPr>
            <w:r w:rsidDel="00000000" w:rsidR="00000000" w:rsidRPr="00000000">
              <w:rPr>
                <w:sz w:val="18"/>
                <w:szCs w:val="18"/>
                <w:rtl w:val="0"/>
              </w:rPr>
              <w:t xml:space="preserve">Artefacto: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0">
            <w:pPr>
              <w:spacing w:after="90" w:before="90" w:line="300" w:lineRule="auto"/>
              <w:rPr>
                <w:sz w:val="18"/>
                <w:szCs w:val="18"/>
              </w:rPr>
            </w:pPr>
            <w:r w:rsidDel="00000000" w:rsidR="00000000" w:rsidRPr="00000000">
              <w:rPr>
                <w:sz w:val="18"/>
                <w:szCs w:val="18"/>
                <w:rtl w:val="0"/>
              </w:rPr>
              <w:t xml:space="preserve">Módulo ProBot IA / Handler de integración en `views.py`.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11">
            <w:pPr>
              <w:spacing w:after="90" w:before="90" w:line="300" w:lineRule="auto"/>
              <w:rPr>
                <w:sz w:val="18"/>
                <w:szCs w:val="18"/>
              </w:rPr>
            </w:pPr>
            <w:r w:rsidDel="00000000" w:rsidR="00000000" w:rsidRPr="00000000">
              <w:rPr>
                <w:sz w:val="18"/>
                <w:szCs w:val="18"/>
                <w:rtl w:val="0"/>
              </w:rPr>
              <w:t xml:space="preserve">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2">
            <w:pPr>
              <w:spacing w:after="90" w:before="90" w:line="300" w:lineRule="auto"/>
              <w:rPr>
                <w:sz w:val="18"/>
                <w:szCs w:val="18"/>
              </w:rPr>
            </w:pPr>
            <w:r w:rsidDel="00000000" w:rsidR="00000000" w:rsidRPr="00000000">
              <w:rPr>
                <w:sz w:val="18"/>
                <w:szCs w:val="18"/>
                <w:rtl w:val="0"/>
              </w:rPr>
              <w:t xml:space="preserve">Ejecución de reintentos iterativos (hasta 4 intentos) con temporización exponencial (1.5s, 2.5s, 3.5s). Si persiste, despliega mensaje amigable sin congelar la interfaz.</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13">
            <w:pPr>
              <w:spacing w:after="90" w:before="90" w:line="300" w:lineRule="auto"/>
              <w:rPr>
                <w:sz w:val="18"/>
                <w:szCs w:val="18"/>
              </w:rPr>
            </w:pPr>
            <w:r w:rsidDel="00000000" w:rsidR="00000000" w:rsidRPr="00000000">
              <w:rPr>
                <w:sz w:val="18"/>
                <w:szCs w:val="18"/>
                <w:rtl w:val="0"/>
              </w:rPr>
              <w:t xml:space="preserve">Medida de 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4">
            <w:pPr>
              <w:spacing w:after="90" w:before="90" w:line="300" w:lineRule="auto"/>
              <w:rPr>
                <w:sz w:val="18"/>
                <w:szCs w:val="18"/>
              </w:rPr>
            </w:pPr>
            <w:r w:rsidDel="00000000" w:rsidR="00000000" w:rsidRPr="00000000">
              <w:rPr>
                <w:sz w:val="18"/>
                <w:szCs w:val="18"/>
                <w:rtl w:val="0"/>
              </w:rPr>
              <w:t xml:space="preserve">100% de las excepciones son capturadas sin provocar caídas de servidor (HTTP 500). El usuario recibe respuesta o notificación de reintento en &lt; 5 segundos.</w:t>
            </w:r>
          </w:p>
        </w:tc>
      </w:tr>
    </w:tbl>
    <w:p w:rsidR="00000000" w:rsidDel="00000000" w:rsidP="00000000" w:rsidRDefault="00000000" w:rsidRPr="00000000" w14:paraId="00000115">
      <w:pPr>
        <w:spacing w:line="276" w:lineRule="auto"/>
        <w:rPr>
          <w:sz w:val="18"/>
          <w:szCs w:val="18"/>
        </w:rPr>
      </w:pPr>
      <w:r w:rsidDel="00000000" w:rsidR="00000000" w:rsidRPr="00000000">
        <w:rPr>
          <w:rtl w:val="0"/>
        </w:rPr>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6">
            <w:pPr>
              <w:spacing w:after="120" w:before="120" w:line="300" w:lineRule="auto"/>
              <w:rPr>
                <w:b w:val="1"/>
                <w:bCs w:val="1"/>
                <w:sz w:val="18"/>
                <w:szCs w:val="18"/>
              </w:rPr>
            </w:pPr>
            <w:r w:rsidDel="00000000" w:rsidR="00000000" w:rsidRPr="00000000">
              <w:rPr>
                <w:b w:val="1"/>
                <w:bCs w:val="1"/>
                <w:sz w:val="18"/>
                <w:szCs w:val="18"/>
                <w:rtl w:val="0"/>
              </w:rPr>
              <w:t xml:space="preserve">Identificador: EC-02 (Seguridad &amp; Integración Webhook)</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spacing w:after="120" w:before="120" w:line="300" w:lineRule="auto"/>
              <w:rPr>
                <w:sz w:val="18"/>
                <w:szCs w:val="18"/>
              </w:rPr>
            </w:pPr>
            <w:r w:rsidDel="00000000" w:rsidR="00000000" w:rsidRPr="00000000">
              <w:rPr>
                <w:b w:val="1"/>
                <w:bCs w:val="1"/>
                <w:sz w:val="18"/>
                <w:szCs w:val="18"/>
                <w:rtl w:val="0"/>
              </w:rPr>
              <w:t xml:space="preserve">Escenario:</w:t>
            </w:r>
            <w:r w:rsidDel="00000000" w:rsidR="00000000" w:rsidRPr="00000000">
              <w:rPr>
                <w:sz w:val="18"/>
                <w:szCs w:val="18"/>
                <w:rtl w:val="0"/>
              </w:rPr>
              <w:t xml:space="preserve"> Recepción de notificaciones de pago asíncronas desde Mercado Pago mediante Webhooks en el endpoint `mercadopago_webhook`.</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spacing w:after="120" w:before="120" w:line="300" w:lineRule="auto"/>
              <w:rPr>
                <w:sz w:val="18"/>
                <w:szCs w:val="18"/>
              </w:rPr>
            </w:pPr>
            <w:r w:rsidDel="00000000" w:rsidR="00000000" w:rsidRPr="00000000">
              <w:rPr>
                <w:b w:val="1"/>
                <w:bCs w:val="1"/>
                <w:sz w:val="18"/>
                <w:szCs w:val="18"/>
                <w:rtl w:val="0"/>
              </w:rPr>
              <w:t xml:space="preserve">Atributos de Calidad relevantes:</w:t>
            </w:r>
            <w:r w:rsidDel="00000000" w:rsidR="00000000" w:rsidRPr="00000000">
              <w:rPr>
                <w:sz w:val="18"/>
                <w:szCs w:val="18"/>
                <w:rtl w:val="0"/>
              </w:rPr>
              <w:t xml:space="preserve"> Seguridad, Integridad de Datos, Confiabilidad.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1C">
            <w:pPr>
              <w:spacing w:after="90" w:before="90" w:line="300" w:lineRule="auto"/>
              <w:rPr>
                <w:sz w:val="18"/>
                <w:szCs w:val="18"/>
              </w:rPr>
            </w:pPr>
            <w:r w:rsidDel="00000000" w:rsidR="00000000" w:rsidRPr="00000000">
              <w:rPr>
                <w:sz w:val="18"/>
                <w:szCs w:val="18"/>
                <w:rtl w:val="0"/>
              </w:rPr>
              <w:t xml:space="preserve">Estímulos:</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D">
            <w:pPr>
              <w:spacing w:after="90" w:before="90" w:line="300" w:lineRule="auto"/>
              <w:rPr>
                <w:sz w:val="18"/>
                <w:szCs w:val="18"/>
              </w:rPr>
            </w:pPr>
            <w:r w:rsidDel="00000000" w:rsidR="00000000" w:rsidRPr="00000000">
              <w:rPr>
                <w:sz w:val="18"/>
                <w:szCs w:val="18"/>
                <w:rtl w:val="0"/>
              </w:rPr>
              <w:t xml:space="preserve">Solicitud HTTP POST proveniente de los servidores de Mercado Pago informando cambio de estado de transacción.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1E">
            <w:pPr>
              <w:spacing w:after="90" w:before="90" w:line="300" w:lineRule="auto"/>
              <w:rPr>
                <w:sz w:val="18"/>
                <w:szCs w:val="18"/>
              </w:rPr>
            </w:pPr>
            <w:r w:rsidDel="00000000" w:rsidR="00000000" w:rsidRPr="00000000">
              <w:rPr>
                <w:sz w:val="18"/>
                <w:szCs w:val="18"/>
                <w:rtl w:val="0"/>
              </w:rPr>
              <w:t xml:space="preserve">Fuente del estímulo: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1F">
            <w:pPr>
              <w:spacing w:after="90" w:before="90" w:line="300" w:lineRule="auto"/>
              <w:rPr>
                <w:sz w:val="18"/>
                <w:szCs w:val="18"/>
              </w:rPr>
            </w:pPr>
            <w:r w:rsidDel="00000000" w:rsidR="00000000" w:rsidRPr="00000000">
              <w:rPr>
                <w:sz w:val="18"/>
                <w:szCs w:val="18"/>
                <w:rtl w:val="0"/>
              </w:rPr>
              <w:t xml:space="preserve">Pasarela de Pago Mercado Pago (Servicio IPN).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20">
            <w:pPr>
              <w:spacing w:after="90" w:before="90" w:line="300" w:lineRule="auto"/>
              <w:rPr>
                <w:sz w:val="18"/>
                <w:szCs w:val="18"/>
              </w:rPr>
            </w:pPr>
            <w:r w:rsidDel="00000000" w:rsidR="00000000" w:rsidRPr="00000000">
              <w:rPr>
                <w:sz w:val="18"/>
                <w:szCs w:val="18"/>
                <w:rtl w:val="0"/>
              </w:rPr>
              <w:t xml:space="preserve">Ambiente:</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1">
            <w:pPr>
              <w:spacing w:after="90" w:before="90" w:line="300" w:lineRule="auto"/>
              <w:rPr>
                <w:sz w:val="18"/>
                <w:szCs w:val="18"/>
              </w:rPr>
            </w:pPr>
            <w:r w:rsidDel="00000000" w:rsidR="00000000" w:rsidRPr="00000000">
              <w:rPr>
                <w:sz w:val="18"/>
                <w:szCs w:val="18"/>
                <w:rtl w:val="0"/>
              </w:rPr>
              <w:t xml:space="preserve">Entorno de producción con exención explícita de CSRF en la ruta de webhook.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22">
            <w:pPr>
              <w:spacing w:after="90" w:before="90" w:line="300" w:lineRule="auto"/>
              <w:rPr>
                <w:sz w:val="18"/>
                <w:szCs w:val="18"/>
              </w:rPr>
            </w:pPr>
            <w:r w:rsidDel="00000000" w:rsidR="00000000" w:rsidRPr="00000000">
              <w:rPr>
                <w:sz w:val="18"/>
                <w:szCs w:val="18"/>
                <w:rtl w:val="0"/>
              </w:rPr>
              <w:t xml:space="preserve">Artefacto: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3">
            <w:pPr>
              <w:spacing w:after="90" w:before="90" w:line="300" w:lineRule="auto"/>
              <w:rPr>
                <w:sz w:val="18"/>
                <w:szCs w:val="18"/>
              </w:rPr>
            </w:pPr>
            <w:r w:rsidDel="00000000" w:rsidR="00000000" w:rsidRPr="00000000">
              <w:rPr>
                <w:sz w:val="18"/>
                <w:szCs w:val="18"/>
                <w:rtl w:val="0"/>
              </w:rPr>
              <w:t xml:space="preserve">Endpoint `mercadopago_webhook` en Django backend y colección `suscripciones` en Firestore.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24">
            <w:pPr>
              <w:spacing w:after="90" w:before="90" w:line="300" w:lineRule="auto"/>
              <w:rPr>
                <w:sz w:val="18"/>
                <w:szCs w:val="18"/>
              </w:rPr>
            </w:pPr>
            <w:r w:rsidDel="00000000" w:rsidR="00000000" w:rsidRPr="00000000">
              <w:rPr>
                <w:sz w:val="18"/>
                <w:szCs w:val="18"/>
                <w:rtl w:val="0"/>
              </w:rPr>
              <w:t xml:space="preserve">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5">
            <w:pPr>
              <w:spacing w:after="90" w:before="90" w:line="300" w:lineRule="auto"/>
              <w:rPr>
                <w:sz w:val="18"/>
                <w:szCs w:val="18"/>
              </w:rPr>
            </w:pPr>
            <w:r w:rsidDel="00000000" w:rsidR="00000000" w:rsidRPr="00000000">
              <w:rPr>
                <w:sz w:val="18"/>
                <w:szCs w:val="18"/>
                <w:rtl w:val="0"/>
              </w:rPr>
              <w:t xml:space="preserve">El backend valida la firma de la notificación, efectúa una consulta de verificación directa a la API REST de Mercado Pago y actualiza el estado `es_premium = True` en la base de datos NoSQL.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26">
            <w:pPr>
              <w:spacing w:after="90" w:before="90" w:line="300" w:lineRule="auto"/>
              <w:rPr>
                <w:sz w:val="18"/>
                <w:szCs w:val="18"/>
              </w:rPr>
            </w:pPr>
            <w:r w:rsidDel="00000000" w:rsidR="00000000" w:rsidRPr="00000000">
              <w:rPr>
                <w:sz w:val="18"/>
                <w:szCs w:val="18"/>
                <w:rtl w:val="0"/>
              </w:rPr>
              <w:t xml:space="preserve">Medida de 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27">
            <w:pPr>
              <w:spacing w:after="90" w:before="90" w:line="300" w:lineRule="auto"/>
              <w:rPr>
                <w:sz w:val="18"/>
                <w:szCs w:val="18"/>
              </w:rPr>
            </w:pPr>
            <w:r w:rsidDel="00000000" w:rsidR="00000000" w:rsidRPr="00000000">
              <w:rPr>
                <w:sz w:val="18"/>
                <w:szCs w:val="18"/>
                <w:rtl w:val="0"/>
              </w:rPr>
              <w:t xml:space="preserve">Actualización de la suscripción completada en menos de 2 segundos desde la recepción de la notificación confirmada.</w:t>
            </w:r>
          </w:p>
        </w:tc>
      </w:tr>
    </w:tbl>
    <w:p w:rsidR="00000000" w:rsidDel="00000000" w:rsidP="00000000" w:rsidRDefault="00000000" w:rsidRPr="00000000" w14:paraId="00000128">
      <w:pPr>
        <w:spacing w:line="276" w:lineRule="auto"/>
        <w:rPr>
          <w:sz w:val="18"/>
          <w:szCs w:val="18"/>
        </w:rPr>
      </w:pPr>
      <w:r w:rsidDel="00000000" w:rsidR="00000000" w:rsidRPr="00000000">
        <w:rPr>
          <w:rtl w:val="0"/>
        </w:rPr>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9">
            <w:pPr>
              <w:spacing w:after="120" w:before="120" w:line="300" w:lineRule="auto"/>
              <w:rPr>
                <w:b w:val="1"/>
                <w:bCs w:val="1"/>
                <w:sz w:val="18"/>
                <w:szCs w:val="18"/>
              </w:rPr>
            </w:pPr>
            <w:r w:rsidDel="00000000" w:rsidR="00000000" w:rsidRPr="00000000">
              <w:rPr>
                <w:b w:val="1"/>
                <w:bCs w:val="1"/>
                <w:sz w:val="18"/>
                <w:szCs w:val="18"/>
                <w:rtl w:val="0"/>
              </w:rPr>
              <w:t xml:space="preserve">Identificador: EC-03 (Desempeño y Geolocalización)</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spacing w:after="120" w:before="120" w:line="300" w:lineRule="auto"/>
              <w:rPr>
                <w:sz w:val="18"/>
                <w:szCs w:val="18"/>
              </w:rPr>
            </w:pPr>
            <w:r w:rsidDel="00000000" w:rsidR="00000000" w:rsidRPr="00000000">
              <w:rPr>
                <w:b w:val="1"/>
                <w:bCs w:val="1"/>
                <w:sz w:val="18"/>
                <w:szCs w:val="18"/>
                <w:rtl w:val="0"/>
              </w:rPr>
              <w:t xml:space="preserve">Escenario:</w:t>
            </w:r>
            <w:r w:rsidDel="00000000" w:rsidR="00000000" w:rsidRPr="00000000">
              <w:rPr>
                <w:sz w:val="18"/>
                <w:szCs w:val="18"/>
                <w:rtl w:val="0"/>
              </w:rPr>
              <w:t xml:space="preserve"> Carga masiva de puntos georreferenciados en el mapa interactivo de Leaflet.js durante la consulta de ofertas.</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spacing w:after="120" w:before="120" w:line="300" w:lineRule="auto"/>
              <w:rPr>
                <w:sz w:val="18"/>
                <w:szCs w:val="18"/>
              </w:rPr>
            </w:pPr>
            <w:r w:rsidDel="00000000" w:rsidR="00000000" w:rsidRPr="00000000">
              <w:rPr>
                <w:b w:val="1"/>
                <w:bCs w:val="1"/>
                <w:sz w:val="18"/>
                <w:szCs w:val="18"/>
                <w:rtl w:val="0"/>
              </w:rPr>
              <w:t xml:space="preserve">Atributos de Calidad relevantes:</w:t>
            </w:r>
            <w:r w:rsidDel="00000000" w:rsidR="00000000" w:rsidRPr="00000000">
              <w:rPr>
                <w:sz w:val="18"/>
                <w:szCs w:val="18"/>
                <w:rtl w:val="0"/>
              </w:rPr>
              <w:t xml:space="preserve"> Desempeño, Usabilidad, Eficiencia.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2F">
            <w:pPr>
              <w:spacing w:after="90" w:before="90" w:line="300" w:lineRule="auto"/>
              <w:rPr>
                <w:sz w:val="18"/>
                <w:szCs w:val="18"/>
              </w:rPr>
            </w:pPr>
            <w:r w:rsidDel="00000000" w:rsidR="00000000" w:rsidRPr="00000000">
              <w:rPr>
                <w:sz w:val="18"/>
                <w:szCs w:val="18"/>
                <w:rtl w:val="0"/>
              </w:rPr>
              <w:t xml:space="preserve">Estímulos:</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0">
            <w:pPr>
              <w:spacing w:after="90" w:before="90" w:line="300" w:lineRule="auto"/>
              <w:rPr>
                <w:sz w:val="18"/>
                <w:szCs w:val="18"/>
              </w:rPr>
            </w:pPr>
            <w:r w:rsidDel="00000000" w:rsidR="00000000" w:rsidRPr="00000000">
              <w:rPr>
                <w:sz w:val="18"/>
                <w:szCs w:val="18"/>
                <w:rtl w:val="0"/>
              </w:rPr>
              <w:t xml:space="preserve">Petición de usuario para visualizar ofertas de práctica en la vista de mapa.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31">
            <w:pPr>
              <w:spacing w:after="90" w:before="90" w:line="300" w:lineRule="auto"/>
              <w:rPr>
                <w:sz w:val="18"/>
                <w:szCs w:val="18"/>
              </w:rPr>
            </w:pPr>
            <w:r w:rsidDel="00000000" w:rsidR="00000000" w:rsidRPr="00000000">
              <w:rPr>
                <w:sz w:val="18"/>
                <w:szCs w:val="18"/>
                <w:rtl w:val="0"/>
              </w:rPr>
              <w:t xml:space="preserve">Fuente del estímulo: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2">
            <w:pPr>
              <w:spacing w:after="90" w:before="90" w:line="300" w:lineRule="auto"/>
              <w:rPr>
                <w:sz w:val="18"/>
                <w:szCs w:val="18"/>
              </w:rPr>
            </w:pPr>
            <w:r w:rsidDel="00000000" w:rsidR="00000000" w:rsidRPr="00000000">
              <w:rPr>
                <w:sz w:val="18"/>
                <w:szCs w:val="18"/>
                <w:rtl w:val="0"/>
              </w:rPr>
              <w:t xml:space="preserve">Navegador Web del Estudiante.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33">
            <w:pPr>
              <w:spacing w:after="90" w:before="90" w:line="300" w:lineRule="auto"/>
              <w:rPr>
                <w:sz w:val="18"/>
                <w:szCs w:val="18"/>
              </w:rPr>
            </w:pPr>
            <w:r w:rsidDel="00000000" w:rsidR="00000000" w:rsidRPr="00000000">
              <w:rPr>
                <w:sz w:val="18"/>
                <w:szCs w:val="18"/>
                <w:rtl w:val="0"/>
              </w:rPr>
              <w:t xml:space="preserve">Ambiente:</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4">
            <w:pPr>
              <w:spacing w:after="90" w:before="90" w:line="300" w:lineRule="auto"/>
              <w:rPr>
                <w:sz w:val="18"/>
                <w:szCs w:val="18"/>
              </w:rPr>
            </w:pPr>
            <w:r w:rsidDel="00000000" w:rsidR="00000000" w:rsidRPr="00000000">
              <w:rPr>
                <w:sz w:val="18"/>
                <w:szCs w:val="18"/>
                <w:rtl w:val="0"/>
              </w:rPr>
              <w:t xml:space="preserve">Navegación estándar en dispositivos móviles y de escritorio.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35">
            <w:pPr>
              <w:spacing w:after="90" w:before="90" w:line="300" w:lineRule="auto"/>
              <w:rPr>
                <w:sz w:val="18"/>
                <w:szCs w:val="18"/>
              </w:rPr>
            </w:pPr>
            <w:r w:rsidDel="00000000" w:rsidR="00000000" w:rsidRPr="00000000">
              <w:rPr>
                <w:sz w:val="18"/>
                <w:szCs w:val="18"/>
                <w:rtl w:val="0"/>
              </w:rPr>
              <w:t xml:space="preserve">Artefacto:</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6">
            <w:pPr>
              <w:spacing w:after="90" w:before="90" w:line="300" w:lineRule="auto"/>
              <w:rPr>
                <w:sz w:val="18"/>
                <w:szCs w:val="18"/>
              </w:rPr>
            </w:pPr>
            <w:r w:rsidDel="00000000" w:rsidR="00000000" w:rsidRPr="00000000">
              <w:rPr>
                <w:sz w:val="18"/>
                <w:szCs w:val="18"/>
                <w:rtl w:val="0"/>
              </w:rPr>
              <w:t xml:space="preserve">Componente Leaflet.js y OpenStreetMap API en el Frontend.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37">
            <w:pPr>
              <w:spacing w:after="90" w:before="90" w:line="300" w:lineRule="auto"/>
              <w:rPr>
                <w:sz w:val="18"/>
                <w:szCs w:val="18"/>
              </w:rPr>
            </w:pPr>
            <w:r w:rsidDel="00000000" w:rsidR="00000000" w:rsidRPr="00000000">
              <w:rPr>
                <w:sz w:val="18"/>
                <w:szCs w:val="18"/>
                <w:rtl w:val="0"/>
              </w:rPr>
              <w:t xml:space="preserve">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8">
            <w:pPr>
              <w:spacing w:after="90" w:before="90" w:line="300" w:lineRule="auto"/>
              <w:rPr>
                <w:sz w:val="18"/>
                <w:szCs w:val="18"/>
              </w:rPr>
            </w:pPr>
            <w:r w:rsidDel="00000000" w:rsidR="00000000" w:rsidRPr="00000000">
              <w:rPr>
                <w:sz w:val="18"/>
                <w:szCs w:val="18"/>
                <w:rtl w:val="0"/>
              </w:rPr>
              <w:t xml:space="preserve">Carga de librerías desde CDN optimizada, procesando únicamente las coordenadas (latitud/longitud) necesarias para renderizar marcadores interactivos.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90.0" w:type="dxa"/>
              <w:left w:w="90.0" w:type="dxa"/>
              <w:bottom w:w="90.0" w:type="dxa"/>
              <w:right w:w="90.0" w:type="dxa"/>
            </w:tcMar>
            <w:vAlign w:val="top"/>
          </w:tcPr>
          <w:p w:rsidR="00000000" w:rsidDel="00000000" w:rsidP="00000000" w:rsidRDefault="00000000" w:rsidRPr="00000000" w14:paraId="00000139">
            <w:pPr>
              <w:spacing w:after="90" w:before="90" w:line="300" w:lineRule="auto"/>
              <w:rPr>
                <w:sz w:val="18"/>
                <w:szCs w:val="18"/>
              </w:rPr>
            </w:pPr>
            <w:r w:rsidDel="00000000" w:rsidR="00000000" w:rsidRPr="00000000">
              <w:rPr>
                <w:sz w:val="18"/>
                <w:szCs w:val="18"/>
                <w:rtl w:val="0"/>
              </w:rPr>
              <w:t xml:space="preserve">Medida de Respuesta:</w:t>
            </w:r>
          </w:p>
        </w:tc>
        <w:tc>
          <w:tcPr>
            <w:tcBorders>
              <w:top w:color="dddddd" w:space="0" w:sz="6" w:val="single"/>
              <w:left w:color="dddddd" w:space="0" w:sz="6" w:val="single"/>
              <w:bottom w:color="dddddd" w:space="0" w:sz="6" w:val="single"/>
              <w:right w:color="dddddd"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A">
            <w:pPr>
              <w:spacing w:after="90" w:before="90" w:line="300" w:lineRule="auto"/>
              <w:rPr>
                <w:sz w:val="18"/>
                <w:szCs w:val="18"/>
              </w:rPr>
            </w:pPr>
            <w:r w:rsidDel="00000000" w:rsidR="00000000" w:rsidRPr="00000000">
              <w:rPr>
                <w:sz w:val="18"/>
                <w:szCs w:val="18"/>
                <w:rtl w:val="0"/>
              </w:rPr>
              <w:t xml:space="preserve">Tiempo de renderizado total del mapa e interacción de marcadores &lt; 3 segundos bajo tráfico promedio.</w:t>
            </w:r>
          </w:p>
        </w:tc>
      </w:tr>
    </w:tbl>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color w:val="000080"/>
          <w:sz w:val="28"/>
          <w:szCs w:val="28"/>
        </w:rPr>
      </w:pPr>
      <w:bookmarkStart w:colFirst="0" w:colLast="0" w:name="_heading=h.i9nmpyd5kjnj" w:id="17"/>
      <w:bookmarkEnd w:id="17"/>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keepNext w:val="0"/>
        <w:spacing w:after="315" w:before="240" w:line="300" w:lineRule="auto"/>
        <w:ind w:left="0" w:firstLine="0"/>
        <w:rPr>
          <w:color w:val="1a365d"/>
          <w:sz w:val="48"/>
          <w:szCs w:val="48"/>
        </w:rPr>
      </w:pPr>
      <w:bookmarkStart w:colFirst="0" w:colLast="0" w:name="_heading=h.of6epbcyuc2y" w:id="18"/>
      <w:bookmarkEnd w:id="18"/>
      <w:r w:rsidDel="00000000" w:rsidR="00000000" w:rsidRPr="00000000">
        <w:rPr>
          <w:color w:val="1a365d"/>
          <w:sz w:val="48"/>
          <w:szCs w:val="48"/>
          <w:rtl w:val="0"/>
        </w:rPr>
        <w:t xml:space="preserve">4. Vista de Procesos</w:t>
      </w:r>
    </w:p>
    <w:p w:rsidR="00000000" w:rsidDel="00000000" w:rsidP="00000000" w:rsidRDefault="00000000" w:rsidRPr="00000000" w14:paraId="0000013D">
      <w:pPr>
        <w:spacing w:line="300" w:lineRule="auto"/>
        <w:rPr>
          <w:color w:val="1a365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line="300" w:lineRule="auto"/>
        <w:rPr>
          <w:color w:val="1a365d"/>
          <w:sz w:val="22"/>
          <w:szCs w:val="22"/>
        </w:rPr>
      </w:pPr>
      <w:r w:rsidDel="00000000" w:rsidR="00000000" w:rsidRPr="00000000">
        <w:rPr>
          <w:i w:val="1"/>
          <w:iCs w:val="1"/>
          <w:color w:val="555555"/>
          <w:sz w:val="22"/>
          <w:szCs w:val="22"/>
          <w:rtl w:val="0"/>
        </w:rPr>
        <w:t xml:space="preserve">La vista de procesos describe la concurrencia, sincronización, decisiones de negocio y flujo operativo del sistema </w:t>
      </w:r>
      <w:r w:rsidDel="00000000" w:rsidR="00000000" w:rsidRPr="00000000">
        <w:rPr>
          <w:b w:val="1"/>
          <w:bCs w:val="1"/>
          <w:i w:val="1"/>
          <w:iCs w:val="1"/>
          <w:color w:val="555555"/>
          <w:sz w:val="22"/>
          <w:szCs w:val="22"/>
          <w:rtl w:val="0"/>
        </w:rPr>
        <w:t xml:space="preserve">PrácticasPro</w:t>
      </w:r>
      <w:r w:rsidDel="00000000" w:rsidR="00000000" w:rsidRPr="00000000">
        <w:rPr>
          <w:i w:val="1"/>
          <w:iCs w:val="1"/>
          <w:color w:val="555555"/>
          <w:sz w:val="22"/>
          <w:szCs w:val="22"/>
          <w:rtl w:val="0"/>
        </w:rPr>
        <w:t xml:space="preserve">. A continuación se detallan los tres flujos de actividades críticos que estructuran la plataforma: </w:t>
      </w:r>
      <w:r w:rsidDel="00000000" w:rsidR="00000000" w:rsidRPr="00000000">
        <w:rPr>
          <w:rtl w:val="0"/>
        </w:rPr>
      </w:r>
    </w:p>
    <w:p w:rsidR="00000000" w:rsidDel="00000000" w:rsidP="00000000" w:rsidRDefault="00000000" w:rsidRPr="00000000" w14:paraId="0000013F">
      <w:pPr>
        <w:spacing w:line="300" w:lineRule="auto"/>
        <w:rPr>
          <w:i w:val="1"/>
          <w:iCs w:val="1"/>
          <w:color w:val="555555"/>
          <w:sz w:val="22"/>
          <w:szCs w:val="22"/>
        </w:rPr>
      </w:pPr>
      <w:r w:rsidDel="00000000" w:rsidR="00000000" w:rsidRPr="00000000">
        <w:rPr>
          <w:i w:val="1"/>
          <w:iCs w:val="1"/>
          <w:color w:val="555555"/>
          <w:sz w:val="22"/>
          <w:szCs w:val="22"/>
        </w:rPr>
        <w:drawing>
          <wp:inline distB="114300" distT="114300" distL="114300" distR="114300">
            <wp:extent cx="4411663" cy="4916480"/>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11663" cy="491648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1">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2">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3">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4">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5">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6">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7">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8">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49">
      <w:pPr>
        <w:pStyle w:val="Heading4"/>
        <w:keepNext w:val="0"/>
        <w:spacing w:after="40" w:before="0" w:line="276" w:lineRule="auto"/>
        <w:ind w:left="0" w:firstLine="0"/>
        <w:rPr>
          <w:b w:val="1"/>
          <w:bCs w:val="1"/>
          <w:i w:val="1"/>
          <w:iCs w:val="1"/>
          <w:color w:val="555555"/>
          <w:sz w:val="22"/>
          <w:szCs w:val="22"/>
        </w:rPr>
      </w:pPr>
      <w:bookmarkStart w:colFirst="0" w:colLast="0" w:name="_heading=h.d586d4lsnnwt" w:id="19"/>
      <w:bookmarkEnd w:id="19"/>
      <w:r w:rsidDel="00000000" w:rsidR="00000000" w:rsidRPr="00000000">
        <w:rPr>
          <w:b w:val="1"/>
          <w:bCs w:val="1"/>
          <w:i w:val="1"/>
          <w:iCs w:val="1"/>
          <w:color w:val="555555"/>
          <w:sz w:val="22"/>
          <w:szCs w:val="22"/>
          <w:rtl w:val="0"/>
        </w:rPr>
        <w:t xml:space="preserve">4.1 Flujo del Proceso de Postulación con Asistencia ProBot IA</w:t>
      </w:r>
    </w:p>
    <w:p w:rsidR="00000000" w:rsidDel="00000000" w:rsidP="00000000" w:rsidRDefault="00000000" w:rsidRPr="00000000" w14:paraId="0000014A">
      <w:pPr>
        <w:numPr>
          <w:ilvl w:val="0"/>
          <w:numId w:val="12"/>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Inicio y Filtro Regional:</w:t>
      </w:r>
      <w:r w:rsidDel="00000000" w:rsidR="00000000" w:rsidRPr="00000000">
        <w:rPr>
          <w:i w:val="1"/>
          <w:iCs w:val="1"/>
          <w:color w:val="555555"/>
          <w:sz w:val="22"/>
          <w:szCs w:val="22"/>
          <w:rtl w:val="0"/>
        </w:rPr>
        <w:t xml:space="preserve"> El estudiante autenticado explora la oferta de prácticas. El controlador verifica si el atributo </w:t>
      </w:r>
      <w:r w:rsidDel="00000000" w:rsidR="00000000" w:rsidRPr="00000000">
        <w:rPr>
          <w:i w:val="1"/>
          <w:iCs w:val="1"/>
          <w:color w:val="188038"/>
          <w:sz w:val="22"/>
          <w:szCs w:val="22"/>
          <w:rtl w:val="0"/>
        </w:rPr>
        <w:t xml:space="preserve">es_premium</w:t>
      </w:r>
      <w:r w:rsidDel="00000000" w:rsidR="00000000" w:rsidRPr="00000000">
        <w:rPr>
          <w:i w:val="1"/>
          <w:iCs w:val="1"/>
          <w:color w:val="555555"/>
          <w:sz w:val="22"/>
          <w:szCs w:val="22"/>
          <w:rtl w:val="0"/>
        </w:rPr>
        <w:t xml:space="preserve">: si es un usuario Free, el sistema restringe el catálogo a su región base; si es Premium, se desbloquea la búsqueda interregional en todo el país.</w:t>
      </w:r>
    </w:p>
    <w:p w:rsidR="00000000" w:rsidDel="00000000" w:rsidP="00000000" w:rsidRDefault="00000000" w:rsidRPr="00000000" w14:paraId="0000014B">
      <w:pPr>
        <w:numPr>
          <w:ilvl w:val="0"/>
          <w:numId w:val="12"/>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Evaluación de Oferta:</w:t>
      </w:r>
      <w:r w:rsidDel="00000000" w:rsidR="00000000" w:rsidRPr="00000000">
        <w:rPr>
          <w:i w:val="1"/>
          <w:iCs w:val="1"/>
          <w:color w:val="555555"/>
          <w:sz w:val="22"/>
          <w:szCs w:val="22"/>
          <w:rtl w:val="0"/>
        </w:rPr>
        <w:t xml:space="preserve"> El estudiante inspecciona el detalle de la vacante con geolocalización en mapa interactivo (Leaflet.js).</w:t>
      </w:r>
    </w:p>
    <w:p w:rsidR="00000000" w:rsidDel="00000000" w:rsidP="00000000" w:rsidRDefault="00000000" w:rsidRPr="00000000" w14:paraId="0000014C">
      <w:pPr>
        <w:numPr>
          <w:ilvl w:val="0"/>
          <w:numId w:val="12"/>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Interacción con ProBot IA:</w:t>
      </w:r>
      <w:r w:rsidDel="00000000" w:rsidR="00000000" w:rsidRPr="00000000">
        <w:rPr>
          <w:i w:val="1"/>
          <w:iCs w:val="1"/>
          <w:color w:val="555555"/>
          <w:sz w:val="22"/>
          <w:szCs w:val="22"/>
          <w:rtl w:val="0"/>
        </w:rPr>
        <w:t xml:space="preserve"> Previo a la postulación, el alumno puede activar el asistente virtual. La plataforma envía los datos del perfil y la oferta a la API de Google Gemini (</w:t>
      </w:r>
      <w:r w:rsidDel="00000000" w:rsidR="00000000" w:rsidRPr="00000000">
        <w:rPr>
          <w:i w:val="1"/>
          <w:iCs w:val="1"/>
          <w:color w:val="188038"/>
          <w:sz w:val="22"/>
          <w:szCs w:val="22"/>
          <w:rtl w:val="0"/>
        </w:rPr>
        <w:t xml:space="preserve">gemini-3.8-flash</w:t>
      </w:r>
      <w:r w:rsidDel="00000000" w:rsidR="00000000" w:rsidRPr="00000000">
        <w:rPr>
          <w:i w:val="1"/>
          <w:iCs w:val="1"/>
          <w:color w:val="555555"/>
          <w:sz w:val="22"/>
          <w:szCs w:val="22"/>
          <w:rtl w:val="0"/>
        </w:rPr>
        <w:t xml:space="preserve">), la cual retorna una carta de presentación personalizada y sugerencias de formato de CV.</w:t>
      </w:r>
    </w:p>
    <w:p w:rsidR="00000000" w:rsidDel="00000000" w:rsidP="00000000" w:rsidRDefault="00000000" w:rsidRPr="00000000" w14:paraId="0000014D">
      <w:pPr>
        <w:numPr>
          <w:ilvl w:val="0"/>
          <w:numId w:val="12"/>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Postulación y Persistencia:</w:t>
      </w:r>
      <w:r w:rsidDel="00000000" w:rsidR="00000000" w:rsidRPr="00000000">
        <w:rPr>
          <w:i w:val="1"/>
          <w:iCs w:val="1"/>
          <w:color w:val="555555"/>
          <w:sz w:val="22"/>
          <w:szCs w:val="22"/>
          <w:rtl w:val="0"/>
        </w:rPr>
        <w:t xml:space="preserve"> El estudiante confirma la postulación enviando su mensaje y enlace a CV. El backend Django crea un nuevo documento en la colección </w:t>
      </w:r>
      <w:r w:rsidDel="00000000" w:rsidR="00000000" w:rsidRPr="00000000">
        <w:rPr>
          <w:i w:val="1"/>
          <w:iCs w:val="1"/>
          <w:color w:val="188038"/>
          <w:sz w:val="22"/>
          <w:szCs w:val="22"/>
          <w:rtl w:val="0"/>
        </w:rPr>
        <w:t xml:space="preserve">postulaciones</w:t>
      </w:r>
      <w:r w:rsidDel="00000000" w:rsidR="00000000" w:rsidRPr="00000000">
        <w:rPr>
          <w:i w:val="1"/>
          <w:iCs w:val="1"/>
          <w:color w:val="555555"/>
          <w:sz w:val="22"/>
          <w:szCs w:val="22"/>
          <w:rtl w:val="0"/>
        </w:rPr>
        <w:t xml:space="preserve"> de Firebase Firestore con el estado operativo inicial </w:t>
      </w:r>
      <w:r w:rsidDel="00000000" w:rsidR="00000000" w:rsidRPr="00000000">
        <w:rPr>
          <w:i w:val="1"/>
          <w:iCs w:val="1"/>
          <w:color w:val="188038"/>
          <w:sz w:val="22"/>
          <w:szCs w:val="22"/>
          <w:rtl w:val="0"/>
        </w:rPr>
        <w:t xml:space="preserve">"Pendiente"</w:t>
      </w:r>
      <w:r w:rsidDel="00000000" w:rsidR="00000000" w:rsidRPr="00000000">
        <w:rPr>
          <w:i w:val="1"/>
          <w:iCs w:val="1"/>
          <w:color w:val="555555"/>
          <w:sz w:val="22"/>
          <w:szCs w:val="22"/>
          <w:rtl w:val="0"/>
        </w:rPr>
        <w:t xml:space="preserve">.</w:t>
      </w:r>
    </w:p>
    <w:p w:rsidR="00000000" w:rsidDel="00000000" w:rsidP="00000000" w:rsidRDefault="00000000" w:rsidRPr="00000000" w14:paraId="0000014E">
      <w:pPr>
        <w:numPr>
          <w:ilvl w:val="0"/>
          <w:numId w:val="12"/>
        </w:numPr>
        <w:spacing w:after="24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Notificación a la Empresa:</w:t>
      </w:r>
      <w:r w:rsidDel="00000000" w:rsidR="00000000" w:rsidRPr="00000000">
        <w:rPr>
          <w:i w:val="1"/>
          <w:iCs w:val="1"/>
          <w:color w:val="555555"/>
          <w:sz w:val="22"/>
          <w:szCs w:val="22"/>
          <w:rtl w:val="0"/>
        </w:rPr>
        <w:t xml:space="preserve"> El portal de la empresa actualiza en tiempo real la lista de candidatos recibidos para su revisión y clasificación (Aceptado/Rechazado).</w:t>
      </w:r>
    </w:p>
    <w:p w:rsidR="00000000" w:rsidDel="00000000" w:rsidP="00000000" w:rsidRDefault="00000000" w:rsidRPr="00000000" w14:paraId="0000014F">
      <w:pPr>
        <w:pStyle w:val="Heading4"/>
        <w:keepNext w:val="0"/>
        <w:spacing w:after="40" w:before="0" w:line="276" w:lineRule="auto"/>
        <w:ind w:left="0" w:firstLine="0"/>
        <w:rPr>
          <w:b w:val="1"/>
          <w:bCs w:val="1"/>
          <w:i w:val="1"/>
          <w:iCs w:val="1"/>
          <w:color w:val="555555"/>
          <w:sz w:val="22"/>
          <w:szCs w:val="22"/>
        </w:rPr>
      </w:pPr>
      <w:bookmarkStart w:colFirst="0" w:colLast="0" w:name="_heading=h.zctkexv0dqnf" w:id="20"/>
      <w:bookmarkEnd w:id="20"/>
      <w:r w:rsidDel="00000000" w:rsidR="00000000" w:rsidRPr="00000000">
        <w:rPr>
          <w:b w:val="1"/>
          <w:bCs w:val="1"/>
          <w:i w:val="1"/>
          <w:iCs w:val="1"/>
          <w:color w:val="555555"/>
          <w:sz w:val="22"/>
          <w:szCs w:val="22"/>
          <w:rtl w:val="0"/>
        </w:rPr>
        <w:t xml:space="preserve">4.2 Flujo Transaccional de Activación del Plan Premium (Mercado Pago)</w:t>
      </w:r>
    </w:p>
    <w:p w:rsidR="00000000" w:rsidDel="00000000" w:rsidP="00000000" w:rsidRDefault="00000000" w:rsidRPr="00000000" w14:paraId="00000150">
      <w:pPr>
        <w:numPr>
          <w:ilvl w:val="0"/>
          <w:numId w:val="3"/>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Solicitud de Upgrade:</w:t>
      </w:r>
      <w:r w:rsidDel="00000000" w:rsidR="00000000" w:rsidRPr="00000000">
        <w:rPr>
          <w:i w:val="1"/>
          <w:iCs w:val="1"/>
          <w:color w:val="555555"/>
          <w:sz w:val="22"/>
          <w:szCs w:val="22"/>
          <w:rtl w:val="0"/>
        </w:rPr>
        <w:t xml:space="preserve"> El usuario estudiante selecciona la opción "Plan Premium" ($2.990 CLP).</w:t>
      </w:r>
    </w:p>
    <w:p w:rsidR="00000000" w:rsidDel="00000000" w:rsidP="00000000" w:rsidRDefault="00000000" w:rsidRPr="00000000" w14:paraId="00000151">
      <w:pPr>
        <w:numPr>
          <w:ilvl w:val="0"/>
          <w:numId w:val="3"/>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Generación de Preferencia:</w:t>
      </w:r>
      <w:r w:rsidDel="00000000" w:rsidR="00000000" w:rsidRPr="00000000">
        <w:rPr>
          <w:i w:val="1"/>
          <w:iCs w:val="1"/>
          <w:color w:val="555555"/>
          <w:sz w:val="22"/>
          <w:szCs w:val="22"/>
          <w:rtl w:val="0"/>
        </w:rPr>
        <w:t xml:space="preserve"> El backend invoca el SDK de Mercado Pago para construir la preferencia de pago y retorna la URL segura de checkout.</w:t>
      </w:r>
    </w:p>
    <w:p w:rsidR="00000000" w:rsidDel="00000000" w:rsidP="00000000" w:rsidRDefault="00000000" w:rsidRPr="00000000" w14:paraId="00000152">
      <w:pPr>
        <w:numPr>
          <w:ilvl w:val="0"/>
          <w:numId w:val="3"/>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Procesamiento de Pago:</w:t>
      </w:r>
      <w:r w:rsidDel="00000000" w:rsidR="00000000" w:rsidRPr="00000000">
        <w:rPr>
          <w:i w:val="1"/>
          <w:iCs w:val="1"/>
          <w:color w:val="555555"/>
          <w:sz w:val="22"/>
          <w:szCs w:val="22"/>
          <w:rtl w:val="0"/>
        </w:rPr>
        <w:t xml:space="preserve"> El estudiante ingresa sus credenciales/tarjeta dentro del entorno encriptado de Mercado Pago (garantizando PCI-DSS sin almacenar datos bancarios en Firestore).</w:t>
      </w:r>
    </w:p>
    <w:p w:rsidR="00000000" w:rsidDel="00000000" w:rsidP="00000000" w:rsidRDefault="00000000" w:rsidRPr="00000000" w14:paraId="00000153">
      <w:pPr>
        <w:numPr>
          <w:ilvl w:val="0"/>
          <w:numId w:val="3"/>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Confirmación Asíncrona:</w:t>
      </w:r>
      <w:r w:rsidDel="00000000" w:rsidR="00000000" w:rsidRPr="00000000">
        <w:rPr>
          <w:i w:val="1"/>
          <w:iCs w:val="1"/>
          <w:color w:val="555555"/>
          <w:sz w:val="22"/>
          <w:szCs w:val="22"/>
          <w:rtl w:val="0"/>
        </w:rPr>
        <w:t xml:space="preserve"> La pasarela emite una notificación HTTP POST al endpoint </w:t>
      </w:r>
      <w:r w:rsidDel="00000000" w:rsidR="00000000" w:rsidRPr="00000000">
        <w:rPr>
          <w:i w:val="1"/>
          <w:iCs w:val="1"/>
          <w:color w:val="188038"/>
          <w:sz w:val="22"/>
          <w:szCs w:val="22"/>
          <w:rtl w:val="0"/>
        </w:rPr>
        <w:t xml:space="preserve">mercadopago_webhook</w:t>
      </w:r>
      <w:r w:rsidDel="00000000" w:rsidR="00000000" w:rsidRPr="00000000">
        <w:rPr>
          <w:i w:val="1"/>
          <w:iCs w:val="1"/>
          <w:color w:val="555555"/>
          <w:sz w:val="22"/>
          <w:szCs w:val="22"/>
          <w:rtl w:val="0"/>
        </w:rPr>
        <w:t xml:space="preserve"> del servidor Django.</w:t>
      </w:r>
    </w:p>
    <w:p w:rsidR="00000000" w:rsidDel="00000000" w:rsidP="00000000" w:rsidRDefault="00000000" w:rsidRPr="00000000" w14:paraId="00000154">
      <w:pPr>
        <w:numPr>
          <w:ilvl w:val="0"/>
          <w:numId w:val="3"/>
        </w:numPr>
        <w:spacing w:after="24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Actualización de Membresía:</w:t>
      </w:r>
      <w:r w:rsidDel="00000000" w:rsidR="00000000" w:rsidRPr="00000000">
        <w:rPr>
          <w:i w:val="1"/>
          <w:iCs w:val="1"/>
          <w:color w:val="555555"/>
          <w:sz w:val="22"/>
          <w:szCs w:val="22"/>
          <w:rtl w:val="0"/>
        </w:rPr>
        <w:t xml:space="preserve"> Tras validar la firma y consultar la API de Mercado Pago, el sistema cambia la variable </w:t>
      </w:r>
      <w:r w:rsidDel="00000000" w:rsidR="00000000" w:rsidRPr="00000000">
        <w:rPr>
          <w:i w:val="1"/>
          <w:iCs w:val="1"/>
          <w:color w:val="188038"/>
          <w:sz w:val="22"/>
          <w:szCs w:val="22"/>
          <w:rtl w:val="0"/>
        </w:rPr>
        <w:t xml:space="preserve">es_premium = True</w:t>
      </w:r>
      <w:r w:rsidDel="00000000" w:rsidR="00000000" w:rsidRPr="00000000">
        <w:rPr>
          <w:i w:val="1"/>
          <w:iCs w:val="1"/>
          <w:color w:val="555555"/>
          <w:sz w:val="22"/>
          <w:szCs w:val="22"/>
          <w:rtl w:val="0"/>
        </w:rPr>
        <w:t xml:space="preserve"> en la colección </w:t>
      </w:r>
      <w:r w:rsidDel="00000000" w:rsidR="00000000" w:rsidRPr="00000000">
        <w:rPr>
          <w:i w:val="1"/>
          <w:iCs w:val="1"/>
          <w:color w:val="188038"/>
          <w:sz w:val="22"/>
          <w:szCs w:val="22"/>
          <w:rtl w:val="0"/>
        </w:rPr>
        <w:t xml:space="preserve">usuarios</w:t>
      </w:r>
      <w:r w:rsidDel="00000000" w:rsidR="00000000" w:rsidRPr="00000000">
        <w:rPr>
          <w:i w:val="1"/>
          <w:iCs w:val="1"/>
          <w:color w:val="555555"/>
          <w:sz w:val="22"/>
          <w:szCs w:val="22"/>
          <w:rtl w:val="0"/>
        </w:rPr>
        <w:t xml:space="preserve"> de Firestore y registra la transacción en </w:t>
      </w:r>
      <w:r w:rsidDel="00000000" w:rsidR="00000000" w:rsidRPr="00000000">
        <w:rPr>
          <w:i w:val="1"/>
          <w:iCs w:val="1"/>
          <w:color w:val="188038"/>
          <w:sz w:val="22"/>
          <w:szCs w:val="22"/>
          <w:rtl w:val="0"/>
        </w:rPr>
        <w:t xml:space="preserve">suscripciones</w:t>
      </w:r>
      <w:r w:rsidDel="00000000" w:rsidR="00000000" w:rsidRPr="00000000">
        <w:rPr>
          <w:i w:val="1"/>
          <w:iCs w:val="1"/>
          <w:color w:val="555555"/>
          <w:sz w:val="22"/>
          <w:szCs w:val="22"/>
          <w:rtl w:val="0"/>
        </w:rPr>
        <w:t xml:space="preserve">.</w:t>
      </w:r>
    </w:p>
    <w:p w:rsidR="00000000" w:rsidDel="00000000" w:rsidP="00000000" w:rsidRDefault="00000000" w:rsidRPr="00000000" w14:paraId="00000155">
      <w:pPr>
        <w:spacing w:line="300" w:lineRule="auto"/>
        <w:rPr>
          <w:i w:val="1"/>
          <w:iCs w:val="1"/>
          <w:color w:val="555555"/>
          <w:sz w:val="22"/>
          <w:szCs w:val="22"/>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color w:val="000080"/>
          <w:sz w:val="28"/>
          <w:szCs w:val="28"/>
        </w:rPr>
      </w:pPr>
      <w:r w:rsidDel="00000000" w:rsidR="00000000" w:rsidRPr="00000000">
        <w:rPr>
          <w:rtl w:val="0"/>
        </w:rPr>
      </w:r>
    </w:p>
    <w:p w:rsidR="00000000" w:rsidDel="00000000" w:rsidP="00000000" w:rsidRDefault="00000000" w:rsidRPr="00000000" w14:paraId="00000157">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keepNext w:val="0"/>
        <w:spacing w:after="315" w:before="240" w:line="300" w:lineRule="auto"/>
        <w:ind w:left="0" w:firstLine="0"/>
        <w:rPr>
          <w:color w:val="1a365d"/>
          <w:sz w:val="48"/>
          <w:szCs w:val="48"/>
        </w:rPr>
      </w:pPr>
      <w:r w:rsidDel="00000000" w:rsidR="00000000" w:rsidRPr="00000000">
        <w:rPr>
          <w:color w:val="1a365d"/>
          <w:sz w:val="48"/>
          <w:szCs w:val="48"/>
          <w:rtl w:val="0"/>
        </w:rPr>
        <w:t xml:space="preserve">5. Vista Lógica</w:t>
      </w:r>
    </w:p>
    <w:p w:rsidR="00000000" w:rsidDel="00000000" w:rsidP="00000000" w:rsidRDefault="00000000" w:rsidRPr="00000000" w14:paraId="0000015A">
      <w:pPr>
        <w:spacing w:after="225" w:line="3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A continuación, se presenta una vista lógica de la aplicación expresada en sus componentes estructurales (clases) y en el modelo de datos no relacional expuesto mediante el esquema Entidad-Relación lógico (3FN).</w:t>
      </w:r>
    </w:p>
    <w:p w:rsidR="00000000" w:rsidDel="00000000" w:rsidP="00000000" w:rsidRDefault="00000000" w:rsidRPr="00000000" w14:paraId="0000015B">
      <w:pPr>
        <w:pStyle w:val="Heading2"/>
        <w:keepNext w:val="0"/>
        <w:spacing w:after="225" w:before="0" w:line="300" w:lineRule="auto"/>
        <w:ind w:left="0" w:firstLine="0"/>
        <w:rPr>
          <w:color w:val="2b6cb0"/>
          <w:sz w:val="36"/>
          <w:szCs w:val="36"/>
        </w:rPr>
      </w:pPr>
      <w:bookmarkStart w:colFirst="0" w:colLast="0" w:name="_heading=h.qdlajw24u58g" w:id="21"/>
      <w:bookmarkEnd w:id="21"/>
      <w:r w:rsidDel="00000000" w:rsidR="00000000" w:rsidRPr="00000000">
        <w:rPr>
          <w:color w:val="2b6cb0"/>
          <w:sz w:val="36"/>
          <w:szCs w:val="36"/>
          <w:rtl w:val="0"/>
        </w:rPr>
        <w:t xml:space="preserve">5.1 Parte Estructural (Diagrama de Clases y Diagrama Relacional)</w:t>
      </w:r>
    </w:p>
    <w:p w:rsidR="00000000" w:rsidDel="00000000" w:rsidP="00000000" w:rsidRDefault="00000000" w:rsidRPr="00000000" w14:paraId="0000015C">
      <w:pPr>
        <w:rPr/>
      </w:pPr>
      <w:r w:rsidDel="00000000" w:rsidR="00000000" w:rsidRPr="00000000">
        <w:rPr/>
        <w:drawing>
          <wp:inline distB="114300" distT="114300" distL="114300" distR="114300">
            <wp:extent cx="5746958" cy="8091488"/>
            <wp:effectExtent b="0" l="0" r="0" t="0"/>
            <wp:docPr id="2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6958" cy="809148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keepNext w:val="0"/>
        <w:spacing w:after="240" w:before="0" w:line="300" w:lineRule="auto"/>
        <w:ind w:left="0" w:firstLine="0"/>
        <w:rPr>
          <w:b w:val="1"/>
          <w:bCs w:val="1"/>
          <w:i w:val="0"/>
          <w:iCs w:val="0"/>
          <w:color w:val="2b6cb0"/>
          <w:sz w:val="28"/>
          <w:szCs w:val="28"/>
        </w:rPr>
      </w:pPr>
      <w:bookmarkStart w:colFirst="0" w:colLast="0" w:name="_heading=h.k6bqyhth1gl0" w:id="22"/>
      <w:bookmarkEnd w:id="22"/>
      <w:r w:rsidDel="00000000" w:rsidR="00000000" w:rsidRPr="00000000">
        <w:rPr>
          <w:b w:val="1"/>
          <w:bCs w:val="1"/>
          <w:i w:val="0"/>
          <w:iCs w:val="0"/>
          <w:color w:val="2b6cb0"/>
          <w:sz w:val="28"/>
          <w:szCs w:val="28"/>
          <w:rtl w:val="0"/>
        </w:rPr>
        <w:t xml:space="preserve">5.1.1 Descripción de Clases</w:t>
      </w:r>
    </w:p>
    <w:sdt>
      <w:sdtPr>
        <w:lock w:val="contentLocked"/>
        <w:id w:val="-1374312754"/>
        <w:tag w:val="goog_rdk_0"/>
      </w:sdtPr>
      <w:sdtContent>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2340"/>
            <w:gridCol w:w="5616"/>
            <w:tblGridChange w:id="0">
              <w:tblGrid>
                <w:gridCol w:w="1404"/>
                <w:gridCol w:w="2340"/>
                <w:gridCol w:w="561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0">
                <w:pPr>
                  <w:spacing w:after="120" w:before="120" w:line="300" w:lineRule="auto"/>
                  <w:rPr>
                    <w:b w:val="1"/>
                    <w:bCs w:val="1"/>
                  </w:rPr>
                </w:pPr>
                <w:r w:rsidDel="00000000" w:rsidR="00000000" w:rsidRPr="00000000">
                  <w:rPr>
                    <w:b w:val="1"/>
                    <w:bCs w:val="1"/>
                    <w:rtl w:val="0"/>
                  </w:rPr>
                  <w:t xml:space="preserve">Código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1">
                <w:pPr>
                  <w:spacing w:after="120" w:before="120" w:line="300" w:lineRule="auto"/>
                  <w:rPr>
                    <w:b w:val="1"/>
                    <w:bCs w:val="1"/>
                  </w:rPr>
                </w:pPr>
                <w:r w:rsidDel="00000000" w:rsidR="00000000" w:rsidRPr="00000000">
                  <w:rPr>
                    <w:b w:val="1"/>
                    <w:bCs w:val="1"/>
                    <w:rtl w:val="0"/>
                  </w:rPr>
                  <w:t xml:space="preserve">Nombre de Clase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2">
                <w:pPr>
                  <w:spacing w:after="120" w:before="120" w:line="300" w:lineRule="auto"/>
                  <w:rPr>
                    <w:b w:val="1"/>
                    <w:bCs w:val="1"/>
                  </w:rPr>
                </w:pPr>
                <w:r w:rsidDel="00000000" w:rsidR="00000000" w:rsidRPr="00000000">
                  <w:rPr>
                    <w:b w:val="1"/>
                    <w:bCs w:val="1"/>
                    <w:rtl w:val="0"/>
                  </w:rPr>
                  <w:t xml:space="preserve">Descripción Funcional</w:t>
                </w:r>
              </w:p>
              <w:p w:rsidR="00000000" w:rsidDel="00000000" w:rsidP="00000000" w:rsidRDefault="00000000" w:rsidRPr="00000000" w14:paraId="00000163">
                <w:pPr>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spacing w:after="120" w:before="120" w:line="300" w:lineRule="auto"/>
                  <w:rPr/>
                </w:pPr>
                <w:r w:rsidDel="00000000" w:rsidR="00000000" w:rsidRPr="00000000">
                  <w:rPr>
                    <w:rtl w:val="0"/>
                  </w:rPr>
                  <w:t xml:space="preserve">CL-001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spacing w:after="120" w:before="120" w:line="300" w:lineRule="auto"/>
                  <w:rPr/>
                </w:pPr>
                <w:r w:rsidDel="00000000" w:rsidR="00000000" w:rsidRPr="00000000">
                  <w:rPr>
                    <w:rtl w:val="0"/>
                  </w:rPr>
                  <w:t xml:space="preserve">UsuarioManager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spacing w:after="120" w:before="120" w:line="300" w:lineRule="auto"/>
                  <w:rPr/>
                </w:pPr>
                <w:r w:rsidDel="00000000" w:rsidR="00000000" w:rsidRPr="00000000">
                  <w:rPr>
                    <w:rtl w:val="0"/>
                  </w:rPr>
                  <w:t xml:space="preserve">Gestiona la autenticación, roles (Estudiante, Empresa, Admin) y el estado de membresía (Free/Premium) interactuando con Firebase Auth.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spacing w:after="120" w:before="120" w:line="300" w:lineRule="auto"/>
                  <w:rPr/>
                </w:pPr>
                <w:r w:rsidDel="00000000" w:rsidR="00000000" w:rsidRPr="00000000">
                  <w:rPr>
                    <w:rtl w:val="0"/>
                  </w:rPr>
                  <w:t xml:space="preserve">CL-002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spacing w:after="120" w:before="120" w:line="300" w:lineRule="auto"/>
                  <w:rPr/>
                </w:pPr>
                <w:r w:rsidDel="00000000" w:rsidR="00000000" w:rsidRPr="00000000">
                  <w:rPr>
                    <w:rtl w:val="0"/>
                  </w:rPr>
                  <w:t xml:space="preserve">PerfilEstudiante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spacing w:after="120" w:before="120" w:line="300" w:lineRule="auto"/>
                  <w:rPr/>
                </w:pPr>
                <w:r w:rsidDel="00000000" w:rsidR="00000000" w:rsidRPr="00000000">
                  <w:rPr>
                    <w:rtl w:val="0"/>
                  </w:rPr>
                  <w:t xml:space="preserve">Encapsula la información académica y laboral del alumno (carrera, teléfono, biografía, foto y archivo de CV base).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spacing w:after="120" w:before="120" w:line="300" w:lineRule="auto"/>
                  <w:rPr/>
                </w:pPr>
                <w:r w:rsidDel="00000000" w:rsidR="00000000" w:rsidRPr="00000000">
                  <w:rPr>
                    <w:rtl w:val="0"/>
                  </w:rPr>
                  <w:t xml:space="preserve">CL-003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spacing w:after="120" w:before="120" w:line="300" w:lineRule="auto"/>
                  <w:rPr/>
                </w:pPr>
                <w:r w:rsidDel="00000000" w:rsidR="00000000" w:rsidRPr="00000000">
                  <w:rPr>
                    <w:rtl w:val="0"/>
                  </w:rPr>
                  <w:t xml:space="preserve">PerfilEmpresa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spacing w:after="120" w:before="120" w:line="300" w:lineRule="auto"/>
                  <w:rPr/>
                </w:pPr>
                <w:r w:rsidDel="00000000" w:rsidR="00000000" w:rsidRPr="00000000">
                  <w:rPr>
                    <w:rtl w:val="0"/>
                  </w:rPr>
                  <w:t xml:space="preserve">Administra los datos corporativos de la empresa (RUT, razón social, rubro, sitio web y datos del encargado de reclutamiento).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spacing w:after="120" w:before="120" w:line="300" w:lineRule="auto"/>
                  <w:rPr/>
                </w:pPr>
                <w:r w:rsidDel="00000000" w:rsidR="00000000" w:rsidRPr="00000000">
                  <w:rPr>
                    <w:rtl w:val="0"/>
                  </w:rPr>
                  <w:t xml:space="preserve">CL-004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spacing w:after="120" w:before="120" w:line="300" w:lineRule="auto"/>
                  <w:rPr/>
                </w:pPr>
                <w:r w:rsidDel="00000000" w:rsidR="00000000" w:rsidRPr="00000000">
                  <w:rPr>
                    <w:rtl w:val="0"/>
                  </w:rPr>
                  <w:t xml:space="preserve">OfertaPráctica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spacing w:after="120" w:before="120" w:line="300" w:lineRule="auto"/>
                  <w:rPr/>
                </w:pPr>
                <w:r w:rsidDel="00000000" w:rsidR="00000000" w:rsidRPr="00000000">
                  <w:rPr>
                    <w:rtl w:val="0"/>
                  </w:rPr>
                  <w:t xml:space="preserve">Modela la vacante publicada, registrando título, requisitos, modalidad, carrera objetivo y coordenadas geográficas (latitud/longitud).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spacing w:after="120" w:before="120" w:line="300" w:lineRule="auto"/>
                  <w:rPr/>
                </w:pPr>
                <w:r w:rsidDel="00000000" w:rsidR="00000000" w:rsidRPr="00000000">
                  <w:rPr>
                    <w:rtl w:val="0"/>
                  </w:rPr>
                  <w:t xml:space="preserve">CL-005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spacing w:after="120" w:before="120" w:line="300" w:lineRule="auto"/>
                  <w:rPr/>
                </w:pPr>
                <w:r w:rsidDel="00000000" w:rsidR="00000000" w:rsidRPr="00000000">
                  <w:rPr>
                    <w:rtl w:val="0"/>
                  </w:rPr>
                  <w:t xml:space="preserve">PostulacionHandler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spacing w:after="120" w:before="120" w:line="300" w:lineRule="auto"/>
                  <w:rPr/>
                </w:pPr>
                <w:r w:rsidDel="00000000" w:rsidR="00000000" w:rsidRPr="00000000">
                  <w:rPr>
                    <w:rtl w:val="0"/>
                  </w:rPr>
                  <w:t xml:space="preserve">Controla el ciclo de vida de las postulaciones, vinculando estudiante, oferta, estado (Pendiente, Aceptado, Rechazado) y retroalimentación.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spacing w:after="120" w:before="120" w:line="300" w:lineRule="auto"/>
                  <w:rPr/>
                </w:pPr>
                <w:r w:rsidDel="00000000" w:rsidR="00000000" w:rsidRPr="00000000">
                  <w:rPr>
                    <w:rtl w:val="0"/>
                  </w:rPr>
                  <w:t xml:space="preserve">CL-006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spacing w:after="120" w:before="120" w:line="300" w:lineRule="auto"/>
                  <w:rPr/>
                </w:pPr>
                <w:r w:rsidDel="00000000" w:rsidR="00000000" w:rsidRPr="00000000">
                  <w:rPr>
                    <w:rtl w:val="0"/>
                  </w:rPr>
                  <w:t xml:space="preserve">SuscripcionController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spacing w:after="120" w:before="120" w:line="300" w:lineRule="auto"/>
                  <w:rPr/>
                </w:pPr>
                <w:r w:rsidDel="00000000" w:rsidR="00000000" w:rsidRPr="00000000">
                  <w:rPr>
                    <w:rtl w:val="0"/>
                  </w:rPr>
                  <w:t xml:space="preserve">Administra las transacciones del Plan Premium ($2.990 CLP), validando notificaciones Webhook con la API de Mercado Pago.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spacing w:after="120" w:before="120" w:line="300" w:lineRule="auto"/>
                  <w:rPr/>
                </w:pPr>
                <w:r w:rsidDel="00000000" w:rsidR="00000000" w:rsidRPr="00000000">
                  <w:rPr>
                    <w:rtl w:val="0"/>
                  </w:rPr>
                  <w:t xml:space="preserve">CL-007</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spacing w:after="120" w:before="120" w:line="300" w:lineRule="auto"/>
                  <w:rPr/>
                </w:pPr>
                <w:r w:rsidDel="00000000" w:rsidR="00000000" w:rsidRPr="00000000">
                  <w:rPr>
                    <w:rtl w:val="0"/>
                  </w:rPr>
                  <w:t xml:space="preserve">ProBotIAAssistant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spacing w:after="120" w:before="120" w:line="300" w:lineRule="auto"/>
                  <w:rPr/>
                </w:pPr>
                <w:r w:rsidDel="00000000" w:rsidR="00000000" w:rsidRPr="00000000">
                  <w:rPr>
                    <w:rtl w:val="0"/>
                  </w:rPr>
                  <w:t xml:space="preserve">Interfaz de conexión con la API de Google Gemini (gemini-3.8-flash) para la generación de cartas de presentación y diagnóstico de CVs.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spacing w:after="120" w:before="120" w:line="300" w:lineRule="auto"/>
                  <w:rPr/>
                </w:pPr>
                <w:r w:rsidDel="00000000" w:rsidR="00000000" w:rsidRPr="00000000">
                  <w:rPr>
                    <w:rtl w:val="0"/>
                  </w:rPr>
                  <w:t xml:space="preserve">CL-008</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A">
                <w:pPr>
                  <w:spacing w:after="120" w:before="120" w:line="300" w:lineRule="auto"/>
                  <w:rPr/>
                </w:pPr>
                <w:r w:rsidDel="00000000" w:rsidR="00000000" w:rsidRPr="00000000">
                  <w:rPr>
                    <w:rtl w:val="0"/>
                  </w:rPr>
                  <w:t xml:space="preserve">AdminDashboardService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B">
                <w:pPr>
                  <w:spacing w:after="120" w:before="120" w:line="300" w:lineRule="auto"/>
                  <w:rPr/>
                </w:pPr>
                <w:r w:rsidDel="00000000" w:rsidR="00000000" w:rsidRPr="00000000">
                  <w:rPr>
                    <w:rtl w:val="0"/>
                  </w:rPr>
                  <w:t xml:space="preserve">Procesa métricas del sistema, conversión Freemium e ingresos acumulados para su renderizado en Chart.js y exportación CSV.</w:t>
                </w:r>
              </w:p>
            </w:tc>
          </w:tr>
        </w:tbl>
      </w:sdtContent>
    </w:sdt>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740400" cy="3822700"/>
            <wp:effectExtent b="0" l="0" r="0" t="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keepNext w:val="0"/>
        <w:spacing w:after="240" w:before="0" w:line="300" w:lineRule="auto"/>
        <w:ind w:left="0" w:firstLine="0"/>
        <w:rPr>
          <w:b w:val="1"/>
          <w:bCs w:val="1"/>
          <w:i w:val="0"/>
          <w:iCs w:val="0"/>
          <w:color w:val="2b6cb0"/>
          <w:sz w:val="28"/>
          <w:szCs w:val="28"/>
        </w:rPr>
      </w:pPr>
      <w:bookmarkStart w:colFirst="0" w:colLast="0" w:name="_heading=h.u3du6blnfvqr" w:id="23"/>
      <w:bookmarkEnd w:id="23"/>
      <w:r w:rsidDel="00000000" w:rsidR="00000000" w:rsidRPr="00000000">
        <w:rPr>
          <w:b w:val="1"/>
          <w:bCs w:val="1"/>
          <w:i w:val="0"/>
          <w:iCs w:val="0"/>
          <w:color w:val="2b6cb0"/>
          <w:sz w:val="28"/>
          <w:szCs w:val="28"/>
          <w:rtl w:val="0"/>
        </w:rPr>
        <w:t xml:space="preserve">5.1.2 Descripción de Tablas / Colecciones</w:t>
      </w:r>
    </w:p>
    <w:sdt>
      <w:sdtPr>
        <w:lock w:val="contentLocked"/>
        <w:id w:val="-1301891696"/>
        <w:tag w:val="goog_rdk_1"/>
      </w:sdtPr>
      <w:sdtContent>
        <w:tbl>
          <w:tblPr>
            <w:tblStyle w:val="Table1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04"/>
            <w:gridCol w:w="2340"/>
            <w:gridCol w:w="5616"/>
            <w:tblGridChange w:id="0">
              <w:tblGrid>
                <w:gridCol w:w="1404"/>
                <w:gridCol w:w="2340"/>
                <w:gridCol w:w="5616"/>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0">
                <w:pPr>
                  <w:spacing w:after="120" w:before="120" w:line="300" w:lineRule="auto"/>
                  <w:rPr>
                    <w:b w:val="1"/>
                    <w:bCs w:val="1"/>
                  </w:rPr>
                </w:pPr>
                <w:r w:rsidDel="00000000" w:rsidR="00000000" w:rsidRPr="00000000">
                  <w:rPr>
                    <w:b w:val="1"/>
                    <w:bCs w:val="1"/>
                    <w:rtl w:val="0"/>
                  </w:rPr>
                  <w:t xml:space="preserve">Código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1">
                <w:pPr>
                  <w:spacing w:after="120" w:before="120" w:line="300" w:lineRule="auto"/>
                  <w:rPr>
                    <w:b w:val="1"/>
                    <w:bCs w:val="1"/>
                  </w:rPr>
                </w:pPr>
                <w:r w:rsidDel="00000000" w:rsidR="00000000" w:rsidRPr="00000000">
                  <w:rPr>
                    <w:b w:val="1"/>
                    <w:bCs w:val="1"/>
                    <w:rtl w:val="0"/>
                  </w:rPr>
                  <w:t xml:space="preserve">Nombre Colección / Tabla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2">
                <w:pPr>
                  <w:spacing w:after="120" w:before="120" w:line="300" w:lineRule="auto"/>
                  <w:rPr>
                    <w:b w:val="1"/>
                    <w:bCs w:val="1"/>
                  </w:rPr>
                </w:pPr>
                <w:r w:rsidDel="00000000" w:rsidR="00000000" w:rsidRPr="00000000">
                  <w:rPr>
                    <w:b w:val="1"/>
                    <w:bCs w:val="1"/>
                    <w:rtl w:val="0"/>
                  </w:rPr>
                  <w:t xml:space="preserve">Descripción y Propósito de Almacenamiento</w:t>
                </w:r>
              </w:p>
              <w:p w:rsidR="00000000" w:rsidDel="00000000" w:rsidP="00000000" w:rsidRDefault="00000000" w:rsidRPr="00000000" w14:paraId="00000183">
                <w:pPr>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spacing w:after="120" w:before="120" w:line="300" w:lineRule="auto"/>
                  <w:rPr/>
                </w:pPr>
                <w:r w:rsidDel="00000000" w:rsidR="00000000" w:rsidRPr="00000000">
                  <w:rPr>
                    <w:rtl w:val="0"/>
                  </w:rPr>
                  <w:t xml:space="preserve">TB-001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spacing w:after="120" w:before="120" w:line="300" w:lineRule="auto"/>
                  <w:rPr/>
                </w:pPr>
                <w:r w:rsidDel="00000000" w:rsidR="00000000" w:rsidRPr="00000000">
                  <w:rPr>
                    <w:rtl w:val="0"/>
                  </w:rPr>
                  <w:t xml:space="preserve">usuarios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spacing w:after="120" w:before="120" w:line="300" w:lineRule="auto"/>
                  <w:rPr/>
                </w:pPr>
                <w:r w:rsidDel="00000000" w:rsidR="00000000" w:rsidRPr="00000000">
                  <w:rPr>
                    <w:rtl w:val="0"/>
                  </w:rPr>
                  <w:t xml:space="preserve">Almacena los datos maestros de autenticación, perfil e identificación de los distintos actores del sistema (Estudiante, Empresa, Administrador), especificando su rol, datos personales/institucionales y el estado de su membresía (Free/Premium).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spacing w:after="120" w:before="120" w:line="300" w:lineRule="auto"/>
                  <w:rPr/>
                </w:pPr>
                <w:r w:rsidDel="00000000" w:rsidR="00000000" w:rsidRPr="00000000">
                  <w:rPr>
                    <w:rtl w:val="0"/>
                  </w:rPr>
                  <w:t xml:space="preserve">TB-002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spacing w:after="120" w:before="120" w:line="300" w:lineRule="auto"/>
                  <w:rPr/>
                </w:pPr>
                <w:r w:rsidDel="00000000" w:rsidR="00000000" w:rsidRPr="00000000">
                  <w:rPr>
                    <w:rtl w:val="0"/>
                  </w:rPr>
                  <w:t xml:space="preserve">ofertas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spacing w:after="120" w:before="120" w:line="300" w:lineRule="auto"/>
                  <w:rPr/>
                </w:pPr>
                <w:r w:rsidDel="00000000" w:rsidR="00000000" w:rsidRPr="00000000">
                  <w:rPr>
                    <w:rtl w:val="0"/>
                  </w:rPr>
                  <w:t xml:space="preserve">Registra las vacantes de prácticas profesionales publicadas por las empresas. Almacena requisitos, modalidad, remuneración, estado (Activa/Cerrada) y las coordenadas geográficas (latitud y longitud) necesarias para su visualización en el mapa interactivo de Leaflet.js.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spacing w:after="120" w:before="120" w:line="300" w:lineRule="auto"/>
                  <w:rPr/>
                </w:pPr>
                <w:r w:rsidDel="00000000" w:rsidR="00000000" w:rsidRPr="00000000">
                  <w:rPr>
                    <w:rtl w:val="0"/>
                  </w:rPr>
                  <w:t xml:space="preserve">TB-003</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spacing w:after="120" w:before="120" w:line="300" w:lineRule="auto"/>
                  <w:rPr/>
                </w:pPr>
                <w:r w:rsidDel="00000000" w:rsidR="00000000" w:rsidRPr="00000000">
                  <w:rPr>
                    <w:rtl w:val="0"/>
                  </w:rPr>
                  <w:t xml:space="preserve">postulaciones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spacing w:after="120" w:before="120" w:line="300" w:lineRule="auto"/>
                  <w:rPr/>
                </w:pPr>
                <w:r w:rsidDel="00000000" w:rsidR="00000000" w:rsidRPr="00000000">
                  <w:rPr>
                    <w:rtl w:val="0"/>
                  </w:rPr>
                  <w:t xml:space="preserve">Almacena las postulaciones enviadas por los estudiantes a las ofertas publicadas. Registra el estado del proceso (Pendiente, aceptado, rechazado), el enlace al CV, la carta de presentación (generada o no con ProBot IA) y la retroalimentación entregada por la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spacing w:after="120" w:before="120" w:line="300" w:lineRule="auto"/>
                  <w:rPr/>
                </w:pPr>
                <w:r w:rsidDel="00000000" w:rsidR="00000000" w:rsidRPr="00000000">
                  <w:rPr>
                    <w:rtl w:val="0"/>
                  </w:rPr>
                  <w:t xml:space="preserve">TB-004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spacing w:after="120" w:before="120" w:line="300" w:lineRule="auto"/>
                  <w:rPr/>
                </w:pPr>
                <w:r w:rsidDel="00000000" w:rsidR="00000000" w:rsidRPr="00000000">
                  <w:rPr>
                    <w:rtl w:val="0"/>
                  </w:rPr>
                  <w:t xml:space="preserve">suscripciones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spacing w:after="120" w:before="120" w:line="300" w:lineRule="auto"/>
                  <w:rPr/>
                </w:pPr>
                <w:r w:rsidDel="00000000" w:rsidR="00000000" w:rsidRPr="00000000">
                  <w:rPr>
                    <w:rtl w:val="0"/>
                  </w:rPr>
                  <w:t xml:space="preserve">Guarda el registro transaccional de las compras del Plan Premium ($2.990 CLP). Almacena el ID de transacción provisto por Mercado Pago, estado del pago (vía Webhook), fechas de vigencia y monto.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spacing w:after="120" w:before="120" w:line="300" w:lineRule="auto"/>
                  <w:rPr/>
                </w:pPr>
                <w:r w:rsidDel="00000000" w:rsidR="00000000" w:rsidRPr="00000000">
                  <w:rPr>
                    <w:rtl w:val="0"/>
                  </w:rPr>
                  <w:t xml:space="preserve">TB-005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spacing w:after="120" w:before="120" w:line="300" w:lineRule="auto"/>
                  <w:rPr/>
                </w:pPr>
                <w:r w:rsidDel="00000000" w:rsidR="00000000" w:rsidRPr="00000000">
                  <w:rPr>
                    <w:rtl w:val="0"/>
                  </w:rPr>
                  <w:t xml:space="preserve">Perfil estudiante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spacing w:after="120" w:before="120" w:line="300" w:lineRule="auto"/>
                  <w:rPr/>
                </w:pPr>
                <w:r w:rsidDel="00000000" w:rsidR="00000000" w:rsidRPr="00000000">
                  <w:rPr>
                    <w:rtl w:val="0"/>
                  </w:rPr>
                  <w:t xml:space="preserve">Almacena el perfil académico y laboral exclusivo de los alumnos (carrera, universidad/institución, semestre, resumen profesional, teléfono y URL/archivo del CV base).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spacing w:after="120" w:before="120" w:line="300" w:lineRule="auto"/>
                  <w:rPr/>
                </w:pPr>
                <w:r w:rsidDel="00000000" w:rsidR="00000000" w:rsidRPr="00000000">
                  <w:rPr>
                    <w:rtl w:val="0"/>
                  </w:rPr>
                  <w:t xml:space="preserve">TB-006</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spacing w:after="120" w:before="120" w:line="300" w:lineRule="auto"/>
                  <w:rPr/>
                </w:pPr>
                <w:r w:rsidDel="00000000" w:rsidR="00000000" w:rsidRPr="00000000">
                  <w:rPr>
                    <w:rtl w:val="0"/>
                  </w:rPr>
                  <w:t xml:space="preserve">Perfil empresa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spacing w:after="120" w:before="120" w:line="300" w:lineRule="auto"/>
                  <w:rPr/>
                </w:pPr>
                <w:r w:rsidDel="00000000" w:rsidR="00000000" w:rsidRPr="00000000">
                  <w:rPr>
                    <w:rtl w:val="0"/>
                  </w:rPr>
                  <w:t xml:space="preserve">Almacena la información corporativa de los empleadores (RUT empresa, razón social, rubro/sector, sitio web, dirección comercial y datos del encargado de reclutamiento).</w:t>
                </w:r>
              </w:p>
            </w:tc>
          </w:tr>
        </w:tbl>
      </w:sdtContent>
    </w:sdt>
    <w:p w:rsidR="00000000" w:rsidDel="00000000" w:rsidP="00000000" w:rsidRDefault="00000000" w:rsidRPr="00000000" w14:paraId="00000196">
      <w:pPr>
        <w:pStyle w:val="Heading2"/>
        <w:keepNext w:val="0"/>
        <w:spacing w:after="225" w:before="300" w:line="300" w:lineRule="auto"/>
        <w:ind w:left="0" w:firstLine="0"/>
        <w:rPr/>
      </w:pPr>
      <w:bookmarkStart w:colFirst="0" w:colLast="0" w:name="_heading=h.fcpteo61m1p5" w:id="24"/>
      <w:bookmarkEnd w:id="24"/>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2"/>
        <w:keepNext w:val="0"/>
        <w:spacing w:after="225" w:before="300" w:line="300" w:lineRule="auto"/>
        <w:ind w:left="0" w:firstLine="0"/>
        <w:rPr>
          <w:color w:val="2b6cb0"/>
          <w:sz w:val="36"/>
          <w:szCs w:val="36"/>
        </w:rPr>
      </w:pPr>
      <w:bookmarkStart w:colFirst="0" w:colLast="0" w:name="_heading=h.7p5ez7oxvrrp" w:id="25"/>
      <w:bookmarkEnd w:id="25"/>
      <w:r w:rsidDel="00000000" w:rsidR="00000000" w:rsidRPr="00000000">
        <w:rPr>
          <w:rtl w:val="0"/>
        </w:rPr>
      </w:r>
    </w:p>
    <w:p w:rsidR="00000000" w:rsidDel="00000000" w:rsidP="00000000" w:rsidRDefault="00000000" w:rsidRPr="00000000" w14:paraId="00000199">
      <w:pPr>
        <w:pStyle w:val="Heading2"/>
        <w:keepNext w:val="0"/>
        <w:spacing w:after="225" w:before="300" w:line="300" w:lineRule="auto"/>
        <w:ind w:left="0" w:firstLine="0"/>
        <w:rPr>
          <w:color w:val="2b6cb0"/>
          <w:sz w:val="36"/>
          <w:szCs w:val="36"/>
        </w:rPr>
      </w:pPr>
      <w:bookmarkStart w:colFirst="0" w:colLast="0" w:name="_heading=h.aotp4il5isd9" w:id="26"/>
      <w:bookmarkEnd w:id="26"/>
      <w:r w:rsidDel="00000000" w:rsidR="00000000" w:rsidRPr="00000000">
        <w:rPr>
          <w:rtl w:val="0"/>
        </w:rPr>
      </w:r>
    </w:p>
    <w:p w:rsidR="00000000" w:rsidDel="00000000" w:rsidP="00000000" w:rsidRDefault="00000000" w:rsidRPr="00000000" w14:paraId="0000019A">
      <w:pPr>
        <w:pStyle w:val="Heading2"/>
        <w:keepNext w:val="0"/>
        <w:spacing w:after="225" w:before="300" w:line="300" w:lineRule="auto"/>
        <w:ind w:left="0" w:firstLine="0"/>
        <w:rPr>
          <w:color w:val="2b6cb0"/>
          <w:sz w:val="36"/>
          <w:szCs w:val="36"/>
        </w:rPr>
      </w:pPr>
      <w:bookmarkStart w:colFirst="0" w:colLast="0" w:name="_heading=h.ko35r1ya8io6" w:id="27"/>
      <w:bookmarkEnd w:id="27"/>
      <w:r w:rsidDel="00000000" w:rsidR="00000000" w:rsidRPr="00000000">
        <w:rPr>
          <w:rtl w:val="0"/>
        </w:rPr>
      </w:r>
    </w:p>
    <w:p w:rsidR="00000000" w:rsidDel="00000000" w:rsidP="00000000" w:rsidRDefault="00000000" w:rsidRPr="00000000" w14:paraId="0000019B">
      <w:pPr>
        <w:pStyle w:val="Heading2"/>
        <w:keepNext w:val="0"/>
        <w:spacing w:after="225" w:before="300" w:line="300" w:lineRule="auto"/>
        <w:ind w:left="0" w:firstLine="0"/>
        <w:rPr>
          <w:color w:val="2b6cb0"/>
          <w:sz w:val="36"/>
          <w:szCs w:val="36"/>
        </w:rPr>
      </w:pPr>
      <w:bookmarkStart w:colFirst="0" w:colLast="0" w:name="_heading=h.mgboyc8wb6b" w:id="28"/>
      <w:bookmarkEnd w:id="28"/>
      <w:r w:rsidDel="00000000" w:rsidR="00000000" w:rsidRPr="00000000">
        <w:rPr>
          <w:rtl w:val="0"/>
        </w:rPr>
      </w:r>
    </w:p>
    <w:p w:rsidR="00000000" w:rsidDel="00000000" w:rsidP="00000000" w:rsidRDefault="00000000" w:rsidRPr="00000000" w14:paraId="0000019C">
      <w:pPr>
        <w:pStyle w:val="Heading2"/>
        <w:keepNext w:val="0"/>
        <w:spacing w:after="225" w:before="300" w:line="300" w:lineRule="auto"/>
        <w:ind w:left="0" w:firstLine="0"/>
        <w:rPr>
          <w:color w:val="2b6cb0"/>
          <w:sz w:val="36"/>
          <w:szCs w:val="36"/>
        </w:rPr>
      </w:pPr>
      <w:bookmarkStart w:colFirst="0" w:colLast="0" w:name="_heading=h.z015hap4yqf5" w:id="29"/>
      <w:bookmarkEnd w:id="29"/>
      <w:r w:rsidDel="00000000" w:rsidR="00000000" w:rsidRPr="00000000">
        <w:rPr>
          <w:rtl w:val="0"/>
        </w:rPr>
      </w:r>
    </w:p>
    <w:p w:rsidR="00000000" w:rsidDel="00000000" w:rsidP="00000000" w:rsidRDefault="00000000" w:rsidRPr="00000000" w14:paraId="0000019D">
      <w:pPr>
        <w:pStyle w:val="Heading2"/>
        <w:keepNext w:val="0"/>
        <w:spacing w:after="225" w:before="300" w:line="300" w:lineRule="auto"/>
        <w:ind w:left="0" w:firstLine="0"/>
        <w:rPr>
          <w:color w:val="2b6cb0"/>
          <w:sz w:val="36"/>
          <w:szCs w:val="36"/>
        </w:rPr>
      </w:pPr>
      <w:bookmarkStart w:colFirst="0" w:colLast="0" w:name="_heading=h.9hieb9lmr36t" w:id="30"/>
      <w:bookmarkEnd w:id="30"/>
      <w:r w:rsidDel="00000000" w:rsidR="00000000" w:rsidRPr="00000000">
        <w:rPr>
          <w:rtl w:val="0"/>
        </w:rPr>
      </w:r>
    </w:p>
    <w:p w:rsidR="00000000" w:rsidDel="00000000" w:rsidP="00000000" w:rsidRDefault="00000000" w:rsidRPr="00000000" w14:paraId="0000019E">
      <w:pPr>
        <w:pStyle w:val="Heading2"/>
        <w:keepNext w:val="0"/>
        <w:spacing w:after="225" w:before="300" w:line="300" w:lineRule="auto"/>
        <w:ind w:left="0" w:firstLine="0"/>
        <w:rPr>
          <w:color w:val="2b6cb0"/>
          <w:sz w:val="36"/>
          <w:szCs w:val="36"/>
        </w:rPr>
      </w:pPr>
      <w:bookmarkStart w:colFirst="0" w:colLast="0" w:name="_heading=h.8f67we8pf3ft" w:id="31"/>
      <w:bookmarkEnd w:id="31"/>
      <w:r w:rsidDel="00000000" w:rsidR="00000000" w:rsidRPr="00000000">
        <w:rPr>
          <w:color w:val="2b6cb0"/>
          <w:sz w:val="36"/>
          <w:szCs w:val="36"/>
          <w:rtl w:val="0"/>
        </w:rPr>
        <w:t xml:space="preserve">5.2 Parte Dinámica (Diagrama de Secuencias)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5.1.2Parte Dinámica (Diagrama de Secuencias)</w:t>
      </w:r>
    </w:p>
    <w:p w:rsidR="00000000" w:rsidDel="00000000" w:rsidP="00000000" w:rsidRDefault="00000000" w:rsidRPr="00000000" w14:paraId="000001A0">
      <w:pPr>
        <w:spacing w:after="240" w:before="240" w:lineRule="auto"/>
        <w:rPr/>
      </w:pPr>
      <w:r w:rsidDel="00000000" w:rsidR="00000000" w:rsidRPr="00000000">
        <w:rPr>
          <w:rtl w:val="0"/>
        </w:rPr>
        <w:t xml:space="preserve">La vista dinámica ilustra el intercambio cronológico de mensajes entre los componentes del Frontend, la arquitectura MVT de Django backend, el almacenamiento NoSQL de Firebase Firestore y los servicios SaaS/APIs externos.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i w:val="1"/>
          <w:iCs w:val="1"/>
          <w:color w:val="555555"/>
          <w:sz w:val="22"/>
          <w:szCs w:val="22"/>
        </w:rPr>
      </w:pPr>
      <w:r w:rsidDel="00000000" w:rsidR="00000000" w:rsidRPr="00000000">
        <w:rPr>
          <w:i w:val="1"/>
          <w:iCs w:val="1"/>
          <w:color w:val="555555"/>
          <w:sz w:val="22"/>
          <w:szCs w:val="22"/>
        </w:rPr>
        <w:drawing>
          <wp:inline distB="114300" distT="114300" distL="114300" distR="114300">
            <wp:extent cx="5740400" cy="2971800"/>
            <wp:effectExtent b="0" l="0" r="0" t="0"/>
            <wp:docPr id="2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0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i w:val="1"/>
          <w:iCs w:val="1"/>
          <w:color w:val="555555"/>
          <w:sz w:val="22"/>
          <w:szCs w:val="22"/>
        </w:rPr>
      </w:pPr>
      <w:r w:rsidDel="00000000" w:rsidR="00000000" w:rsidRPr="00000000">
        <w:rPr>
          <w:rtl w:val="0"/>
        </w:rPr>
      </w:r>
    </w:p>
    <w:p w:rsidR="00000000" w:rsidDel="00000000" w:rsidP="00000000" w:rsidRDefault="00000000" w:rsidRPr="00000000" w14:paraId="000001A4">
      <w:pPr>
        <w:pStyle w:val="Heading4"/>
        <w:keepNext w:val="0"/>
        <w:spacing w:after="40" w:before="0" w:line="276" w:lineRule="auto"/>
        <w:ind w:left="0" w:firstLine="0"/>
        <w:rPr>
          <w:b w:val="1"/>
          <w:bCs w:val="1"/>
          <w:i w:val="1"/>
          <w:iCs w:val="1"/>
          <w:color w:val="555555"/>
          <w:sz w:val="22"/>
          <w:szCs w:val="22"/>
        </w:rPr>
      </w:pPr>
      <w:bookmarkStart w:colFirst="0" w:colLast="0" w:name="_heading=h.6gr2xs36y6xw" w:id="32"/>
      <w:bookmarkEnd w:id="32"/>
      <w:r w:rsidDel="00000000" w:rsidR="00000000" w:rsidRPr="00000000">
        <w:rPr>
          <w:b w:val="1"/>
          <w:bCs w:val="1"/>
          <w:i w:val="1"/>
          <w:iCs w:val="1"/>
          <w:color w:val="555555"/>
          <w:sz w:val="22"/>
          <w:szCs w:val="22"/>
          <w:rtl w:val="0"/>
        </w:rPr>
        <w:t xml:space="preserve">5.2.1 Secuencia del Procesamiento de Suscripciones vía Webhook IPN</w:t>
      </w:r>
    </w:p>
    <w:p w:rsidR="00000000" w:rsidDel="00000000" w:rsidP="00000000" w:rsidRDefault="00000000" w:rsidRPr="00000000" w14:paraId="000001A5">
      <w:pPr>
        <w:numPr>
          <w:ilvl w:val="0"/>
          <w:numId w:val="4"/>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Propósito:</w:t>
      </w:r>
      <w:r w:rsidDel="00000000" w:rsidR="00000000" w:rsidRPr="00000000">
        <w:rPr>
          <w:i w:val="1"/>
          <w:iCs w:val="1"/>
          <w:color w:val="555555"/>
          <w:sz w:val="22"/>
          <w:szCs w:val="22"/>
          <w:rtl w:val="0"/>
        </w:rPr>
        <w:t xml:space="preserve"> Garantizar la consistencia transaccional y la activación inmediata del Plan Premium mediante comunicación asíncrona desacoplada.</w:t>
      </w:r>
    </w:p>
    <w:p w:rsidR="00000000" w:rsidDel="00000000" w:rsidP="00000000" w:rsidRDefault="00000000" w:rsidRPr="00000000" w14:paraId="000001A6">
      <w:pPr>
        <w:numPr>
          <w:ilvl w:val="0"/>
          <w:numId w:val="4"/>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Línea de Tiempo y Flujo de Interacción:</w:t>
      </w:r>
    </w:p>
    <w:p w:rsidR="00000000" w:rsidDel="00000000" w:rsidP="00000000" w:rsidRDefault="00000000" w:rsidRPr="00000000" w14:paraId="000001A7">
      <w:pPr>
        <w:numPr>
          <w:ilvl w:val="1"/>
          <w:numId w:val="4"/>
        </w:numPr>
        <w:spacing w:after="0" w:afterAutospacing="0" w:line="276" w:lineRule="auto"/>
        <w:ind w:left="1440" w:hanging="360"/>
        <w:rPr>
          <w:i w:val="1"/>
          <w:iCs w:val="1"/>
          <w:color w:val="555555"/>
          <w:sz w:val="22"/>
          <w:szCs w:val="22"/>
        </w:rPr>
      </w:pPr>
      <w:sdt>
        <w:sdtPr>
          <w:id w:val="1669246598"/>
          <w:tag w:val="goog_rdk_2"/>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Estudiante ➔ Frontend:</w:t>
          </w:r>
        </w:sdtContent>
      </w:sdt>
      <w:r w:rsidDel="00000000" w:rsidR="00000000" w:rsidRPr="00000000">
        <w:rPr>
          <w:i w:val="1"/>
          <w:iCs w:val="1"/>
          <w:color w:val="555555"/>
          <w:sz w:val="22"/>
          <w:szCs w:val="22"/>
          <w:rtl w:val="0"/>
        </w:rPr>
        <w:t xml:space="preserve"> El usuario presiona el botón de pago de suscripción Premium.</w:t>
      </w:r>
    </w:p>
    <w:p w:rsidR="00000000" w:rsidDel="00000000" w:rsidP="00000000" w:rsidRDefault="00000000" w:rsidRPr="00000000" w14:paraId="000001A8">
      <w:pPr>
        <w:numPr>
          <w:ilvl w:val="1"/>
          <w:numId w:val="4"/>
        </w:numPr>
        <w:spacing w:after="0" w:afterAutospacing="0" w:line="276" w:lineRule="auto"/>
        <w:ind w:left="1440" w:hanging="360"/>
        <w:rPr>
          <w:i w:val="1"/>
          <w:iCs w:val="1"/>
          <w:color w:val="555555"/>
          <w:sz w:val="22"/>
          <w:szCs w:val="22"/>
        </w:rPr>
      </w:pPr>
      <w:sdt>
        <w:sdtPr>
          <w:id w:val="-313182798"/>
          <w:tag w:val="goog_rdk_3"/>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Frontend ➔ Django (</w:t>
          </w:r>
        </w:sdtContent>
      </w:sdt>
      <w:r w:rsidDel="00000000" w:rsidR="00000000" w:rsidRPr="00000000">
        <w:rPr>
          <w:b w:val="1"/>
          <w:bCs w:val="1"/>
          <w:i w:val="1"/>
          <w:iCs w:val="1"/>
          <w:color w:val="188038"/>
          <w:sz w:val="22"/>
          <w:szCs w:val="22"/>
          <w:rtl w:val="0"/>
        </w:rPr>
        <w:t xml:space="preserve">views.py</w:t>
      </w:r>
      <w:r w:rsidDel="00000000" w:rsidR="00000000" w:rsidRPr="00000000">
        <w:rPr>
          <w:b w:val="1"/>
          <w:bCs w:val="1"/>
          <w:i w:val="1"/>
          <w:iCs w:val="1"/>
          <w:color w:val="555555"/>
          <w:sz w:val="22"/>
          <w:szCs w:val="22"/>
          <w:rtl w:val="0"/>
        </w:rPr>
        <w:t xml:space="preserve">):</w:t>
      </w:r>
      <w:r w:rsidDel="00000000" w:rsidR="00000000" w:rsidRPr="00000000">
        <w:rPr>
          <w:i w:val="1"/>
          <w:iCs w:val="1"/>
          <w:color w:val="555555"/>
          <w:sz w:val="22"/>
          <w:szCs w:val="22"/>
          <w:rtl w:val="0"/>
        </w:rPr>
        <w:t xml:space="preserve"> Envía petición AJAX al controlador de checkout.</w:t>
      </w:r>
    </w:p>
    <w:p w:rsidR="00000000" w:rsidDel="00000000" w:rsidP="00000000" w:rsidRDefault="00000000" w:rsidRPr="00000000" w14:paraId="000001A9">
      <w:pPr>
        <w:numPr>
          <w:ilvl w:val="1"/>
          <w:numId w:val="4"/>
        </w:numPr>
        <w:spacing w:after="0" w:afterAutospacing="0" w:line="276" w:lineRule="auto"/>
        <w:ind w:left="1440" w:hanging="360"/>
        <w:rPr>
          <w:i w:val="1"/>
          <w:iCs w:val="1"/>
          <w:color w:val="555555"/>
          <w:sz w:val="22"/>
          <w:szCs w:val="22"/>
        </w:rPr>
      </w:pPr>
      <w:sdt>
        <w:sdtPr>
          <w:id w:val="1475212171"/>
          <w:tag w:val="goog_rdk_4"/>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SDK Mercado Pago:</w:t>
          </w:r>
        </w:sdtContent>
      </w:sdt>
      <w:r w:rsidDel="00000000" w:rsidR="00000000" w:rsidRPr="00000000">
        <w:rPr>
          <w:i w:val="1"/>
          <w:iCs w:val="1"/>
          <w:color w:val="555555"/>
          <w:sz w:val="22"/>
          <w:szCs w:val="22"/>
          <w:rtl w:val="0"/>
        </w:rPr>
        <w:t xml:space="preserve"> Invoca la API externa para registrar la preferencia con el monto de $2.990 CLP y obtiene el </w:t>
      </w:r>
      <w:r w:rsidDel="00000000" w:rsidR="00000000" w:rsidRPr="00000000">
        <w:rPr>
          <w:i w:val="1"/>
          <w:iCs w:val="1"/>
          <w:color w:val="188038"/>
          <w:sz w:val="22"/>
          <w:szCs w:val="22"/>
          <w:rtl w:val="0"/>
        </w:rPr>
        <w:t xml:space="preserve">preference_id</w:t>
      </w:r>
      <w:r w:rsidDel="00000000" w:rsidR="00000000" w:rsidRPr="00000000">
        <w:rPr>
          <w:i w:val="1"/>
          <w:iCs w:val="1"/>
          <w:color w:val="555555"/>
          <w:sz w:val="22"/>
          <w:szCs w:val="22"/>
          <w:rtl w:val="0"/>
        </w:rPr>
        <w:t xml:space="preserve">.</w:t>
      </w:r>
    </w:p>
    <w:p w:rsidR="00000000" w:rsidDel="00000000" w:rsidP="00000000" w:rsidRDefault="00000000" w:rsidRPr="00000000" w14:paraId="000001AA">
      <w:pPr>
        <w:numPr>
          <w:ilvl w:val="1"/>
          <w:numId w:val="4"/>
        </w:numPr>
        <w:spacing w:after="0" w:afterAutospacing="0" w:line="276" w:lineRule="auto"/>
        <w:ind w:left="1440" w:hanging="360"/>
        <w:rPr>
          <w:i w:val="1"/>
          <w:iCs w:val="1"/>
          <w:color w:val="555555"/>
          <w:sz w:val="22"/>
          <w:szCs w:val="22"/>
        </w:rPr>
      </w:pPr>
      <w:sdt>
        <w:sdtPr>
          <w:id w:val="-2039405195"/>
          <w:tag w:val="goog_rdk_5"/>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Mercado Pago ➔ Estudiante:</w:t>
          </w:r>
        </w:sdtContent>
      </w:sdt>
      <w:r w:rsidDel="00000000" w:rsidR="00000000" w:rsidRPr="00000000">
        <w:rPr>
          <w:i w:val="1"/>
          <w:iCs w:val="1"/>
          <w:color w:val="555555"/>
          <w:sz w:val="22"/>
          <w:szCs w:val="22"/>
          <w:rtl w:val="0"/>
        </w:rPr>
        <w:t xml:space="preserve"> Despliega el modal de pago y procesa la transacción de manera segura.</w:t>
      </w:r>
    </w:p>
    <w:p w:rsidR="00000000" w:rsidDel="00000000" w:rsidP="00000000" w:rsidRDefault="00000000" w:rsidRPr="00000000" w14:paraId="000001AB">
      <w:pPr>
        <w:numPr>
          <w:ilvl w:val="1"/>
          <w:numId w:val="4"/>
        </w:numPr>
        <w:spacing w:after="0" w:afterAutospacing="0" w:line="276" w:lineRule="auto"/>
        <w:ind w:left="1440" w:hanging="360"/>
        <w:rPr>
          <w:i w:val="1"/>
          <w:iCs w:val="1"/>
          <w:color w:val="555555"/>
          <w:sz w:val="22"/>
          <w:szCs w:val="22"/>
        </w:rPr>
      </w:pPr>
      <w:sdt>
        <w:sdtPr>
          <w:id w:val="-1036474474"/>
          <w:tag w:val="goog_rdk_6"/>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Mercado Pago ➔ Webhook Django (</w:t>
          </w:r>
        </w:sdtContent>
      </w:sdt>
      <w:r w:rsidDel="00000000" w:rsidR="00000000" w:rsidRPr="00000000">
        <w:rPr>
          <w:b w:val="1"/>
          <w:bCs w:val="1"/>
          <w:i w:val="1"/>
          <w:iCs w:val="1"/>
          <w:color w:val="188038"/>
          <w:sz w:val="22"/>
          <w:szCs w:val="22"/>
          <w:rtl w:val="0"/>
        </w:rPr>
        <w:t xml:space="preserve">mercadopago_webhook</w:t>
      </w:r>
      <w:r w:rsidDel="00000000" w:rsidR="00000000" w:rsidRPr="00000000">
        <w:rPr>
          <w:b w:val="1"/>
          <w:bCs w:val="1"/>
          <w:i w:val="1"/>
          <w:iCs w:val="1"/>
          <w:color w:val="555555"/>
          <w:sz w:val="22"/>
          <w:szCs w:val="22"/>
          <w:rtl w:val="0"/>
        </w:rPr>
        <w:t xml:space="preserve">):</w:t>
      </w:r>
      <w:r w:rsidDel="00000000" w:rsidR="00000000" w:rsidRPr="00000000">
        <w:rPr>
          <w:i w:val="1"/>
          <w:iCs w:val="1"/>
          <w:color w:val="555555"/>
          <w:sz w:val="22"/>
          <w:szCs w:val="22"/>
          <w:rtl w:val="0"/>
        </w:rPr>
        <w:t xml:space="preserve"> Ante el pago exitoso, Mercado Pago envía un webhook IPN asíncrono con el </w:t>
      </w:r>
      <w:r w:rsidDel="00000000" w:rsidR="00000000" w:rsidRPr="00000000">
        <w:rPr>
          <w:i w:val="1"/>
          <w:iCs w:val="1"/>
          <w:color w:val="188038"/>
          <w:sz w:val="22"/>
          <w:szCs w:val="22"/>
          <w:rtl w:val="0"/>
        </w:rPr>
        <w:t xml:space="preserve">payment_id</w:t>
      </w:r>
      <w:r w:rsidDel="00000000" w:rsidR="00000000" w:rsidRPr="00000000">
        <w:rPr>
          <w:i w:val="1"/>
          <w:iCs w:val="1"/>
          <w:color w:val="555555"/>
          <w:sz w:val="22"/>
          <w:szCs w:val="22"/>
          <w:rtl w:val="0"/>
        </w:rPr>
        <w:t xml:space="preserve">.</w:t>
      </w:r>
    </w:p>
    <w:p w:rsidR="00000000" w:rsidDel="00000000" w:rsidP="00000000" w:rsidRDefault="00000000" w:rsidRPr="00000000" w14:paraId="000001AC">
      <w:pPr>
        <w:numPr>
          <w:ilvl w:val="1"/>
          <w:numId w:val="4"/>
        </w:numPr>
        <w:spacing w:after="0" w:afterAutospacing="0" w:line="276" w:lineRule="auto"/>
        <w:ind w:left="1440" w:hanging="360"/>
        <w:rPr>
          <w:i w:val="1"/>
          <w:iCs w:val="1"/>
          <w:color w:val="555555"/>
          <w:sz w:val="22"/>
          <w:szCs w:val="22"/>
        </w:rPr>
      </w:pPr>
      <w:sdt>
        <w:sdtPr>
          <w:id w:val="-1107389807"/>
          <w:tag w:val="goog_rdk_7"/>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Mercado Pago API:</w:t>
          </w:r>
        </w:sdtContent>
      </w:sdt>
      <w:r w:rsidDel="00000000" w:rsidR="00000000" w:rsidRPr="00000000">
        <w:rPr>
          <w:i w:val="1"/>
          <w:iCs w:val="1"/>
          <w:color w:val="555555"/>
          <w:sz w:val="22"/>
          <w:szCs w:val="22"/>
          <w:rtl w:val="0"/>
        </w:rPr>
        <w:t xml:space="preserve"> El backend verifica de forma directa la autenticidad de la notificación para prevenir fraude o inyecciones de solicitudes.</w:t>
      </w:r>
    </w:p>
    <w:p w:rsidR="00000000" w:rsidDel="00000000" w:rsidP="00000000" w:rsidRDefault="00000000" w:rsidRPr="00000000" w14:paraId="000001AD">
      <w:pPr>
        <w:numPr>
          <w:ilvl w:val="1"/>
          <w:numId w:val="4"/>
        </w:numPr>
        <w:spacing w:after="0" w:afterAutospacing="0" w:line="276" w:lineRule="auto"/>
        <w:ind w:left="1440" w:hanging="360"/>
        <w:rPr>
          <w:i w:val="1"/>
          <w:iCs w:val="1"/>
          <w:color w:val="555555"/>
          <w:sz w:val="22"/>
          <w:szCs w:val="22"/>
        </w:rPr>
      </w:pPr>
      <w:sdt>
        <w:sdtPr>
          <w:id w:val="86298995"/>
          <w:tag w:val="goog_rdk_8"/>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Firebase Firestore:</w:t>
          </w:r>
        </w:sdtContent>
      </w:sdt>
      <w:r w:rsidDel="00000000" w:rsidR="00000000" w:rsidRPr="00000000">
        <w:rPr>
          <w:i w:val="1"/>
          <w:iCs w:val="1"/>
          <w:color w:val="555555"/>
          <w:sz w:val="22"/>
          <w:szCs w:val="22"/>
          <w:rtl w:val="0"/>
        </w:rPr>
        <w:t xml:space="preserve"> Una vez confirmado el estado </w:t>
      </w:r>
      <w:r w:rsidDel="00000000" w:rsidR="00000000" w:rsidRPr="00000000">
        <w:rPr>
          <w:i w:val="1"/>
          <w:iCs w:val="1"/>
          <w:color w:val="188038"/>
          <w:sz w:val="22"/>
          <w:szCs w:val="22"/>
          <w:rtl w:val="0"/>
        </w:rPr>
        <w:t xml:space="preserve">"approved"</w:t>
      </w:r>
      <w:r w:rsidDel="00000000" w:rsidR="00000000" w:rsidRPr="00000000">
        <w:rPr>
          <w:i w:val="1"/>
          <w:iCs w:val="1"/>
          <w:color w:val="555555"/>
          <w:sz w:val="22"/>
          <w:szCs w:val="22"/>
          <w:rtl w:val="0"/>
        </w:rPr>
        <w:t xml:space="preserve">, el backend actualiza la propiedad </w:t>
      </w:r>
      <w:r w:rsidDel="00000000" w:rsidR="00000000" w:rsidRPr="00000000">
        <w:rPr>
          <w:i w:val="1"/>
          <w:iCs w:val="1"/>
          <w:color w:val="188038"/>
          <w:sz w:val="22"/>
          <w:szCs w:val="22"/>
          <w:rtl w:val="0"/>
        </w:rPr>
        <w:t xml:space="preserve">es_premium = True</w:t>
      </w:r>
      <w:r w:rsidDel="00000000" w:rsidR="00000000" w:rsidRPr="00000000">
        <w:rPr>
          <w:i w:val="1"/>
          <w:iCs w:val="1"/>
          <w:color w:val="555555"/>
          <w:sz w:val="22"/>
          <w:szCs w:val="22"/>
          <w:rtl w:val="0"/>
        </w:rPr>
        <w:t xml:space="preserve"> en la colección </w:t>
      </w:r>
      <w:r w:rsidDel="00000000" w:rsidR="00000000" w:rsidRPr="00000000">
        <w:rPr>
          <w:i w:val="1"/>
          <w:iCs w:val="1"/>
          <w:color w:val="188038"/>
          <w:sz w:val="22"/>
          <w:szCs w:val="22"/>
          <w:rtl w:val="0"/>
        </w:rPr>
        <w:t xml:space="preserve">usuarios</w:t>
      </w:r>
      <w:r w:rsidDel="00000000" w:rsidR="00000000" w:rsidRPr="00000000">
        <w:rPr>
          <w:i w:val="1"/>
          <w:iCs w:val="1"/>
          <w:color w:val="555555"/>
          <w:sz w:val="22"/>
          <w:szCs w:val="22"/>
          <w:rtl w:val="0"/>
        </w:rPr>
        <w:t xml:space="preserve"> y almacena el comprobante en la colección </w:t>
      </w:r>
      <w:r w:rsidDel="00000000" w:rsidR="00000000" w:rsidRPr="00000000">
        <w:rPr>
          <w:i w:val="1"/>
          <w:iCs w:val="1"/>
          <w:color w:val="188038"/>
          <w:sz w:val="22"/>
          <w:szCs w:val="22"/>
          <w:rtl w:val="0"/>
        </w:rPr>
        <w:t xml:space="preserve">suscripciones</w:t>
      </w:r>
      <w:r w:rsidDel="00000000" w:rsidR="00000000" w:rsidRPr="00000000">
        <w:rPr>
          <w:i w:val="1"/>
          <w:iCs w:val="1"/>
          <w:color w:val="555555"/>
          <w:sz w:val="22"/>
          <w:szCs w:val="22"/>
          <w:rtl w:val="0"/>
        </w:rPr>
        <w:t xml:space="preserve">.</w:t>
      </w:r>
    </w:p>
    <w:p w:rsidR="00000000" w:rsidDel="00000000" w:rsidP="00000000" w:rsidRDefault="00000000" w:rsidRPr="00000000" w14:paraId="000001AE">
      <w:pPr>
        <w:numPr>
          <w:ilvl w:val="1"/>
          <w:numId w:val="4"/>
        </w:numPr>
        <w:spacing w:after="240" w:line="276" w:lineRule="auto"/>
        <w:ind w:left="1440" w:hanging="360"/>
        <w:rPr>
          <w:i w:val="1"/>
          <w:iCs w:val="1"/>
          <w:color w:val="555555"/>
          <w:sz w:val="22"/>
          <w:szCs w:val="22"/>
        </w:rPr>
      </w:pPr>
      <w:sdt>
        <w:sdtPr>
          <w:id w:val="-1659238133"/>
          <w:tag w:val="goog_rdk_9"/>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Mercado Pago:</w:t>
          </w:r>
        </w:sdtContent>
      </w:sdt>
      <w:r w:rsidDel="00000000" w:rsidR="00000000" w:rsidRPr="00000000">
        <w:rPr>
          <w:i w:val="1"/>
          <w:iCs w:val="1"/>
          <w:color w:val="555555"/>
          <w:sz w:val="22"/>
          <w:szCs w:val="22"/>
          <w:rtl w:val="0"/>
        </w:rPr>
        <w:t xml:space="preserve"> Retorna un estado </w:t>
      </w:r>
      <w:r w:rsidDel="00000000" w:rsidR="00000000" w:rsidRPr="00000000">
        <w:rPr>
          <w:i w:val="1"/>
          <w:iCs w:val="1"/>
          <w:color w:val="188038"/>
          <w:sz w:val="22"/>
          <w:szCs w:val="22"/>
          <w:rtl w:val="0"/>
        </w:rPr>
        <w:t xml:space="preserve">HTTP 200 OK</w:t>
      </w:r>
      <w:r w:rsidDel="00000000" w:rsidR="00000000" w:rsidRPr="00000000">
        <w:rPr>
          <w:i w:val="1"/>
          <w:iCs w:val="1"/>
          <w:color w:val="555555"/>
          <w:sz w:val="22"/>
          <w:szCs w:val="22"/>
          <w:rtl w:val="0"/>
        </w:rPr>
        <w:t xml:space="preserve"> para dar por recibida la notificación.</w:t>
      </w:r>
    </w:p>
    <w:p w:rsidR="00000000" w:rsidDel="00000000" w:rsidP="00000000" w:rsidRDefault="00000000" w:rsidRPr="00000000" w14:paraId="000001AF">
      <w:pPr>
        <w:pStyle w:val="Heading4"/>
        <w:keepNext w:val="0"/>
        <w:spacing w:after="40" w:before="0" w:line="276" w:lineRule="auto"/>
        <w:ind w:left="0" w:firstLine="0"/>
        <w:rPr>
          <w:b w:val="1"/>
          <w:bCs w:val="1"/>
          <w:i w:val="1"/>
          <w:iCs w:val="1"/>
          <w:color w:val="555555"/>
          <w:sz w:val="22"/>
          <w:szCs w:val="22"/>
        </w:rPr>
      </w:pPr>
      <w:bookmarkStart w:colFirst="0" w:colLast="0" w:name="_heading=h.q6awvh71mjcc" w:id="33"/>
      <w:bookmarkEnd w:id="33"/>
      <w:r w:rsidDel="00000000" w:rsidR="00000000" w:rsidRPr="00000000">
        <w:rPr>
          <w:b w:val="1"/>
          <w:bCs w:val="1"/>
          <w:i w:val="1"/>
          <w:iCs w:val="1"/>
          <w:color w:val="555555"/>
          <w:sz w:val="22"/>
          <w:szCs w:val="22"/>
          <w:rtl w:val="0"/>
        </w:rPr>
        <w:t xml:space="preserve">5.2.2 Secuencia de Consulta e Invocación a ProBot IA (Google Gemini)</w:t>
      </w:r>
    </w:p>
    <w:p w:rsidR="00000000" w:rsidDel="00000000" w:rsidP="00000000" w:rsidRDefault="00000000" w:rsidRPr="00000000" w14:paraId="000001B0">
      <w:pPr>
        <w:numPr>
          <w:ilvl w:val="0"/>
          <w:numId w:val="5"/>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Propósito:</w:t>
      </w:r>
      <w:r w:rsidDel="00000000" w:rsidR="00000000" w:rsidRPr="00000000">
        <w:rPr>
          <w:i w:val="1"/>
          <w:iCs w:val="1"/>
          <w:color w:val="555555"/>
          <w:sz w:val="22"/>
          <w:szCs w:val="22"/>
          <w:rtl w:val="0"/>
        </w:rPr>
        <w:t xml:space="preserve"> Entregar orientación en tiempo real sobre currículums y cartas de presentación mitigando latencias y fallos de servicio.</w:t>
      </w:r>
    </w:p>
    <w:p w:rsidR="00000000" w:rsidDel="00000000" w:rsidP="00000000" w:rsidRDefault="00000000" w:rsidRPr="00000000" w14:paraId="000001B1">
      <w:pPr>
        <w:numPr>
          <w:ilvl w:val="0"/>
          <w:numId w:val="5"/>
        </w:numPr>
        <w:spacing w:after="0" w:afterAutospacing="0" w:line="276" w:lineRule="auto"/>
        <w:ind w:left="720" w:hanging="360"/>
        <w:rPr>
          <w:i w:val="1"/>
          <w:iCs w:val="1"/>
          <w:color w:val="555555"/>
          <w:sz w:val="22"/>
          <w:szCs w:val="22"/>
        </w:rPr>
      </w:pPr>
      <w:r w:rsidDel="00000000" w:rsidR="00000000" w:rsidRPr="00000000">
        <w:rPr>
          <w:b w:val="1"/>
          <w:bCs w:val="1"/>
          <w:i w:val="1"/>
          <w:iCs w:val="1"/>
          <w:color w:val="555555"/>
          <w:sz w:val="22"/>
          <w:szCs w:val="22"/>
          <w:rtl w:val="0"/>
        </w:rPr>
        <w:t xml:space="preserve">Línea de Tiempo y Flujo de Interacción:</w:t>
      </w:r>
    </w:p>
    <w:p w:rsidR="00000000" w:rsidDel="00000000" w:rsidP="00000000" w:rsidRDefault="00000000" w:rsidRPr="00000000" w14:paraId="000001B2">
      <w:pPr>
        <w:numPr>
          <w:ilvl w:val="1"/>
          <w:numId w:val="5"/>
        </w:numPr>
        <w:spacing w:after="0" w:afterAutospacing="0" w:line="276" w:lineRule="auto"/>
        <w:ind w:left="1440" w:hanging="360"/>
        <w:rPr>
          <w:i w:val="1"/>
          <w:iCs w:val="1"/>
          <w:color w:val="555555"/>
          <w:sz w:val="22"/>
          <w:szCs w:val="22"/>
        </w:rPr>
      </w:pPr>
      <w:sdt>
        <w:sdtPr>
          <w:id w:val="-1096699437"/>
          <w:tag w:val="goog_rdk_10"/>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Estudiante ➔ Frontend:</w:t>
          </w:r>
        </w:sdtContent>
      </w:sdt>
      <w:r w:rsidDel="00000000" w:rsidR="00000000" w:rsidRPr="00000000">
        <w:rPr>
          <w:i w:val="1"/>
          <w:iCs w:val="1"/>
          <w:color w:val="555555"/>
          <w:sz w:val="22"/>
          <w:szCs w:val="22"/>
          <w:rtl w:val="0"/>
        </w:rPr>
        <w:t xml:space="preserve"> Ingrese un prompt de consulta en el widget de chat de ProBot IA.</w:t>
      </w:r>
    </w:p>
    <w:p w:rsidR="00000000" w:rsidDel="00000000" w:rsidP="00000000" w:rsidRDefault="00000000" w:rsidRPr="00000000" w14:paraId="000001B3">
      <w:pPr>
        <w:numPr>
          <w:ilvl w:val="1"/>
          <w:numId w:val="5"/>
        </w:numPr>
        <w:spacing w:after="0" w:afterAutospacing="0" w:line="276" w:lineRule="auto"/>
        <w:ind w:left="1440" w:hanging="360"/>
        <w:rPr>
          <w:i w:val="1"/>
          <w:iCs w:val="1"/>
          <w:color w:val="555555"/>
          <w:sz w:val="22"/>
          <w:szCs w:val="22"/>
        </w:rPr>
      </w:pPr>
      <w:sdt>
        <w:sdtPr>
          <w:id w:val="1530822240"/>
          <w:tag w:val="goog_rdk_11"/>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Frontend ➔ Django (</w:t>
          </w:r>
        </w:sdtContent>
      </w:sdt>
      <w:r w:rsidDel="00000000" w:rsidR="00000000" w:rsidRPr="00000000">
        <w:rPr>
          <w:b w:val="1"/>
          <w:bCs w:val="1"/>
          <w:i w:val="1"/>
          <w:iCs w:val="1"/>
          <w:color w:val="188038"/>
          <w:sz w:val="22"/>
          <w:szCs w:val="22"/>
          <w:rtl w:val="0"/>
        </w:rPr>
        <w:t xml:space="preserve">views.py</w:t>
      </w:r>
      <w:r w:rsidDel="00000000" w:rsidR="00000000" w:rsidRPr="00000000">
        <w:rPr>
          <w:b w:val="1"/>
          <w:bCs w:val="1"/>
          <w:i w:val="1"/>
          <w:iCs w:val="1"/>
          <w:color w:val="555555"/>
          <w:sz w:val="22"/>
          <w:szCs w:val="22"/>
          <w:rtl w:val="0"/>
        </w:rPr>
        <w:t xml:space="preserve">):</w:t>
      </w:r>
      <w:r w:rsidDel="00000000" w:rsidR="00000000" w:rsidRPr="00000000">
        <w:rPr>
          <w:i w:val="1"/>
          <w:iCs w:val="1"/>
          <w:color w:val="555555"/>
          <w:sz w:val="22"/>
          <w:szCs w:val="22"/>
          <w:rtl w:val="0"/>
        </w:rPr>
        <w:t xml:space="preserve"> Petición asíncrona </w:t>
      </w:r>
      <w:r w:rsidDel="00000000" w:rsidR="00000000" w:rsidRPr="00000000">
        <w:rPr>
          <w:i w:val="1"/>
          <w:iCs w:val="1"/>
          <w:color w:val="188038"/>
          <w:sz w:val="22"/>
          <w:szCs w:val="22"/>
          <w:rtl w:val="0"/>
        </w:rPr>
        <w:t xml:space="preserve">JSON/AJAX</w:t>
      </w:r>
      <w:r w:rsidDel="00000000" w:rsidR="00000000" w:rsidRPr="00000000">
        <w:rPr>
          <w:i w:val="1"/>
          <w:iCs w:val="1"/>
          <w:color w:val="555555"/>
          <w:sz w:val="22"/>
          <w:szCs w:val="22"/>
          <w:rtl w:val="0"/>
        </w:rPr>
        <w:t xml:space="preserve"> con el contexto del estudiante y la oferta.</w:t>
      </w:r>
    </w:p>
    <w:p w:rsidR="00000000" w:rsidDel="00000000" w:rsidP="00000000" w:rsidRDefault="00000000" w:rsidRPr="00000000" w14:paraId="000001B4">
      <w:pPr>
        <w:numPr>
          <w:ilvl w:val="1"/>
          <w:numId w:val="5"/>
        </w:numPr>
        <w:spacing w:after="0" w:afterAutospacing="0" w:line="276" w:lineRule="auto"/>
        <w:ind w:left="1440" w:hanging="360"/>
        <w:rPr>
          <w:i w:val="1"/>
          <w:iCs w:val="1"/>
          <w:color w:val="555555"/>
          <w:sz w:val="22"/>
          <w:szCs w:val="22"/>
        </w:rPr>
      </w:pPr>
      <w:sdt>
        <w:sdtPr>
          <w:id w:val="-2039075328"/>
          <w:tag w:val="goog_rdk_12"/>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API Google Gemini (</w:t>
          </w:r>
        </w:sdtContent>
      </w:sdt>
      <w:r w:rsidDel="00000000" w:rsidR="00000000" w:rsidRPr="00000000">
        <w:rPr>
          <w:b w:val="1"/>
          <w:bCs w:val="1"/>
          <w:i w:val="1"/>
          <w:iCs w:val="1"/>
          <w:color w:val="188038"/>
          <w:sz w:val="22"/>
          <w:szCs w:val="22"/>
          <w:rtl w:val="0"/>
        </w:rPr>
        <w:t xml:space="preserve">gemini-3.8-flash</w:t>
      </w:r>
      <w:r w:rsidDel="00000000" w:rsidR="00000000" w:rsidRPr="00000000">
        <w:rPr>
          <w:b w:val="1"/>
          <w:bCs w:val="1"/>
          <w:i w:val="1"/>
          <w:iCs w:val="1"/>
          <w:color w:val="555555"/>
          <w:sz w:val="22"/>
          <w:szCs w:val="22"/>
          <w:rtl w:val="0"/>
        </w:rPr>
        <w:t xml:space="preserve">):</w:t>
      </w:r>
      <w:r w:rsidDel="00000000" w:rsidR="00000000" w:rsidRPr="00000000">
        <w:rPr>
          <w:i w:val="1"/>
          <w:iCs w:val="1"/>
          <w:color w:val="555555"/>
          <w:sz w:val="22"/>
          <w:szCs w:val="22"/>
          <w:rtl w:val="0"/>
        </w:rPr>
        <w:t xml:space="preserve"> El controlador emite la solicitud HTTPS autenticada con la API Key del proyecto.</w:t>
      </w:r>
    </w:p>
    <w:p w:rsidR="00000000" w:rsidDel="00000000" w:rsidP="00000000" w:rsidRDefault="00000000" w:rsidRPr="00000000" w14:paraId="000001B5">
      <w:pPr>
        <w:numPr>
          <w:ilvl w:val="1"/>
          <w:numId w:val="5"/>
        </w:numPr>
        <w:spacing w:after="0" w:afterAutospacing="0" w:line="276" w:lineRule="auto"/>
        <w:ind w:left="1440" w:hanging="360"/>
        <w:rPr>
          <w:i w:val="1"/>
          <w:iCs w:val="1"/>
          <w:color w:val="555555"/>
          <w:sz w:val="22"/>
          <w:szCs w:val="22"/>
        </w:rPr>
      </w:pPr>
      <w:r w:rsidDel="00000000" w:rsidR="00000000" w:rsidRPr="00000000">
        <w:rPr>
          <w:b w:val="1"/>
          <w:bCs w:val="1"/>
          <w:i w:val="1"/>
          <w:iCs w:val="1"/>
          <w:color w:val="555555"/>
          <w:sz w:val="22"/>
          <w:szCs w:val="22"/>
          <w:rtl w:val="0"/>
        </w:rPr>
        <w:t xml:space="preserve">Lógica de Tolerancia a Fallos (Reintentos Exponenciales):</w:t>
      </w:r>
      <w:r w:rsidDel="00000000" w:rsidR="00000000" w:rsidRPr="00000000">
        <w:rPr>
          <w:i w:val="1"/>
          <w:iCs w:val="1"/>
          <w:color w:val="555555"/>
          <w:sz w:val="22"/>
          <w:szCs w:val="22"/>
          <w:rtl w:val="0"/>
        </w:rPr>
        <w:t xml:space="preserve"> Si la API responde con error </w:t>
      </w:r>
      <w:r w:rsidDel="00000000" w:rsidR="00000000" w:rsidRPr="00000000">
        <w:rPr>
          <w:i w:val="1"/>
          <w:iCs w:val="1"/>
          <w:color w:val="188038"/>
          <w:sz w:val="22"/>
          <w:szCs w:val="22"/>
          <w:rtl w:val="0"/>
        </w:rPr>
        <w:t xml:space="preserve">HTTP 503</w:t>
      </w:r>
      <w:r w:rsidDel="00000000" w:rsidR="00000000" w:rsidRPr="00000000">
        <w:rPr>
          <w:i w:val="1"/>
          <w:iCs w:val="1"/>
          <w:color w:val="555555"/>
          <w:sz w:val="22"/>
          <w:szCs w:val="22"/>
          <w:rtl w:val="0"/>
        </w:rPr>
        <w:t xml:space="preserve"> por saturación, el handler de Django ejecuta una política de reintentos iterativos (hasta 4 intentos con pausas de 1.5s, 2.5s y 3.5s).</w:t>
      </w:r>
    </w:p>
    <w:p w:rsidR="00000000" w:rsidDel="00000000" w:rsidP="00000000" w:rsidRDefault="00000000" w:rsidRPr="00000000" w14:paraId="000001B6">
      <w:pPr>
        <w:numPr>
          <w:ilvl w:val="1"/>
          <w:numId w:val="5"/>
        </w:numPr>
        <w:spacing w:after="0" w:afterAutospacing="0" w:line="276" w:lineRule="auto"/>
        <w:ind w:left="1440" w:hanging="360"/>
        <w:rPr>
          <w:i w:val="1"/>
          <w:iCs w:val="1"/>
          <w:color w:val="555555"/>
          <w:sz w:val="22"/>
          <w:szCs w:val="22"/>
        </w:rPr>
      </w:pPr>
      <w:sdt>
        <w:sdtPr>
          <w:id w:val="259831927"/>
          <w:tag w:val="goog_rdk_13"/>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Google Gemini ➔ Django:</w:t>
          </w:r>
        </w:sdtContent>
      </w:sdt>
      <w:r w:rsidDel="00000000" w:rsidR="00000000" w:rsidRPr="00000000">
        <w:rPr>
          <w:i w:val="1"/>
          <w:iCs w:val="1"/>
          <w:color w:val="555555"/>
          <w:sz w:val="22"/>
          <w:szCs w:val="22"/>
          <w:rtl w:val="0"/>
        </w:rPr>
        <w:t xml:space="preserve"> Retorna el texto estructurado con la recomendación o carta redactada.</w:t>
      </w:r>
    </w:p>
    <w:p w:rsidR="00000000" w:rsidDel="00000000" w:rsidP="00000000" w:rsidRDefault="00000000" w:rsidRPr="00000000" w14:paraId="000001B7">
      <w:pPr>
        <w:numPr>
          <w:ilvl w:val="1"/>
          <w:numId w:val="5"/>
        </w:numPr>
        <w:spacing w:after="240" w:line="276" w:lineRule="auto"/>
        <w:ind w:left="1440" w:hanging="360"/>
        <w:rPr>
          <w:i w:val="1"/>
          <w:iCs w:val="1"/>
          <w:color w:val="555555"/>
          <w:sz w:val="22"/>
          <w:szCs w:val="22"/>
        </w:rPr>
      </w:pPr>
      <w:sdt>
        <w:sdtPr>
          <w:id w:val="527856840"/>
          <w:tag w:val="goog_rdk_14"/>
        </w:sdtPr>
        <w:sdtContent>
          <w:r w:rsidDel="00000000" w:rsidR="00000000" w:rsidRPr="00000000">
            <w:rPr>
              <w:rFonts w:ascii="Arial Unicode MS" w:cs="Arial Unicode MS" w:eastAsia="Arial Unicode MS" w:hAnsi="Arial Unicode MS"/>
              <w:b w:val="1"/>
              <w:bCs w:val="1"/>
              <w:i w:val="1"/>
              <w:iCs w:val="1"/>
              <w:color w:val="555555"/>
              <w:sz w:val="22"/>
              <w:szCs w:val="22"/>
              <w:rtl w:val="0"/>
            </w:rPr>
            <w:t xml:space="preserve">Django ➔ Frontend:</w:t>
          </w:r>
        </w:sdtContent>
      </w:sdt>
      <w:r w:rsidDel="00000000" w:rsidR="00000000" w:rsidRPr="00000000">
        <w:rPr>
          <w:i w:val="1"/>
          <w:iCs w:val="1"/>
          <w:color w:val="555555"/>
          <w:sz w:val="22"/>
          <w:szCs w:val="22"/>
          <w:rtl w:val="0"/>
        </w:rPr>
        <w:t xml:space="preserve"> Procesa la respuesta JSON y la renderiza dinámicamente en la ventana del chat sin necesidad de recargar la página web.</w:t>
      </w:r>
    </w:p>
    <w:p w:rsidR="00000000" w:rsidDel="00000000" w:rsidP="00000000" w:rsidRDefault="00000000" w:rsidRPr="00000000" w14:paraId="000001B8">
      <w:pPr>
        <w:rPr>
          <w:i w:val="1"/>
          <w:iCs w:val="1"/>
          <w:color w:val="555555"/>
          <w:sz w:val="22"/>
          <w:szCs w:val="2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4">
      <w:pPr>
        <w:pStyle w:val="Heading1"/>
        <w:keepNext w:val="0"/>
        <w:spacing w:after="315" w:before="240" w:line="300" w:lineRule="auto"/>
        <w:ind w:left="0" w:firstLine="0"/>
        <w:rPr>
          <w:color w:val="1a365d"/>
          <w:sz w:val="48"/>
          <w:szCs w:val="48"/>
        </w:rPr>
      </w:pPr>
      <w:bookmarkStart w:colFirst="0" w:colLast="0" w:name="_heading=h.5aee54iwe49j" w:id="34"/>
      <w:bookmarkEnd w:id="34"/>
      <w:r w:rsidDel="00000000" w:rsidR="00000000" w:rsidRPr="00000000">
        <w:rPr>
          <w:rtl w:val="0"/>
        </w:rPr>
      </w:r>
    </w:p>
    <w:p w:rsidR="00000000" w:rsidDel="00000000" w:rsidP="00000000" w:rsidRDefault="00000000" w:rsidRPr="00000000" w14:paraId="000001C5">
      <w:pPr>
        <w:pStyle w:val="Heading1"/>
        <w:keepNext w:val="0"/>
        <w:spacing w:after="315" w:before="240" w:line="300" w:lineRule="auto"/>
        <w:ind w:left="0" w:firstLine="0"/>
        <w:rPr>
          <w:color w:val="1a365d"/>
          <w:sz w:val="48"/>
          <w:szCs w:val="48"/>
        </w:rPr>
      </w:pPr>
      <w:bookmarkStart w:colFirst="0" w:colLast="0" w:name="_heading=h.p7o0yp8ykb8p" w:id="35"/>
      <w:bookmarkEnd w:id="35"/>
      <w:r w:rsidDel="00000000" w:rsidR="00000000" w:rsidRPr="00000000">
        <w:rPr>
          <w:rtl w:val="0"/>
        </w:rPr>
      </w:r>
    </w:p>
    <w:p w:rsidR="00000000" w:rsidDel="00000000" w:rsidP="00000000" w:rsidRDefault="00000000" w:rsidRPr="00000000" w14:paraId="000001C6">
      <w:pPr>
        <w:pStyle w:val="Heading1"/>
        <w:keepNext w:val="0"/>
        <w:spacing w:after="315" w:before="240" w:line="300" w:lineRule="auto"/>
        <w:ind w:left="0" w:firstLine="0"/>
        <w:rPr>
          <w:color w:val="1a365d"/>
          <w:sz w:val="48"/>
          <w:szCs w:val="48"/>
        </w:rPr>
      </w:pPr>
      <w:bookmarkStart w:colFirst="0" w:colLast="0" w:name="_heading=h.y993rp7ckv2l" w:id="36"/>
      <w:bookmarkEnd w:id="36"/>
      <w:r w:rsidDel="00000000" w:rsidR="00000000" w:rsidRPr="00000000">
        <w:rPr>
          <w:rtl w:val="0"/>
        </w:rPr>
      </w:r>
    </w:p>
    <w:p w:rsidR="00000000" w:rsidDel="00000000" w:rsidP="00000000" w:rsidRDefault="00000000" w:rsidRPr="00000000" w14:paraId="000001C7">
      <w:pPr>
        <w:pStyle w:val="Heading1"/>
        <w:keepNext w:val="0"/>
        <w:spacing w:after="315" w:before="240" w:line="300" w:lineRule="auto"/>
        <w:ind w:left="0" w:firstLine="0"/>
        <w:rPr>
          <w:color w:val="1a365d"/>
          <w:sz w:val="48"/>
          <w:szCs w:val="48"/>
        </w:rPr>
      </w:pPr>
      <w:bookmarkStart w:colFirst="0" w:colLast="0" w:name="_heading=h.x0k9qjp4cvbi" w:id="37"/>
      <w:bookmarkEnd w:id="37"/>
      <w:r w:rsidDel="00000000" w:rsidR="00000000" w:rsidRPr="00000000">
        <w:rPr>
          <w:rtl w:val="0"/>
        </w:rPr>
      </w:r>
    </w:p>
    <w:p w:rsidR="00000000" w:rsidDel="00000000" w:rsidP="00000000" w:rsidRDefault="00000000" w:rsidRPr="00000000" w14:paraId="000001C8">
      <w:pPr>
        <w:pStyle w:val="Heading1"/>
        <w:keepNext w:val="0"/>
        <w:spacing w:after="315" w:before="240" w:line="300" w:lineRule="auto"/>
        <w:ind w:left="0" w:firstLine="0"/>
        <w:rPr>
          <w:color w:val="1a365d"/>
          <w:sz w:val="48"/>
          <w:szCs w:val="48"/>
        </w:rPr>
      </w:pPr>
      <w:bookmarkStart w:colFirst="0" w:colLast="0" w:name="_heading=h.3rxethn787ud" w:id="38"/>
      <w:bookmarkEnd w:id="38"/>
      <w:r w:rsidDel="00000000" w:rsidR="00000000" w:rsidRPr="00000000">
        <w:rPr>
          <w:color w:val="1a365d"/>
          <w:sz w:val="48"/>
          <w:szCs w:val="48"/>
          <w:rtl w:val="0"/>
        </w:rPr>
        <w:t xml:space="preserve">6. Vista de Desarrollo o Despliegue</w:t>
      </w:r>
    </w:p>
    <w:p w:rsidR="00000000" w:rsidDel="00000000" w:rsidP="00000000" w:rsidRDefault="00000000" w:rsidRPr="00000000" w14:paraId="000001C9">
      <w:pPr>
        <w:spacing w:line="300" w:lineRule="auto"/>
        <w:jc w:val="both"/>
        <w:rPr>
          <w:i w:val="1"/>
          <w:iCs w:val="1"/>
          <w:color w:val="555555"/>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En esta vista se describen los componentes y módulos de software en los cuales se divide e implementa el sistema PrácticasPro (Frontend HTML5/Tailwind/Leaflet, Backend Django MVT, servicios de persistencia en Firebase y pasarelas externas).</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40400" cy="3848100"/>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40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F">
      <w:pPr>
        <w:pStyle w:val="Heading1"/>
        <w:keepNext w:val="0"/>
        <w:spacing w:after="315" w:before="240" w:line="300" w:lineRule="auto"/>
        <w:ind w:left="0" w:firstLine="0"/>
        <w:rPr>
          <w:color w:val="1a365d"/>
          <w:sz w:val="48"/>
          <w:szCs w:val="48"/>
        </w:rPr>
      </w:pPr>
      <w:bookmarkStart w:colFirst="0" w:colLast="0" w:name="_heading=h.qoxtkj24s8na" w:id="39"/>
      <w:bookmarkEnd w:id="39"/>
      <w:r w:rsidDel="00000000" w:rsidR="00000000" w:rsidRPr="00000000">
        <w:rPr>
          <w:rtl w:val="0"/>
        </w:rPr>
      </w:r>
    </w:p>
    <w:p w:rsidR="00000000" w:rsidDel="00000000" w:rsidP="00000000" w:rsidRDefault="00000000" w:rsidRPr="00000000" w14:paraId="000001D0">
      <w:pPr>
        <w:pStyle w:val="Heading1"/>
        <w:keepNext w:val="0"/>
        <w:spacing w:after="315" w:before="240" w:line="300" w:lineRule="auto"/>
        <w:ind w:left="0" w:firstLine="0"/>
        <w:rPr>
          <w:color w:val="1a365d"/>
          <w:sz w:val="48"/>
          <w:szCs w:val="48"/>
        </w:rPr>
      </w:pPr>
      <w:bookmarkStart w:colFirst="0" w:colLast="0" w:name="_heading=h.sh55nstouj3w" w:id="40"/>
      <w:bookmarkEnd w:id="40"/>
      <w:r w:rsidDel="00000000" w:rsidR="00000000" w:rsidRPr="00000000">
        <w:rPr>
          <w:rtl w:val="0"/>
        </w:rPr>
      </w:r>
    </w:p>
    <w:p w:rsidR="00000000" w:rsidDel="00000000" w:rsidP="00000000" w:rsidRDefault="00000000" w:rsidRPr="00000000" w14:paraId="000001D1">
      <w:pPr>
        <w:pStyle w:val="Heading1"/>
        <w:keepNext w:val="0"/>
        <w:spacing w:after="315" w:before="240" w:line="300" w:lineRule="auto"/>
        <w:ind w:left="0" w:firstLine="0"/>
        <w:rPr>
          <w:color w:val="1a365d"/>
          <w:sz w:val="48"/>
          <w:szCs w:val="48"/>
        </w:rPr>
      </w:pPr>
      <w:bookmarkStart w:colFirst="0" w:colLast="0" w:name="_heading=h.nd0a519cxwvd" w:id="41"/>
      <w:bookmarkEnd w:id="41"/>
      <w:r w:rsidDel="00000000" w:rsidR="00000000" w:rsidRPr="00000000">
        <w:rPr>
          <w:rtl w:val="0"/>
        </w:rPr>
      </w:r>
    </w:p>
    <w:p w:rsidR="00000000" w:rsidDel="00000000" w:rsidP="00000000" w:rsidRDefault="00000000" w:rsidRPr="00000000" w14:paraId="000001D2">
      <w:pPr>
        <w:pStyle w:val="Heading1"/>
        <w:keepNext w:val="0"/>
        <w:spacing w:after="315" w:before="240" w:line="300" w:lineRule="auto"/>
        <w:ind w:left="0" w:firstLine="0"/>
        <w:rPr>
          <w:color w:val="1a365d"/>
          <w:sz w:val="48"/>
          <w:szCs w:val="48"/>
        </w:rPr>
      </w:pPr>
      <w:bookmarkStart w:colFirst="0" w:colLast="0" w:name="_heading=h.n841bdie94cz" w:id="42"/>
      <w:bookmarkEnd w:id="42"/>
      <w:r w:rsidDel="00000000" w:rsidR="00000000" w:rsidRPr="00000000">
        <w:rPr>
          <w:color w:val="1a365d"/>
          <w:sz w:val="48"/>
          <w:szCs w:val="48"/>
          <w:rtl w:val="0"/>
        </w:rPr>
        <w:t xml:space="preserve">7. Vista Física</w:t>
      </w:r>
    </w:p>
    <w:p w:rsidR="00000000" w:rsidDel="00000000" w:rsidP="00000000" w:rsidRDefault="00000000" w:rsidRPr="00000000" w14:paraId="000001D3">
      <w:pPr>
        <w:spacing w:line="3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En esta vista se despliegan los nodos de hardware, servidores web y servicios cloud en la nube que participan interactuando bajo comunicaciones encriptadas HTTPS con el sistema.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55555"/>
          <w:sz w:val="22"/>
          <w:szCs w:val="22"/>
        </w:rPr>
      </w:pPr>
      <w:r w:rsidDel="00000000" w:rsidR="00000000" w:rsidRPr="00000000">
        <w:rPr>
          <w:i w:val="1"/>
          <w:iCs w:val="1"/>
          <w:color w:val="555555"/>
          <w:sz w:val="22"/>
          <w:szCs w:val="22"/>
        </w:rPr>
        <w:drawing>
          <wp:inline distB="114300" distT="114300" distL="114300" distR="114300">
            <wp:extent cx="5740400" cy="3175000"/>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0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365d"/>
          <w:sz w:val="48"/>
          <w:szCs w:val="48"/>
        </w:rPr>
      </w:pPr>
      <w:r w:rsidDel="00000000" w:rsidR="00000000" w:rsidRPr="00000000">
        <w:br w:type="page"/>
      </w:r>
      <w:r w:rsidDel="00000000" w:rsidR="00000000" w:rsidRPr="00000000">
        <w:rPr>
          <w:b w:val="1"/>
          <w:bCs w:val="1"/>
          <w:color w:val="1a365d"/>
          <w:sz w:val="48"/>
          <w:szCs w:val="48"/>
          <w:rtl w:val="0"/>
        </w:rPr>
        <w:t xml:space="preserve">8. Decisiones de Diseño y Selección de Alternativas</w:t>
      </w:r>
    </w:p>
    <w:p w:rsidR="00000000" w:rsidDel="00000000" w:rsidP="00000000" w:rsidRDefault="00000000" w:rsidRPr="00000000" w14:paraId="000001D6">
      <w:pPr>
        <w:spacing w:line="3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(MVT de Django) y que presente un bajo riesgo en su implementación.</w:t>
      </w:r>
    </w:p>
    <w:p w:rsidR="00000000" w:rsidDel="00000000" w:rsidP="00000000" w:rsidRDefault="00000000" w:rsidRPr="00000000" w14:paraId="000001D7">
      <w:pPr>
        <w:spacing w:line="300" w:lineRule="auto"/>
        <w:jc w:val="both"/>
        <w:rPr>
          <w:sz w:val="22"/>
          <w:szCs w:val="22"/>
        </w:rPr>
      </w:pPr>
      <w:r w:rsidDel="00000000" w:rsidR="00000000" w:rsidRPr="00000000">
        <w:rPr>
          <w:sz w:val="22"/>
          <w:szCs w:val="22"/>
          <w:rtl w:val="0"/>
        </w:rPr>
        <w:t xml:space="preserve">Asimismo, la arquitectura se modularizó y cada módulo será testeable unitariamente de forma de asegurar que cada pieza tenga una baja tasa de fallas. Un segundo propósito considerado en la selección de alternativas es la delegación de responsabilidades complejas (autenticación a Firebase Auth y procesamiento de pagos a Mercado Pago), garantizando seguridad y escalabilidad sin sobrecargar el servidor principal.</w:t>
      </w:r>
    </w:p>
    <w:p w:rsidR="00000000" w:rsidDel="00000000" w:rsidP="00000000" w:rsidRDefault="00000000" w:rsidRPr="00000000" w14:paraId="000001D8">
      <w:pPr>
        <w:spacing w:after="240" w:line="300" w:lineRule="auto"/>
        <w:rPr>
          <w:sz w:val="22"/>
          <w:szCs w:val="22"/>
        </w:rPr>
      </w:pPr>
      <w:r w:rsidDel="00000000" w:rsidR="00000000" w:rsidRPr="00000000">
        <w:rPr>
          <w:rtl w:val="0"/>
        </w:rPr>
      </w:r>
    </w:p>
    <w:p w:rsidR="00000000" w:rsidDel="00000000" w:rsidP="00000000" w:rsidRDefault="00000000" w:rsidRPr="00000000" w14:paraId="000001D9">
      <w:pPr>
        <w:pStyle w:val="Heading1"/>
        <w:keepNext w:val="0"/>
        <w:spacing w:after="315" w:before="240" w:line="300" w:lineRule="auto"/>
        <w:ind w:left="0" w:firstLine="0"/>
        <w:rPr>
          <w:color w:val="1a365d"/>
          <w:sz w:val="48"/>
          <w:szCs w:val="48"/>
        </w:rPr>
      </w:pPr>
      <w:bookmarkStart w:colFirst="0" w:colLast="0" w:name="_heading=h.te52mn6wa9sc" w:id="43"/>
      <w:bookmarkEnd w:id="43"/>
      <w:r w:rsidDel="00000000" w:rsidR="00000000" w:rsidRPr="00000000">
        <w:rPr>
          <w:color w:val="1a365d"/>
          <w:sz w:val="48"/>
          <w:szCs w:val="48"/>
          <w:rtl w:val="0"/>
        </w:rPr>
        <w:t xml:space="preserve">9. Análisis de Reutilización</w:t>
      </w:r>
    </w:p>
    <w:p w:rsidR="00000000" w:rsidDel="00000000" w:rsidP="00000000" w:rsidRDefault="00000000" w:rsidRPr="00000000" w14:paraId="000001DA">
      <w:pPr>
        <w:spacing w:line="3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En el desarrollo de PrácticasPro se aplica el principio DRY (Don't Repeat Yourself) mediante los siguientes mecanismos de reutilización de software:</w:t>
      </w:r>
    </w:p>
    <w:p w:rsidR="00000000" w:rsidDel="00000000" w:rsidP="00000000" w:rsidRDefault="00000000" w:rsidRPr="00000000" w14:paraId="000001DB">
      <w:pPr>
        <w:numPr>
          <w:ilvl w:val="0"/>
          <w:numId w:val="6"/>
        </w:numPr>
        <w:spacing w:line="300" w:lineRule="auto"/>
        <w:ind w:left="600" w:hanging="360"/>
        <w:rPr>
          <w:sz w:val="22"/>
          <w:szCs w:val="22"/>
        </w:rPr>
      </w:pPr>
      <w:r w:rsidDel="00000000" w:rsidR="00000000" w:rsidRPr="00000000">
        <w:rPr>
          <w:b w:val="1"/>
          <w:bCs w:val="1"/>
          <w:sz w:val="22"/>
          <w:szCs w:val="22"/>
          <w:rtl w:val="0"/>
        </w:rPr>
        <w:t xml:space="preserve">Reutilización de Plantillas Base y Componentes UI:</w:t>
      </w:r>
      <w:r w:rsidDel="00000000" w:rsidR="00000000" w:rsidRPr="00000000">
        <w:rPr>
          <w:sz w:val="22"/>
          <w:szCs w:val="22"/>
          <w:rtl w:val="0"/>
        </w:rPr>
        <w:t xml:space="preserve"> Se utiliza el motor de plantillas de Django (`{% extends 'base.html' %}`) combinando clases utilitarias de Tailwind CSS para garantizar coherencia visual, esquemas de color institucional y componentes de interfaz uniformes entre los portales de Estudiantes, Empresas y Administrador.</w:t>
      </w:r>
    </w:p>
    <w:p w:rsidR="00000000" w:rsidDel="00000000" w:rsidP="00000000" w:rsidRDefault="00000000" w:rsidRPr="00000000" w14:paraId="000001DC">
      <w:pPr>
        <w:numPr>
          <w:ilvl w:val="0"/>
          <w:numId w:val="6"/>
        </w:numPr>
        <w:spacing w:line="300" w:lineRule="auto"/>
        <w:ind w:left="600" w:hanging="360"/>
        <w:rPr>
          <w:sz w:val="22"/>
          <w:szCs w:val="22"/>
        </w:rPr>
      </w:pPr>
      <w:r w:rsidDel="00000000" w:rsidR="00000000" w:rsidRPr="00000000">
        <w:rPr>
          <w:b w:val="1"/>
          <w:bCs w:val="1"/>
          <w:sz w:val="22"/>
          <w:szCs w:val="22"/>
          <w:rtl w:val="0"/>
        </w:rPr>
        <w:t xml:space="preserve">Reutilización de Lógica de Autenticación y Middleware:</w:t>
      </w:r>
      <w:r w:rsidDel="00000000" w:rsidR="00000000" w:rsidRPr="00000000">
        <w:rPr>
          <w:sz w:val="22"/>
          <w:szCs w:val="22"/>
          <w:rtl w:val="0"/>
        </w:rPr>
        <w:t xml:space="preserve"> Se centraliza la verificación de sesiones y roles mediante decoradores personalizados en Django (`@login_required`, `@role_required`), evitando duplicar la validación de permisos en cada vista del sistema.</w:t>
      </w:r>
    </w:p>
    <w:p w:rsidR="00000000" w:rsidDel="00000000" w:rsidP="00000000" w:rsidRDefault="00000000" w:rsidRPr="00000000" w14:paraId="000001DD">
      <w:pPr>
        <w:numPr>
          <w:ilvl w:val="0"/>
          <w:numId w:val="6"/>
        </w:numPr>
        <w:spacing w:line="300" w:lineRule="auto"/>
        <w:ind w:left="600" w:hanging="360"/>
        <w:rPr>
          <w:sz w:val="22"/>
          <w:szCs w:val="22"/>
        </w:rPr>
      </w:pPr>
      <w:r w:rsidDel="00000000" w:rsidR="00000000" w:rsidRPr="00000000">
        <w:rPr>
          <w:b w:val="1"/>
          <w:bCs w:val="1"/>
          <w:sz w:val="22"/>
          <w:szCs w:val="22"/>
          <w:rtl w:val="0"/>
        </w:rPr>
        <w:t xml:space="preserve">Reutilización de Scripts y CDNs Externas:</w:t>
      </w:r>
      <w:r w:rsidDel="00000000" w:rsidR="00000000" w:rsidRPr="00000000">
        <w:rPr>
          <w:sz w:val="22"/>
          <w:szCs w:val="22"/>
          <w:rtl w:val="0"/>
        </w:rPr>
        <w:t xml:space="preserve"> Se integran bibliotecas JavaScript estándar (Leaflet.js para mapas, Chart.js para gráficos administrativos) mediante CDNs globales, agilizando los tiempos de carga y evitando el mantenimiento local de dependencias empaquetadas.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80"/>
          <w:sz w:val="28"/>
          <w:szCs w:val="28"/>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-12697</wp:posOffset>
              </wp:positionH>
              <wp:positionV relativeFrom="paragraph">
                <wp:posOffset>63500</wp:posOffset>
              </wp:positionV>
              <wp:extent cx="0" cy="12700"/>
              <wp:effectExtent b="0" l="0" r="0" t="0"/>
              <wp:wrapNone/>
              <wp:docPr id="18"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63500</wp:posOffset>
              </wp:positionV>
              <wp:extent cx="0" cy="12700"/>
              <wp:effectExtent b="0" l="0" r="0" t="0"/>
              <wp:wrapNone/>
              <wp:docPr id="1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-163827</wp:posOffset>
          </wp:positionH>
          <wp:positionV relativeFrom="paragraph">
            <wp:posOffset>68580</wp:posOffset>
          </wp:positionV>
          <wp:extent cx="1668780" cy="414655"/>
          <wp:effectExtent b="0" l="0" r="0" t="0"/>
          <wp:wrapSquare wrapText="bothSides" distB="0" distT="0" distL="114300" distR="114300"/>
          <wp:docPr id="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E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E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E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E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XXs/rdCgaFneAHkFgcji4qjTw==">CgMxLjAaHwoBMBIaChgICVIUChJ0YWJsZS42bnVsOXl5NWQ2bTMaHwoBMRIaChgICVIUChJ0YWJsZS40dmR1aTBtaDZrd3I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