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36"/>
          <w:szCs w:val="36"/>
          <w:u w:val="none"/>
          <w:shd w:fill="auto" w:val="clear"/>
          <w:vertAlign w:val="baseline"/>
          <w:rtl w:val="0"/>
        </w:rPr>
        <w:t xml:space="preserve">Minuta de Reunión</w:t>
      </w:r>
      <w:r w:rsidDel="00000000" w:rsidR="00000000" w:rsidRPr="00000000">
        <w:rPr>
          <w:rtl w:val="0"/>
        </w:rPr>
      </w:r>
    </w:p>
    <w:tbl>
      <w:tblPr>
        <w:tblStyle w:val="Table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0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0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tcBorders>
              <w:bottom w:color="000000" w:space="0" w:sz="4" w:val="single"/>
            </w:tcBorders>
            <w:shd w:fill="cccccc" w:val="clear"/>
          </w:tcPr>
          <w:p w:rsidR="00000000" w:rsidDel="00000000" w:rsidP="00000000" w:rsidRDefault="00000000" w:rsidRPr="00000000" w14:paraId="0000000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0C">
            <w:pPr>
              <w:rPr>
                <w:rFonts w:ascii="Tahoma" w:cs="Tahoma" w:eastAsia="Tahoma" w:hAnsi="Tahoma"/>
              </w:rPr>
            </w:pPr>
            <w:r w:rsidDel="00000000" w:rsidR="00000000" w:rsidRPr="00000000">
              <w:rPr>
                <w:rFonts w:ascii="Tahoma" w:cs="Tahoma" w:eastAsia="Tahoma" w:hAnsi="Tahoma"/>
                <w:rtl w:val="0"/>
              </w:rPr>
              <w:t xml:space="preserve">APT - 01</w:t>
            </w:r>
          </w:p>
        </w:tc>
        <w:tc>
          <w:tcPr>
            <w:tcBorders>
              <w:bottom w:color="000000" w:space="0" w:sz="4" w:val="single"/>
            </w:tcBorders>
          </w:tcPr>
          <w:p w:rsidR="00000000" w:rsidDel="00000000" w:rsidP="00000000" w:rsidRDefault="00000000" w:rsidRPr="00000000" w14:paraId="0000000D">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Borders>
              <w:bottom w:color="000000" w:space="0" w:sz="4" w:val="single"/>
            </w:tcBorders>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Asignatura Portafolio de </w:t>
            </w:r>
            <w:r w:rsidDel="00000000" w:rsidR="00000000" w:rsidRPr="00000000">
              <w:rPr>
                <w:rFonts w:ascii="Tahoma" w:cs="Tahoma" w:eastAsia="Tahoma" w:hAnsi="Tahoma"/>
                <w:rtl w:val="0"/>
              </w:rPr>
              <w:t xml:space="preserve">Título</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w:t>
            </w:r>
          </w:p>
        </w:tc>
        <w:tc>
          <w:tcPr>
            <w:tcBorders>
              <w:bottom w:color="000000" w:space="0" w:sz="4" w:val="single"/>
            </w:tcBorders>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rPr>
            </w:pPr>
            <w:r w:rsidDel="00000000" w:rsidR="00000000" w:rsidRPr="00000000">
              <w:rPr>
                <w:rFonts w:ascii="Tahoma" w:cs="Tahoma" w:eastAsia="Tahoma" w:hAnsi="Tahoma"/>
                <w:rtl w:val="0"/>
              </w:rPr>
              <w:t xml:space="preserve">Tomas Pozo</w:t>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1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tcBorders>
              <w:bottom w:color="000000" w:space="0" w:sz="4" w:val="single"/>
            </w:tcBorders>
            <w:shd w:fill="cccccc" w:val="clear"/>
          </w:tcPr>
          <w:p w:rsidR="00000000" w:rsidDel="00000000" w:rsidP="00000000" w:rsidRDefault="00000000" w:rsidRPr="00000000" w14:paraId="0000001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1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blHeader w:val="0"/>
        </w:trPr>
        <w:tc>
          <w:tcPr>
            <w:gridSpan w:val="2"/>
            <w:tcBorders>
              <w:bottom w:color="000000" w:space="0" w:sz="4" w:val="single"/>
            </w:tcBorders>
          </w:tcPr>
          <w:p w:rsidR="00000000" w:rsidDel="00000000" w:rsidP="00000000" w:rsidRDefault="00000000" w:rsidRPr="00000000" w14:paraId="00000016">
            <w:pPr>
              <w:jc w:val="center"/>
              <w:rPr>
                <w:rFonts w:ascii="Tahoma" w:cs="Tahoma" w:eastAsia="Tahoma" w:hAnsi="Tahoma"/>
              </w:rPr>
            </w:pPr>
            <w:r w:rsidDel="00000000" w:rsidR="00000000" w:rsidRPr="00000000">
              <w:rPr>
                <w:rFonts w:ascii="Tahoma" w:cs="Tahoma" w:eastAsia="Tahoma" w:hAnsi="Tahoma"/>
                <w:rtl w:val="0"/>
              </w:rPr>
              <w:t xml:space="preserve">09-10-2026 </w:t>
            </w:r>
          </w:p>
        </w:tc>
        <w:tc>
          <w:tcPr>
            <w:tcBorders>
              <w:bottom w:color="000000" w:space="0" w:sz="4" w:val="single"/>
            </w:tcBorders>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w:t>
            </w:r>
          </w:p>
        </w:tc>
        <w:tc>
          <w:tcPr>
            <w:gridSpan w:val="2"/>
            <w:tcBorders>
              <w:bottom w:color="000000" w:space="0" w:sz="4" w:val="single"/>
            </w:tcBorders>
          </w:tcPr>
          <w:p w:rsidR="00000000" w:rsidDel="00000000" w:rsidP="00000000" w:rsidRDefault="00000000" w:rsidRPr="00000000" w14:paraId="00000019">
            <w:pPr>
              <w:widowControl w:val="1"/>
              <w:jc w:val="both"/>
              <w:rPr>
                <w:rFonts w:ascii="Tahoma" w:cs="Tahoma" w:eastAsia="Tahoma" w:hAnsi="Tahoma"/>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Prácticas Pro</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335.0" w:type="dxa"/>
        <w:jc w:val="left"/>
        <w:tblInd w:w="-112.0" w:type="dxa"/>
        <w:tblLayout w:type="fixed"/>
        <w:tblLook w:val="0000"/>
      </w:tblPr>
      <w:tblGrid>
        <w:gridCol w:w="3960"/>
        <w:gridCol w:w="1560"/>
        <w:gridCol w:w="1560"/>
        <w:gridCol w:w="3255"/>
        <w:tblGridChange w:id="0">
          <w:tblGrid>
            <w:gridCol w:w="3960"/>
            <w:gridCol w:w="1560"/>
            <w:gridCol w:w="1560"/>
            <w:gridCol w:w="3255"/>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1C">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0">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1">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2">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3">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4">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Nicolas Pozo</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5">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6">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7">
            <w:p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ni.pozod@duocuc.cl</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8">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Catalina Zarate</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9">
            <w:pPr>
              <w:rPr>
                <w:rFonts w:ascii="Tahoma" w:cs="Tahoma" w:eastAsia="Tahoma" w:hAnsi="Tahom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A">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B">
            <w:pPr>
              <w:numPr>
                <w:ilvl w:val="5"/>
                <w:numId w:val="1"/>
              </w:numPr>
              <w:ind w:left="0" w:firstLine="0"/>
              <w:rPr>
                <w:rFonts w:ascii="Tahoma" w:cs="Tahoma" w:eastAsia="Tahoma" w:hAnsi="Tahoma"/>
                <w:color w:val="0000ff"/>
              </w:rPr>
            </w:pPr>
            <w:hyperlink r:id="rId7">
              <w:r w:rsidDel="00000000" w:rsidR="00000000" w:rsidRPr="00000000">
                <w:rPr>
                  <w:rFonts w:ascii="Roboto" w:cs="Roboto" w:eastAsia="Roboto" w:hAnsi="Roboto"/>
                  <w:color w:val="0000ee"/>
                  <w:sz w:val="18"/>
                  <w:szCs w:val="18"/>
                  <w:u w:val="single"/>
                  <w:rtl w:val="0"/>
                </w:rPr>
                <w:t xml:space="preserve">cata.zarate@duocuc.cl</w:t>
              </w:r>
            </w:hyperlink>
            <w:r w:rsidDel="00000000" w:rsidR="00000000" w:rsidRPr="00000000">
              <w:rPr>
                <w:rFonts w:ascii="Tahoma" w:cs="Tahoma" w:eastAsia="Tahoma" w:hAnsi="Tahoma"/>
                <w:color w:val="0000ff"/>
                <w:u w:val="single"/>
                <w:rtl w:val="0"/>
              </w:rPr>
              <w:t xml:space="preserve"> </w:t>
            </w:r>
            <w:r w:rsidDel="00000000" w:rsidR="00000000" w:rsidRPr="00000000">
              <w:rPr>
                <w:rtl w:val="0"/>
              </w:rPr>
            </w:r>
          </w:p>
          <w:p w:rsidR="00000000" w:rsidDel="00000000" w:rsidP="00000000" w:rsidRDefault="00000000" w:rsidRPr="00000000" w14:paraId="0000002C">
            <w:pPr>
              <w:numPr>
                <w:ilvl w:val="5"/>
                <w:numId w:val="1"/>
              </w:numPr>
              <w:ind w:left="0" w:firstLine="0"/>
              <w:rPr>
                <w:rFonts w:ascii="Roboto" w:cs="Roboto" w:eastAsia="Roboto" w:hAnsi="Roboto"/>
                <w:color w:val="444746"/>
                <w:sz w:val="18"/>
                <w:szCs w:val="18"/>
                <w:u w:val="none"/>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D">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Tomas Pozo</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E">
            <w:pPr>
              <w:rPr>
                <w:rFonts w:ascii="Tahoma" w:cs="Tahoma" w:eastAsia="Tahoma" w:hAnsi="Tahom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F">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0">
            <w:pPr>
              <w:numPr>
                <w:ilvl w:val="5"/>
                <w:numId w:val="1"/>
              </w:numPr>
              <w:ind w:left="0" w:firstLine="0"/>
              <w:rPr>
                <w:rFonts w:ascii="Tahoma" w:cs="Tahoma" w:eastAsia="Tahoma" w:hAnsi="Tahoma"/>
                <w:color w:val="0000ff"/>
              </w:rPr>
            </w:pPr>
            <w:hyperlink r:id="rId8">
              <w:r w:rsidDel="00000000" w:rsidR="00000000" w:rsidRPr="00000000">
                <w:rPr>
                  <w:rFonts w:ascii="Roboto" w:cs="Roboto" w:eastAsia="Roboto" w:hAnsi="Roboto"/>
                  <w:color w:val="0000ee"/>
                  <w:sz w:val="18"/>
                  <w:szCs w:val="18"/>
                  <w:u w:val="single"/>
                  <w:rtl w:val="0"/>
                </w:rPr>
                <w:t xml:space="preserve">to.pozo@duocuc.cl</w:t>
              </w:r>
            </w:hyperlink>
            <w:r w:rsidDel="00000000" w:rsidR="00000000" w:rsidRPr="00000000">
              <w:rPr>
                <w:rFonts w:ascii="Tahoma" w:cs="Tahoma" w:eastAsia="Tahoma" w:hAnsi="Tahoma"/>
                <w:color w:val="0000ff"/>
                <w:u w:val="single"/>
                <w:rtl w:val="0"/>
              </w:rPr>
              <w:t xml:space="preserve"> </w:t>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348.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348"/>
        <w:tblGridChange w:id="0">
          <w:tblGrid>
            <w:gridCol w:w="10348"/>
          </w:tblGrid>
        </w:tblGridChange>
      </w:tblGrid>
      <w:tr>
        <w:trPr>
          <w:cantSplit w:val="1"/>
          <w:tblHeader w:val="0"/>
        </w:trPr>
        <w:tc>
          <w:tcPr>
            <w:tcBorders>
              <w:bottom w:color="000000" w:space="0" w:sz="6" w:val="single"/>
            </w:tcBorders>
            <w:shd w:fill="c0c0c0" w:val="clear"/>
          </w:tcPr>
          <w:p w:rsidR="00000000" w:rsidDel="00000000" w:rsidP="00000000" w:rsidRDefault="00000000" w:rsidRPr="00000000" w14:paraId="0000003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Temas Tratados</w:t>
            </w:r>
          </w:p>
        </w:tc>
      </w:tr>
      <w:tr>
        <w:trPr>
          <w:cantSplit w:val="1"/>
          <w:trHeight w:val="617" w:hRule="atLeast"/>
          <w:tblHeader w:val="0"/>
        </w:trPr>
        <w:tc>
          <w:tcPr>
            <w:tcBorders>
              <w:top w:color="000000" w:space="0" w:sz="6" w:val="single"/>
              <w:left w:color="000000" w:space="0" w:sz="4" w:val="single"/>
            </w:tcBorders>
          </w:tcPr>
          <w:p w:rsidR="00000000" w:rsidDel="00000000" w:rsidP="00000000" w:rsidRDefault="00000000" w:rsidRPr="00000000" w14:paraId="00000033">
            <w:pPr>
              <w:tabs>
                <w:tab w:val="center" w:leader="none" w:pos="4320"/>
                <w:tab w:val="right" w:leader="none" w:pos="8640"/>
              </w:tabs>
              <w:spacing w:after="120" w:line="276" w:lineRule="auto"/>
              <w:rPr>
                <w:rFonts w:ascii="Tahoma" w:cs="Tahoma" w:eastAsia="Tahoma" w:hAnsi="Tahoma"/>
              </w:rPr>
            </w:pPr>
            <w:r w:rsidDel="00000000" w:rsidR="00000000" w:rsidRPr="00000000">
              <w:rPr>
                <w:rFonts w:ascii="Tahoma" w:cs="Tahoma" w:eastAsia="Tahoma" w:hAnsi="Tahoma"/>
                <w:rtl w:val="0"/>
              </w:rPr>
              <w:t xml:space="preserve">Integración del asistente ProBot IA (API Gemini) para revisión de CV.</w:t>
            </w:r>
          </w:p>
          <w:p w:rsidR="00000000" w:rsidDel="00000000" w:rsidP="00000000" w:rsidRDefault="00000000" w:rsidRPr="00000000" w14:paraId="00000034">
            <w:pPr>
              <w:tabs>
                <w:tab w:val="center" w:leader="none" w:pos="4320"/>
                <w:tab w:val="right" w:leader="none" w:pos="8640"/>
              </w:tabs>
              <w:spacing w:after="120" w:line="276" w:lineRule="auto"/>
              <w:rPr>
                <w:rFonts w:ascii="Tahoma" w:cs="Tahoma" w:eastAsia="Tahoma" w:hAnsi="Tahoma"/>
              </w:rPr>
            </w:pPr>
            <w:r w:rsidDel="00000000" w:rsidR="00000000" w:rsidRPr="00000000">
              <w:rPr>
                <w:rFonts w:ascii="Tahoma" w:cs="Tahoma" w:eastAsia="Tahoma" w:hAnsi="Tahoma"/>
                <w:rtl w:val="0"/>
              </w:rPr>
              <w:t xml:space="preserve">Integración de pasarela Mercado Pago para suscripción Premium ($2.990).</w:t>
            </w:r>
          </w:p>
          <w:p w:rsidR="00000000" w:rsidDel="00000000" w:rsidP="00000000" w:rsidRDefault="00000000" w:rsidRPr="00000000" w14:paraId="00000035">
            <w:pPr>
              <w:tabs>
                <w:tab w:val="center" w:leader="none" w:pos="4320"/>
                <w:tab w:val="right" w:leader="none" w:pos="8640"/>
              </w:tabs>
              <w:spacing w:after="120" w:line="276" w:lineRule="auto"/>
              <w:rPr>
                <w:rFonts w:ascii="Tahoma" w:cs="Tahoma" w:eastAsia="Tahoma" w:hAnsi="Tahoma"/>
              </w:rPr>
            </w:pPr>
            <w:r w:rsidDel="00000000" w:rsidR="00000000" w:rsidRPr="00000000">
              <w:rPr>
                <w:rFonts w:ascii="Tahoma" w:cs="Tahoma" w:eastAsia="Tahoma" w:hAnsi="Tahoma"/>
                <w:rtl w:val="0"/>
              </w:rPr>
              <w:t xml:space="preserve">Avance en los documentos "2.4 Guía Desarrollo Proyecto APT" e "Informe Final Proyecto (Avance)".</w:t>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37">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038">
            <w:pPr>
              <w:numPr>
                <w:ilvl w:val="5"/>
                <w:numId w:val="1"/>
              </w:numPr>
              <w:tabs>
                <w:tab w:val="center" w:leader="none" w:pos="4320"/>
                <w:tab w:val="right" w:leader="none" w:pos="8640"/>
              </w:tabs>
              <w:spacing w:after="120" w:lineRule="auto"/>
              <w:ind w:left="0" w:firstLine="0"/>
              <w:rPr>
                <w:rFonts w:ascii="Tahoma" w:cs="Tahoma" w:eastAsia="Tahoma" w:hAnsi="Tahoma"/>
              </w:rPr>
            </w:pPr>
            <w:r w:rsidDel="00000000" w:rsidR="00000000" w:rsidRPr="00000000">
              <w:rPr>
                <w:rFonts w:ascii="Tahoma" w:cs="Tahoma" w:eastAsia="Tahoma" w:hAnsi="Tahoma"/>
                <w:rtl w:val="0"/>
              </w:rPr>
              <w:t xml:space="preserve">En esta reunión el equipo testeó la interacción del estudiante con el asistente ProBot IA para la corrección automática de currículums y cartas de presentación. Se probó la pasarela de Mercado Pago mediante Webhooks para la activación del plan Premium. Además, se verificó el grado de avance del software, alcanzando la meta propuesta del 70%.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tbl>
      <w:tblPr>
        <w:tblStyle w:val="Table5"/>
        <w:tblW w:w="10348.0" w:type="dxa"/>
        <w:jc w:val="left"/>
        <w:tblInd w:w="-127.0" w:type="dxa"/>
        <w:tblLayout w:type="fixed"/>
        <w:tblLook w:val="0000"/>
      </w:tblPr>
      <w:tblGrid>
        <w:gridCol w:w="2977"/>
        <w:gridCol w:w="7371"/>
        <w:tblGridChange w:id="0">
          <w:tblGrid>
            <w:gridCol w:w="2977"/>
            <w:gridCol w:w="7371"/>
          </w:tblGrid>
        </w:tblGridChange>
      </w:tblGrid>
      <w:tr>
        <w:trPr>
          <w:cantSplit w:val="0"/>
          <w:trHeight w:val="25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3C">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3E">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3F">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Acuerdo</w:t>
            </w:r>
            <w:r w:rsidDel="00000000" w:rsidR="00000000" w:rsidRPr="00000000">
              <w:rPr>
                <w:rtl w:val="0"/>
              </w:rPr>
            </w:r>
          </w:p>
          <w:p w:rsidR="00000000" w:rsidDel="00000000" w:rsidP="00000000" w:rsidRDefault="00000000" w:rsidRPr="00000000" w14:paraId="00000040">
            <w:pPr>
              <w:numPr>
                <w:ilvl w:val="5"/>
                <w:numId w:val="1"/>
              </w:numPr>
              <w:ind w:left="0" w:firstLine="0"/>
              <w:jc w:val="center"/>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1">
            <w:pPr>
              <w:numPr>
                <w:ilvl w:val="5"/>
                <w:numId w:val="1"/>
              </w:numPr>
              <w:tabs>
                <w:tab w:val="center" w:leader="none" w:pos="4320"/>
                <w:tab w:val="right" w:leader="none" w:pos="8640"/>
              </w:tabs>
              <w:ind w:left="0" w:firstLine="0"/>
              <w:jc w:val="center"/>
              <w:rPr>
                <w:rFonts w:ascii="Arial" w:cs="Arial" w:eastAsia="Arial" w:hAnsi="Arial"/>
              </w:rPr>
            </w:pPr>
            <w:r w:rsidDel="00000000" w:rsidR="00000000" w:rsidRPr="00000000">
              <w:rPr>
                <w:rFonts w:ascii="Arial" w:cs="Arial" w:eastAsia="Arial" w:hAnsi="Arial"/>
                <w:rtl w:val="0"/>
              </w:rPr>
              <w:t xml:space="preserve">Nicolas Pozo</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2">
            <w:pPr>
              <w:spacing w:after="240" w:before="240" w:lineRule="auto"/>
              <w:rPr>
                <w:rFonts w:ascii="Tahoma" w:cs="Tahoma" w:eastAsia="Tahoma" w:hAnsi="Tahoma"/>
              </w:rPr>
            </w:pPr>
            <w:r w:rsidDel="00000000" w:rsidR="00000000" w:rsidRPr="00000000">
              <w:rPr>
                <w:rFonts w:ascii="Tahoma" w:cs="Tahoma" w:eastAsia="Tahoma" w:hAnsi="Tahoma"/>
                <w:rtl w:val="0"/>
              </w:rPr>
              <w:t xml:space="preserve">Acordamos avanzar la Guía de Desarrollo APT y coordinar la redacción del Informe Final (85%)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3">
            <w:pPr>
              <w:numPr>
                <w:ilvl w:val="5"/>
                <w:numId w:val="1"/>
              </w:numPr>
              <w:tabs>
                <w:tab w:val="center" w:leader="none" w:pos="4320"/>
                <w:tab w:val="right" w:leader="none" w:pos="8640"/>
              </w:tabs>
              <w:ind w:left="0" w:firstLine="0"/>
              <w:jc w:val="center"/>
              <w:rPr>
                <w:rFonts w:ascii="Arial" w:cs="Arial" w:eastAsia="Arial" w:hAnsi="Arial"/>
              </w:rPr>
            </w:pPr>
            <w:r w:rsidDel="00000000" w:rsidR="00000000" w:rsidRPr="00000000">
              <w:rPr>
                <w:rFonts w:ascii="Arial" w:cs="Arial" w:eastAsia="Arial" w:hAnsi="Arial"/>
                <w:rtl w:val="0"/>
              </w:rPr>
              <w:t xml:space="preserve">Catalina Zarate</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4">
            <w:pPr>
              <w:spacing w:after="120" w:lineRule="auto"/>
              <w:rPr>
                <w:rFonts w:ascii="Tahoma" w:cs="Tahoma" w:eastAsia="Tahoma" w:hAnsi="Tahoma"/>
              </w:rPr>
            </w:pPr>
            <w:r w:rsidDel="00000000" w:rsidR="00000000" w:rsidRPr="00000000">
              <w:rPr>
                <w:rFonts w:ascii="Tahoma" w:cs="Tahoma" w:eastAsia="Tahoma" w:hAnsi="Tahoma"/>
                <w:rtl w:val="0"/>
              </w:rPr>
              <w:t xml:space="preserve">Acordamos finalizar los módulos de ProBot IA e integración Mercado Pago.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5">
            <w:pPr>
              <w:numPr>
                <w:ilvl w:val="5"/>
                <w:numId w:val="1"/>
              </w:numPr>
              <w:tabs>
                <w:tab w:val="center" w:leader="none" w:pos="4320"/>
                <w:tab w:val="right" w:leader="none" w:pos="8640"/>
              </w:tabs>
              <w:ind w:left="0" w:firstLine="0"/>
              <w:jc w:val="center"/>
              <w:rPr>
                <w:rFonts w:ascii="Arial" w:cs="Arial" w:eastAsia="Arial" w:hAnsi="Arial"/>
              </w:rPr>
            </w:pPr>
            <w:r w:rsidDel="00000000" w:rsidR="00000000" w:rsidRPr="00000000">
              <w:rPr>
                <w:rFonts w:ascii="Arial" w:cs="Arial" w:eastAsia="Arial" w:hAnsi="Arial"/>
                <w:rtl w:val="0"/>
              </w:rPr>
              <w:t xml:space="preserve">Tomas Pozo</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6">
            <w:pPr>
              <w:spacing w:after="120" w:lineRule="auto"/>
              <w:rPr>
                <w:rFonts w:ascii="Tahoma" w:cs="Tahoma" w:eastAsia="Tahoma" w:hAnsi="Tahoma"/>
              </w:rPr>
            </w:pPr>
            <w:r w:rsidDel="00000000" w:rsidR="00000000" w:rsidRPr="00000000">
              <w:rPr>
                <w:rFonts w:ascii="Tahoma" w:cs="Tahoma" w:eastAsia="Tahoma" w:hAnsi="Tahoma"/>
                <w:rtl w:val="0"/>
              </w:rPr>
              <w:t xml:space="preserve">Acordamos configurar los triggers y actualización automática de estados en Firebase. </w:t>
            </w:r>
          </w:p>
        </w:tc>
      </w:tr>
    </w:tbl>
    <w:p w:rsidR="00000000" w:rsidDel="00000000" w:rsidP="00000000" w:rsidRDefault="00000000" w:rsidRPr="00000000" w14:paraId="00000047">
      <w:pPr>
        <w:numPr>
          <w:ilvl w:val="5"/>
          <w:numId w:val="1"/>
        </w:numPr>
        <w:ind w:left="0" w:firstLine="0"/>
        <w:rPr/>
      </w:pPr>
      <w:r w:rsidDel="00000000" w:rsidR="00000000" w:rsidRPr="00000000">
        <w:rPr>
          <w:rtl w:val="0"/>
        </w:rPr>
      </w:r>
    </w:p>
    <w:tbl>
      <w:tblPr>
        <w:tblStyle w:val="Table6"/>
        <w:tblW w:w="10348.0" w:type="dxa"/>
        <w:jc w:val="left"/>
        <w:tblInd w:w="-127.0" w:type="dxa"/>
        <w:tblLayout w:type="fixed"/>
        <w:tblLook w:val="0000"/>
      </w:tblPr>
      <w:tblGrid>
        <w:gridCol w:w="2977"/>
        <w:gridCol w:w="2268"/>
        <w:gridCol w:w="5103"/>
        <w:tblGridChange w:id="0">
          <w:tblGrid>
            <w:gridCol w:w="2977"/>
            <w:gridCol w:w="2268"/>
            <w:gridCol w:w="5103"/>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8">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4B">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4C">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D">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Responsable</w:t>
            </w: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E">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Nicolas Pozo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4F">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14-10-2026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0">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Redacción de Informe Final de Proyecto y Guía de Desarrollo APT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1">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Catalina Zarate</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2">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14-10-2026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3">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documento Finalización Módulo Postulaciones + ProBot IA (100%)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4">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Tomas Pozo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5">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14-10-2026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6">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Finalización Integración Mercado Pago (100%) </w:t>
            </w:r>
          </w:p>
        </w:tc>
      </w:tr>
    </w:tbl>
    <w:p w:rsidR="00000000" w:rsidDel="00000000" w:rsidP="00000000" w:rsidRDefault="00000000" w:rsidRPr="00000000" w14:paraId="00000057">
      <w:pPr>
        <w:numPr>
          <w:ilvl w:val="5"/>
          <w:numId w:val="1"/>
        </w:numPr>
        <w:ind w:left="0" w:firstLine="0"/>
        <w:rPr/>
      </w:pPr>
      <w:r w:rsidDel="00000000" w:rsidR="00000000" w:rsidRPr="00000000">
        <w:rPr>
          <w:rtl w:val="0"/>
        </w:rPr>
      </w:r>
    </w:p>
    <w:tbl>
      <w:tblPr>
        <w:tblStyle w:val="Table7"/>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58">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Observaciones</w:t>
            </w:r>
          </w:p>
        </w:tc>
      </w:tr>
      <w:tr>
        <w:trPr>
          <w:cantSplit w:val="0"/>
          <w:trHeight w:val="251" w:hRule="atLeast"/>
          <w:tblHeader w:val="0"/>
        </w:trPr>
        <w:tc>
          <w:tcPr/>
          <w:p w:rsidR="00000000" w:rsidDel="00000000" w:rsidP="00000000" w:rsidRDefault="00000000" w:rsidRPr="00000000" w14:paraId="00000059">
            <w:pPr>
              <w:spacing w:after="120" w:lineRule="auto"/>
              <w:ind w:left="357" w:firstLine="0"/>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El Avance Global del Software alcanza el 70% exigido para la entrega de la Fase 2. </w:t>
            </w:r>
          </w:p>
        </w:tc>
      </w:tr>
    </w:tbl>
    <w:p w:rsidR="00000000" w:rsidDel="00000000" w:rsidP="00000000" w:rsidRDefault="00000000" w:rsidRPr="00000000" w14:paraId="0000005A">
      <w:pPr>
        <w:numPr>
          <w:ilvl w:val="5"/>
          <w:numId w:val="1"/>
        </w:numPr>
        <w:ind w:left="0" w:firstLine="0"/>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23"/>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-38090</wp:posOffset>
              </wp:positionH>
              <wp:positionV relativeFrom="paragraph">
                <wp:posOffset>-38090</wp:posOffset>
              </wp:positionV>
              <wp:extent cx="0" cy="12700"/>
              <wp:effectExtent b="0" l="0" r="0" t="0"/>
              <wp:wrapNone/>
              <wp:docPr id="19"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-38090</wp:posOffset>
              </wp:positionH>
              <wp:positionV relativeFrom="paragraph">
                <wp:posOffset>-38090</wp:posOffset>
              </wp:positionV>
              <wp:extent cx="0" cy="12700"/>
              <wp:effectExtent b="0" l="0" r="0" t="0"/>
              <wp:wrapNone/>
              <wp:docPr id="1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drawing>
        <wp:inline distB="0" distT="0" distL="0" distR="0">
          <wp:extent cx="2428875" cy="742950"/>
          <wp:effectExtent b="0" l="0" r="0" t="0"/>
          <wp:docPr id="2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tbl>
    <w:tblPr>
      <w:tblStyle w:val="Table8"/>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5D">
          <w:pPr>
            <w:numPr>
              <w:ilvl w:val="5"/>
              <w:numId w:val="1"/>
            </w:numPr>
            <w:tabs>
              <w:tab w:val="left" w:leader="none" w:pos="459"/>
            </w:tabs>
            <w:ind w:left="0" w:firstLine="0"/>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5E">
          <w:pPr>
            <w:numPr>
              <w:ilvl w:val="5"/>
              <w:numId w:val="1"/>
            </w:numPr>
            <w:tabs>
              <w:tab w:val="left" w:leader="none" w:pos="742"/>
            </w:tabs>
            <w:spacing w:before="40" w:lineRule="auto"/>
            <w:ind w:left="0" w:right="68" w:firstLine="0"/>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numPr>
        <w:ilvl w:val="5"/>
        <w:numId w:val="1"/>
      </w:num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0" w:firstLine="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0" w:firstLine="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0" w:firstLine="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0" w:firstLine="0"/>
    </w:pPr>
    <w:rPr>
      <w:rFonts w:ascii="Arial" w:cs="Arial" w:eastAsia="Arial" w:hAnsi="Arial"/>
      <w:b w:val="0"/>
      <w:bCs w:val="0"/>
      <w:sz w:val="20"/>
      <w:szCs w:val="20"/>
    </w:rPr>
  </w:style>
  <w:style w:type="paragraph" w:styleId="Heading5">
    <w:name w:val="heading 5"/>
    <w:basedOn w:val="Normal"/>
    <w:next w:val="Normal"/>
    <w:pPr>
      <w:spacing w:after="60" w:before="240" w:lineRule="auto"/>
      <w:ind w:left="0" w:firstLine="0"/>
    </w:pPr>
    <w:rPr>
      <w:sz w:val="22"/>
      <w:szCs w:val="22"/>
    </w:rPr>
  </w:style>
  <w:style w:type="paragraph" w:styleId="Heading6">
    <w:name w:val="heading 6"/>
    <w:basedOn w:val="Normal"/>
    <w:next w:val="Normal"/>
    <w:pPr>
      <w:spacing w:after="60" w:before="240" w:lineRule="auto"/>
      <w:ind w:left="0" w:firstLine="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semiHidden w:val="1"/>
    <w:pPr>
      <w:tabs>
        <w:tab w:val="right" w:pos="9360"/>
      </w:tabs>
      <w:spacing w:after="60" w:before="240"/>
      <w:ind w:right="720"/>
    </w:pPr>
  </w:style>
  <w:style w:type="paragraph" w:styleId="TDC2">
    <w:name w:val="toc 2"/>
    <w:basedOn w:val="Normal"/>
    <w:next w:val="Normal"/>
    <w:semiHidden w:val="1"/>
    <w:pPr>
      <w:tabs>
        <w:tab w:val="right" w:pos="9360"/>
      </w:tabs>
      <w:ind w:left="432" w:right="720"/>
    </w:pPr>
  </w:style>
  <w:style w:type="paragraph" w:styleId="TDC3">
    <w:name w:val="toc 3"/>
    <w:basedOn w:val="Normal"/>
    <w:next w:val="Normal"/>
    <w:semiHidden w:val="1"/>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2" w:customStyle="1">
    <w:name w:val="Bullet2"/>
    <w:basedOn w:val="Normal"/>
    <w:pPr>
      <w:ind w:left="1440" w:hanging="360"/>
    </w:pPr>
    <w:rPr>
      <w:color w:val="000080"/>
    </w:rPr>
  </w:style>
  <w:style w:type="paragraph" w:styleId="Paragraph1" w:customStyle="1">
    <w:name w:val="Paragraph1"/>
    <w:basedOn w:val="Normal"/>
    <w:pPr>
      <w:spacing w:before="80" w:line="240" w:lineRule="auto"/>
      <w:jc w:val="both"/>
    </w:p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Paragraph3" w:customStyle="1">
    <w:name w:val="Paragraph3"/>
    <w:basedOn w:val="Normal"/>
    <w:pPr>
      <w:spacing w:before="80" w:line="240" w:lineRule="auto"/>
      <w:ind w:left="1530"/>
      <w:jc w:val="both"/>
    </w:pPr>
  </w:style>
  <w:style w:type="paragraph" w:styleId="Bullet1" w:customStyle="1">
    <w:name w:val="Bullet1"/>
    <w:basedOn w:val="Normal"/>
    <w:pPr>
      <w:ind w:left="720" w:hanging="432"/>
    </w:p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padeldocumento">
    <w:name w:val="Document Map"/>
    <w:basedOn w:val="Normal"/>
    <w:semiHidden w:val="1"/>
    <w:pPr>
      <w:shd w:color="auto" w:fill="000080" w:val="clear"/>
    </w:pPr>
    <w:rPr>
      <w:rFonts w:ascii="Tahoma" w:hAnsi="Tahoma"/>
    </w:r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style>
  <w:style w:type="paragraph" w:styleId="TDC5">
    <w:name w:val="toc 5"/>
    <w:basedOn w:val="Normal"/>
    <w:next w:val="Normal"/>
    <w:semiHidden w:val="1"/>
    <w:pPr>
      <w:ind w:left="800"/>
    </w:pPr>
  </w:style>
  <w:style w:type="paragraph" w:styleId="TDC6">
    <w:name w:val="toc 6"/>
    <w:basedOn w:val="Normal"/>
    <w:next w:val="Normal"/>
    <w:semiHidden w:val="1"/>
    <w:pPr>
      <w:ind w:left="1000"/>
    </w:pPr>
  </w:style>
  <w:style w:type="paragraph" w:styleId="TDC7">
    <w:name w:val="toc 7"/>
    <w:basedOn w:val="Normal"/>
    <w:next w:val="Normal"/>
    <w:semiHidden w:val="1"/>
    <w:pPr>
      <w:ind w:left="1200"/>
    </w:pPr>
  </w:style>
  <w:style w:type="paragraph" w:styleId="TDC8">
    <w:name w:val="toc 8"/>
    <w:basedOn w:val="Normal"/>
    <w:next w:val="Normal"/>
    <w:semiHidden w:val="1"/>
    <w:pPr>
      <w:ind w:left="1400"/>
    </w:pPr>
  </w:style>
  <w:style w:type="paragraph" w:styleId="TDC9">
    <w:name w:val="toc 9"/>
    <w:basedOn w:val="Normal"/>
    <w:next w:val="Normal"/>
    <w:semiHidden w:val="1"/>
    <w:pPr>
      <w:ind w:left="1600"/>
    </w:p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Textoindependiente2">
    <w:name w:val="Body Text 2"/>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tabs>
        <w:tab w:val="left" w:pos="360"/>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pPr>
      <w:spacing w:after="120"/>
      <w:ind w:left="720"/>
    </w:pPr>
    <w:rPr>
      <w:i w:val="1"/>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val="1"/>
    <w:rPr>
      <w:rFonts w:ascii="Tahoma" w:cs="Tahoma" w:hAnsi="Tahoma"/>
      <w:sz w:val="16"/>
      <w:szCs w:val="16"/>
    </w:rPr>
  </w:style>
  <w:style w:type="paragraph" w:styleId="Textoindependiente3">
    <w:name w:val="Body Text 3"/>
    <w:basedOn w:val="Normal"/>
    <w:pPr>
      <w:numPr>
        <w:ilvl w:val="0"/>
        <w:numId w:val="0"/>
      </w:numPr>
    </w:pPr>
    <w:rPr>
      <w:rFonts w:ascii="Tahoma" w:hAnsi="Tahoma"/>
      <w:color w:val="000000"/>
    </w:rPr>
  </w:style>
  <w:style w:type="paragraph" w:styleId="Prrafodelista">
    <w:name w:val="List Paragraph"/>
    <w:basedOn w:val="Normal"/>
    <w:uiPriority w:val="34"/>
    <w:qFormat w:val="1"/>
    <w:rsid w:val="00C80BEE"/>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ata.zarate@duocuc.cl" TargetMode="External"/><Relationship Id="rId8" Type="http://schemas.openxmlformats.org/officeDocument/2006/relationships/hyperlink" Target="mailto:to.pozo@duocuc.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wgwh0TbPYfQ55CsTJxx82k0oDw==">CgMxLjA4AHIhMUt2aE9MUjZjWGhEdjlBZ2lrOGlONThBR0ZzRGVHVVhJ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2022-03-05T19:23:00Z</dcterms:created>
  <dc:creator>tisal</dc:creator>
</cp:coreProperties>
</file>