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381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74"/>
          <w:szCs w:val="7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F1F7B3" wp14:editId="72B8597A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219450" cy="7620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BE3D9B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60"/>
          <w:szCs w:val="60"/>
        </w:rPr>
      </w:pPr>
      <w:r>
        <w:rPr>
          <w:rFonts w:ascii="Open Sans" w:eastAsia="Open Sans" w:hAnsi="Open Sans" w:cs="Open Sans"/>
          <w:b/>
          <w:sz w:val="60"/>
          <w:szCs w:val="60"/>
        </w:rPr>
        <w:t>Gestión de Datos:</w:t>
      </w:r>
    </w:p>
    <w:p w14:paraId="4D4E6A07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60"/>
          <w:szCs w:val="60"/>
        </w:rPr>
      </w:pPr>
      <w:r>
        <w:rPr>
          <w:rFonts w:ascii="Open Sans" w:eastAsia="Open Sans" w:hAnsi="Open Sans" w:cs="Open Sans"/>
          <w:b/>
          <w:sz w:val="60"/>
          <w:szCs w:val="60"/>
        </w:rPr>
        <w:t xml:space="preserve">Trabajo Práctico </w:t>
      </w:r>
      <w:proofErr w:type="spellStart"/>
      <w:r>
        <w:rPr>
          <w:rFonts w:ascii="Open Sans" w:eastAsia="Open Sans" w:hAnsi="Open Sans" w:cs="Open Sans"/>
          <w:b/>
          <w:sz w:val="60"/>
          <w:szCs w:val="60"/>
        </w:rPr>
        <w:t>Delivery</w:t>
      </w:r>
      <w:proofErr w:type="spellEnd"/>
    </w:p>
    <w:p w14:paraId="54467F29" w14:textId="77777777" w:rsidR="00EE6143" w:rsidRDefault="00EE6143">
      <w:pPr>
        <w:spacing w:after="200" w:line="360" w:lineRule="auto"/>
        <w:ind w:firstLine="340"/>
        <w:rPr>
          <w:rFonts w:ascii="Open Sans" w:eastAsia="Open Sans" w:hAnsi="Open Sans" w:cs="Open Sans"/>
          <w:b/>
          <w:sz w:val="60"/>
          <w:szCs w:val="60"/>
        </w:rPr>
      </w:pPr>
    </w:p>
    <w:p w14:paraId="2F8921F6" w14:textId="77777777" w:rsidR="00EE6143" w:rsidRDefault="00EE6143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6143" w14:paraId="0E0EB4E2" w14:textId="77777777">
        <w:trPr>
          <w:jc w:val="center"/>
        </w:trPr>
        <w:tc>
          <w:tcPr>
            <w:tcW w:w="4514" w:type="dxa"/>
            <w:shd w:val="clear" w:color="auto" w:fill="A714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9A95" w14:textId="77777777" w:rsidR="00EE6143" w:rsidRDefault="0000000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</w:t>
            </w:r>
          </w:p>
        </w:tc>
        <w:tc>
          <w:tcPr>
            <w:tcW w:w="4514" w:type="dxa"/>
            <w:shd w:val="clear" w:color="auto" w:fill="A714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1329" w14:textId="77777777" w:rsidR="00EE6143" w:rsidRDefault="0000000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</w:tr>
      <w:tr w:rsidR="00EE6143" w14:paraId="038A5413" w14:textId="77777777">
        <w:trPr>
          <w:trHeight w:val="47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034A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 xml:space="preserve">Lucas Patricio </w:t>
            </w:r>
            <w:proofErr w:type="spellStart"/>
            <w:r>
              <w:t>Sewrjugin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08C6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1727692</w:t>
            </w:r>
          </w:p>
        </w:tc>
      </w:tr>
      <w:tr w:rsidR="00EE6143" w14:paraId="57C2D30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C98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 xml:space="preserve">Camila Albite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D0D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1642168</w:t>
            </w:r>
          </w:p>
        </w:tc>
      </w:tr>
      <w:tr w:rsidR="00EE6143" w14:paraId="1EABFBEA" w14:textId="77777777">
        <w:trPr>
          <w:trHeight w:val="44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5FB4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Juan Ignacio Ferro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6F41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1677743</w:t>
            </w:r>
          </w:p>
        </w:tc>
      </w:tr>
      <w:tr w:rsidR="00EE6143" w14:paraId="6CC46F1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F7AE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Tomas Zubizarreta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A679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1725816</w:t>
            </w:r>
          </w:p>
        </w:tc>
      </w:tr>
    </w:tbl>
    <w:p w14:paraId="46E76860" w14:textId="77777777" w:rsidR="00EE6143" w:rsidRDefault="00EE6143">
      <w:pPr>
        <w:rPr>
          <w:rFonts w:ascii="Open Sans" w:eastAsia="Open Sans" w:hAnsi="Open Sans" w:cs="Open Sans"/>
          <w:b/>
          <w:sz w:val="60"/>
          <w:szCs w:val="60"/>
        </w:rPr>
      </w:pPr>
    </w:p>
    <w:p w14:paraId="369C1799" w14:textId="77777777" w:rsidR="00EE6143" w:rsidRDefault="00EE6143">
      <w:pPr>
        <w:spacing w:after="200" w:line="360" w:lineRule="auto"/>
        <w:rPr>
          <w:rFonts w:ascii="Open Sans" w:eastAsia="Open Sans" w:hAnsi="Open Sans" w:cs="Open Sans"/>
          <w:b/>
          <w:sz w:val="50"/>
          <w:szCs w:val="50"/>
        </w:rPr>
      </w:pPr>
    </w:p>
    <w:p w14:paraId="1D421191" w14:textId="77777777" w:rsidR="00EE6143" w:rsidRDefault="00EE6143">
      <w:pPr>
        <w:spacing w:after="160" w:line="259" w:lineRule="auto"/>
        <w:ind w:firstLine="340"/>
        <w:rPr>
          <w:rFonts w:ascii="Candara" w:eastAsia="Candara" w:hAnsi="Candara" w:cs="Candara"/>
          <w:sz w:val="36"/>
          <w:szCs w:val="36"/>
        </w:rPr>
      </w:pPr>
    </w:p>
    <w:p w14:paraId="0AA89802" w14:textId="77777777" w:rsidR="00EE6143" w:rsidRDefault="00000000">
      <w:pPr>
        <w:spacing w:after="160" w:line="259" w:lineRule="auto"/>
        <w:ind w:firstLine="340"/>
        <w:jc w:val="center"/>
        <w:rPr>
          <w:rFonts w:ascii="Candara" w:eastAsia="Candara" w:hAnsi="Candara" w:cs="Candara"/>
          <w:sz w:val="36"/>
          <w:szCs w:val="36"/>
        </w:rPr>
      </w:pPr>
      <w:r>
        <w:rPr>
          <w:rFonts w:ascii="Candara" w:eastAsia="Candara" w:hAnsi="Candara" w:cs="Candara"/>
          <w:sz w:val="36"/>
          <w:szCs w:val="36"/>
        </w:rPr>
        <w:t>Trabajo Práctico Cuatrimestral</w:t>
      </w:r>
    </w:p>
    <w:p w14:paraId="00DC3E47" w14:textId="77777777" w:rsidR="00EE6143" w:rsidRDefault="00000000">
      <w:pPr>
        <w:spacing w:line="240" w:lineRule="auto"/>
        <w:ind w:firstLine="340"/>
        <w:jc w:val="center"/>
        <w:rPr>
          <w:rFonts w:ascii="Constantia" w:eastAsia="Constantia" w:hAnsi="Constantia" w:cs="Constantia"/>
          <w:color w:val="0070C1"/>
          <w:sz w:val="44"/>
          <w:szCs w:val="44"/>
        </w:rPr>
      </w:pPr>
      <w:r>
        <w:rPr>
          <w:rFonts w:ascii="Candara" w:eastAsia="Candara" w:hAnsi="Candara" w:cs="Candara"/>
          <w:sz w:val="36"/>
          <w:szCs w:val="36"/>
        </w:rPr>
        <w:t>-2023-</w:t>
      </w:r>
    </w:p>
    <w:p w14:paraId="1C4DCA17" w14:textId="77777777" w:rsidR="00EE6143" w:rsidRDefault="00EE6143">
      <w:pPr>
        <w:spacing w:after="200" w:line="360" w:lineRule="auto"/>
        <w:ind w:firstLine="340"/>
        <w:jc w:val="both"/>
        <w:rPr>
          <w:b/>
          <w:sz w:val="24"/>
          <w:szCs w:val="24"/>
        </w:rPr>
      </w:pPr>
    </w:p>
    <w:p w14:paraId="6F4E92D8" w14:textId="77777777" w:rsidR="00EE6143" w:rsidRDefault="00EE6143"/>
    <w:p w14:paraId="3464608B" w14:textId="77777777" w:rsidR="00EE6143" w:rsidRDefault="00EE6143"/>
    <w:p w14:paraId="09D87E4E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DER</w:t>
      </w:r>
    </w:p>
    <w:p w14:paraId="51722697" w14:textId="77777777" w:rsidR="00EE6143" w:rsidRDefault="00000000">
      <w:pPr>
        <w:keepNext/>
        <w:spacing w:line="18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54D9A27" wp14:editId="2D1F9553">
            <wp:extent cx="5491163" cy="3152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F47CC" w14:textId="77777777" w:rsidR="00EE6143" w:rsidRDefault="00000000">
      <w:pPr>
        <w:keepNext/>
        <w:spacing w:line="18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FB04BBF" wp14:editId="1956B9E0">
            <wp:extent cx="6443663" cy="2581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27E3" w14:textId="77777777" w:rsidR="00EE6143" w:rsidRDefault="00EE6143">
      <w:pPr>
        <w:rPr>
          <w:b/>
          <w:sz w:val="26"/>
          <w:szCs w:val="26"/>
          <w:u w:val="single"/>
        </w:rPr>
      </w:pPr>
    </w:p>
    <w:p w14:paraId="46B113F2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Decisiones DER</w:t>
      </w:r>
    </w:p>
    <w:p w14:paraId="1256F4A6" w14:textId="77777777" w:rsidR="00EE6143" w:rsidRDefault="00EE6143"/>
    <w:p w14:paraId="2CF42D97" w14:textId="77777777" w:rsidR="00EE6143" w:rsidRDefault="00000000">
      <w:r>
        <w:t>Decidimos que “</w:t>
      </w:r>
      <w:proofErr w:type="spellStart"/>
      <w:r>
        <w:t>LocalRegistrado</w:t>
      </w:r>
      <w:proofErr w:type="spellEnd"/>
      <w:r>
        <w:t>” esté relacionado con muchas “</w:t>
      </w:r>
      <w:proofErr w:type="spellStart"/>
      <w:r>
        <w:t>Categorias</w:t>
      </w:r>
      <w:proofErr w:type="spellEnd"/>
      <w:r>
        <w:t>” porque varios locales pueden ser de distintas categorías.</w:t>
      </w:r>
    </w:p>
    <w:p w14:paraId="2E85D6EB" w14:textId="77777777" w:rsidR="00EE6143" w:rsidRDefault="00EE6143"/>
    <w:p w14:paraId="5F92BFC6" w14:textId="77777777" w:rsidR="00EE6143" w:rsidRDefault="00000000">
      <w:r>
        <w:t>También que “</w:t>
      </w:r>
      <w:proofErr w:type="spellStart"/>
      <w:r>
        <w:t>LocalRegistrado</w:t>
      </w:r>
      <w:proofErr w:type="spellEnd"/>
      <w:r>
        <w:t>” tenga muchos “</w:t>
      </w:r>
      <w:proofErr w:type="spellStart"/>
      <w:r>
        <w:t>ProductoLocal</w:t>
      </w:r>
      <w:proofErr w:type="spellEnd"/>
      <w:r>
        <w:t>” asociado ya que un local tiene diferentes productos para ofrecer, a su vez “</w:t>
      </w:r>
      <w:proofErr w:type="spellStart"/>
      <w:r>
        <w:t>ProductoLocal</w:t>
      </w:r>
      <w:proofErr w:type="spellEnd"/>
      <w:r>
        <w:t xml:space="preserve">” tiene una </w:t>
      </w:r>
      <w:proofErr w:type="spellStart"/>
      <w:r>
        <w:t>Foreign</w:t>
      </w:r>
      <w:proofErr w:type="spellEnd"/>
      <w:r>
        <w:t xml:space="preserve"> Key (FK) asociada al “</w:t>
      </w:r>
      <w:proofErr w:type="spellStart"/>
      <w:r>
        <w:t>LocalRegistrado</w:t>
      </w:r>
      <w:proofErr w:type="spellEnd"/>
      <w:r>
        <w:t>” con el “</w:t>
      </w:r>
      <w:proofErr w:type="spellStart"/>
      <w:r>
        <w:t>id_local</w:t>
      </w:r>
      <w:proofErr w:type="spellEnd"/>
      <w:r>
        <w:t>”.</w:t>
      </w:r>
    </w:p>
    <w:p w14:paraId="1BD3F6EF" w14:textId="77777777" w:rsidR="00EE6143" w:rsidRDefault="00EE6143"/>
    <w:p w14:paraId="2DB4E6CC" w14:textId="77777777" w:rsidR="00EE6143" w:rsidRDefault="00000000">
      <w:r>
        <w:t>“</w:t>
      </w:r>
      <w:proofErr w:type="spellStart"/>
      <w:r>
        <w:t>LocalRegistrado</w:t>
      </w:r>
      <w:proofErr w:type="spellEnd"/>
      <w:r>
        <w:t>” está relacionado con muchas “</w:t>
      </w:r>
      <w:proofErr w:type="spellStart"/>
      <w:r>
        <w:t>AtencionLocal</w:t>
      </w:r>
      <w:proofErr w:type="spellEnd"/>
      <w:r>
        <w:t>” ya que es una entidad de “</w:t>
      </w:r>
      <w:proofErr w:type="spellStart"/>
      <w:r>
        <w:t>AtencionLocal</w:t>
      </w:r>
      <w:proofErr w:type="spellEnd"/>
      <w:r>
        <w:t>” por día de la semana que el local está abierto.</w:t>
      </w:r>
    </w:p>
    <w:p w14:paraId="1006EDE3" w14:textId="77777777" w:rsidR="00EE6143" w:rsidRDefault="00EE6143"/>
    <w:p w14:paraId="74E0E5C5" w14:textId="77777777" w:rsidR="00EE6143" w:rsidRDefault="00000000">
      <w:r>
        <w:lastRenderedPageBreak/>
        <w:t>“</w:t>
      </w:r>
      <w:proofErr w:type="spellStart"/>
      <w:r>
        <w:t>LocalRegistrado</w:t>
      </w:r>
      <w:proofErr w:type="spellEnd"/>
      <w:r>
        <w:t xml:space="preserve"> está vinculado únicamente con una “</w:t>
      </w:r>
      <w:proofErr w:type="spellStart"/>
      <w:r>
        <w:t>DirecciónLocal</w:t>
      </w:r>
      <w:proofErr w:type="spellEnd"/>
      <w:r>
        <w:t>” ya que a pesar de que podría haber diferentes franquicias de locales, consideramos que serían otras entidades de “</w:t>
      </w:r>
      <w:proofErr w:type="spellStart"/>
      <w:r>
        <w:t>LocalRegistrado</w:t>
      </w:r>
      <w:proofErr w:type="spellEnd"/>
      <w:r>
        <w:t xml:space="preserve">” que tengan su propia dirección. </w:t>
      </w:r>
    </w:p>
    <w:p w14:paraId="72DB9B44" w14:textId="77777777" w:rsidR="00EE6143" w:rsidRDefault="00EE6143"/>
    <w:p w14:paraId="6DE084B3" w14:textId="77777777" w:rsidR="00EE6143" w:rsidRDefault="00000000">
      <w:r>
        <w:t>“</w:t>
      </w:r>
      <w:proofErr w:type="spellStart"/>
      <w:r>
        <w:t>LocalRegistrado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muchos “Pedido” ya que un mismo local puede atender varios pedidos, sin embargo cada “Pedido” recibe una FK del “</w:t>
      </w:r>
      <w:proofErr w:type="spellStart"/>
      <w:r>
        <w:t>id_local</w:t>
      </w:r>
      <w:proofErr w:type="spellEnd"/>
      <w:r>
        <w:t xml:space="preserve">” para saber a </w:t>
      </w:r>
      <w:proofErr w:type="spellStart"/>
      <w:r>
        <w:t>que</w:t>
      </w:r>
      <w:proofErr w:type="spellEnd"/>
      <w:r>
        <w:t xml:space="preserve"> local pertenece.</w:t>
      </w:r>
    </w:p>
    <w:p w14:paraId="594FB0C0" w14:textId="77777777" w:rsidR="00EE6143" w:rsidRDefault="00EE6143"/>
    <w:p w14:paraId="613C9AFA" w14:textId="77777777" w:rsidR="00EE6143" w:rsidRDefault="00000000">
      <w:r>
        <w:t xml:space="preserve">“Pedido” </w:t>
      </w:r>
      <w:proofErr w:type="spellStart"/>
      <w:r>
        <w:t>esta</w:t>
      </w:r>
      <w:proofErr w:type="spellEnd"/>
      <w:r>
        <w:t xml:space="preserve"> relacionado uno a muchos con “</w:t>
      </w:r>
      <w:proofErr w:type="spellStart"/>
      <w:r>
        <w:t>EstadoPedido</w:t>
      </w:r>
      <w:proofErr w:type="spellEnd"/>
      <w:r>
        <w:t xml:space="preserve">”, ya que de los estados que puede adoptar son varios para un mismo pedido (Aceptado, Recibido, etc.), a su vez tiene una </w:t>
      </w:r>
      <w:proofErr w:type="spellStart"/>
      <w:r>
        <w:t>Foreign</w:t>
      </w:r>
      <w:proofErr w:type="spellEnd"/>
      <w:r>
        <w:t xml:space="preserve"> Key que proviene de “Pedido” ya que tiene un Id del pedido asociado al estado. Lo mismo sucede con “</w:t>
      </w:r>
      <w:proofErr w:type="spellStart"/>
      <w:r>
        <w:t>Envio</w:t>
      </w:r>
      <w:proofErr w:type="spellEnd"/>
      <w:r>
        <w:t>” y “</w:t>
      </w:r>
      <w:proofErr w:type="spellStart"/>
      <w:r>
        <w:t>EstadoEnvio</w:t>
      </w:r>
      <w:proofErr w:type="spellEnd"/>
      <w:r>
        <w:t>”.</w:t>
      </w:r>
    </w:p>
    <w:p w14:paraId="6D1251DE" w14:textId="77777777" w:rsidR="00EE6143" w:rsidRDefault="00EE6143"/>
    <w:p w14:paraId="72DBA4CF" w14:textId="77777777" w:rsidR="00EE6143" w:rsidRDefault="00000000">
      <w:r>
        <w:t xml:space="preserve">Un “Pedido”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</w:t>
      </w:r>
      <w:proofErr w:type="spellStart"/>
      <w:r>
        <w:t>Envio</w:t>
      </w:r>
      <w:proofErr w:type="spellEnd"/>
      <w:r>
        <w:t xml:space="preserve">” ya que un mismo pedido no puede tener varios </w:t>
      </w:r>
      <w:proofErr w:type="spellStart"/>
      <w:r>
        <w:t>envios</w:t>
      </w:r>
      <w:proofErr w:type="spellEnd"/>
      <w:r>
        <w:t>, a su vez “Pedido” tiene una FK perteneciente de “</w:t>
      </w:r>
      <w:proofErr w:type="spellStart"/>
      <w:r>
        <w:t>Envio</w:t>
      </w:r>
      <w:proofErr w:type="spellEnd"/>
      <w:r>
        <w:t xml:space="preserve">” para indicar que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relacionado con que pedido.</w:t>
      </w:r>
    </w:p>
    <w:p w14:paraId="6F4EA071" w14:textId="77777777" w:rsidR="00EE6143" w:rsidRDefault="00EE6143"/>
    <w:p w14:paraId="366E0A02" w14:textId="77777777" w:rsidR="00EE6143" w:rsidRDefault="00000000">
      <w:r>
        <w:t>Un “</w:t>
      </w:r>
      <w:proofErr w:type="spellStart"/>
      <w:r>
        <w:t>Envio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“Repartidor” que se encargara de entregar el pedido, a su vez “</w:t>
      </w:r>
      <w:proofErr w:type="spellStart"/>
      <w:r>
        <w:t>Envio</w:t>
      </w:r>
      <w:proofErr w:type="spellEnd"/>
      <w:r>
        <w:t xml:space="preserve">” tiene una </w:t>
      </w:r>
      <w:proofErr w:type="spellStart"/>
      <w:r>
        <w:t>Foreign</w:t>
      </w:r>
      <w:proofErr w:type="spellEnd"/>
      <w:r>
        <w:t xml:space="preserve"> Key (FK) asociada a “Repartidor” para saber </w:t>
      </w:r>
      <w:proofErr w:type="spellStart"/>
      <w:r>
        <w:t>quien</w:t>
      </w:r>
      <w:proofErr w:type="spellEnd"/>
      <w:r>
        <w:t xml:space="preserve"> realizara el </w:t>
      </w:r>
      <w:proofErr w:type="spellStart"/>
      <w:r>
        <w:t>envio</w:t>
      </w:r>
      <w:proofErr w:type="spellEnd"/>
      <w:r>
        <w:t>.</w:t>
      </w:r>
    </w:p>
    <w:p w14:paraId="3682CB6A" w14:textId="77777777" w:rsidR="00EE6143" w:rsidRDefault="00EE6143"/>
    <w:p w14:paraId="52C26F6F" w14:textId="77777777" w:rsidR="00EE6143" w:rsidRDefault="00000000">
      <w:r>
        <w:t>Un “</w:t>
      </w:r>
      <w:proofErr w:type="spellStart"/>
      <w:r>
        <w:t>Envio</w:t>
      </w:r>
      <w:proofErr w:type="spellEnd"/>
      <w:r>
        <w:t>” puede ser un “</w:t>
      </w:r>
      <w:proofErr w:type="spellStart"/>
      <w:r>
        <w:t>ServicioMensajeria</w:t>
      </w:r>
      <w:proofErr w:type="spellEnd"/>
      <w:r>
        <w:t xml:space="preserve">”, por esto </w:t>
      </w:r>
      <w:proofErr w:type="spellStart"/>
      <w:r>
        <w:t>estan</w:t>
      </w:r>
      <w:proofErr w:type="spellEnd"/>
      <w:r>
        <w:t xml:space="preserve"> relacionados uno a uno, a su vez “</w:t>
      </w:r>
      <w:proofErr w:type="spellStart"/>
      <w:r>
        <w:t>ServicioMensajeria</w:t>
      </w:r>
      <w:proofErr w:type="spellEnd"/>
      <w:r>
        <w:t xml:space="preserve">” tiene una FK asociada al </w:t>
      </w:r>
      <w:proofErr w:type="spellStart"/>
      <w:r>
        <w:t>envio</w:t>
      </w:r>
      <w:proofErr w:type="spellEnd"/>
      <w:r>
        <w:t xml:space="preserve"> que es el “</w:t>
      </w:r>
      <w:proofErr w:type="spellStart"/>
      <w:r>
        <w:t>nro_envio</w:t>
      </w:r>
      <w:proofErr w:type="spellEnd"/>
      <w:r>
        <w:t xml:space="preserve">” que </w:t>
      </w:r>
      <w:proofErr w:type="spellStart"/>
      <w:r>
        <w:t>esta</w:t>
      </w:r>
      <w:proofErr w:type="spellEnd"/>
      <w:r>
        <w:t xml:space="preserve"> vinculado con el </w:t>
      </w:r>
      <w:proofErr w:type="spellStart"/>
      <w:r>
        <w:t>envio</w:t>
      </w:r>
      <w:proofErr w:type="spellEnd"/>
      <w:r>
        <w:t xml:space="preserve"> a realizar.</w:t>
      </w:r>
    </w:p>
    <w:p w14:paraId="0839CB92" w14:textId="77777777" w:rsidR="00EE6143" w:rsidRDefault="00EE6143"/>
    <w:p w14:paraId="2C435624" w14:textId="77777777" w:rsidR="00EE6143" w:rsidRDefault="00000000">
      <w:r>
        <w:t>El “</w:t>
      </w:r>
      <w:proofErr w:type="spellStart"/>
      <w:r>
        <w:t>ServcicioMensajeria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“Paquete” que es obligatorio que este para este servicio.</w:t>
      </w:r>
    </w:p>
    <w:p w14:paraId="2E4C5C1A" w14:textId="77777777" w:rsidR="00EE6143" w:rsidRDefault="00EE6143"/>
    <w:p w14:paraId="42760DB0" w14:textId="77777777" w:rsidR="00EE6143" w:rsidRDefault="00000000">
      <w:r>
        <w:t>Varios “</w:t>
      </w:r>
      <w:proofErr w:type="spellStart"/>
      <w:r>
        <w:t>ServicioMensajeria</w:t>
      </w:r>
      <w:proofErr w:type="spellEnd"/>
      <w:r>
        <w:t>” pueden ser pagados con un mismo “</w:t>
      </w:r>
      <w:proofErr w:type="spellStart"/>
      <w:r>
        <w:t>MedioDePago</w:t>
      </w:r>
      <w:proofErr w:type="spellEnd"/>
      <w:r>
        <w:t>” ya que se pueden solicitar varios de estos servicios y abonarlos de la misma manera.</w:t>
      </w:r>
    </w:p>
    <w:p w14:paraId="45F7F446" w14:textId="77777777" w:rsidR="00EE6143" w:rsidRDefault="00EE6143"/>
    <w:p w14:paraId="54630B61" w14:textId="77777777" w:rsidR="00EE6143" w:rsidRDefault="00000000">
      <w:r>
        <w:t>Un “</w:t>
      </w:r>
      <w:proofErr w:type="spellStart"/>
      <w:r>
        <w:t>MedioDePago</w:t>
      </w:r>
      <w:proofErr w:type="spellEnd"/>
      <w:r>
        <w:t>” puede tener varias “Tarjeta” asociadas.</w:t>
      </w:r>
    </w:p>
    <w:p w14:paraId="76B85BEE" w14:textId="77777777" w:rsidR="00EE6143" w:rsidRDefault="00EE6143"/>
    <w:p w14:paraId="19ABB58B" w14:textId="77777777" w:rsidR="00EE6143" w:rsidRDefault="00000000">
      <w:r>
        <w:t>Un “</w:t>
      </w:r>
      <w:proofErr w:type="spellStart"/>
      <w:r>
        <w:t>MedioDePago</w:t>
      </w:r>
      <w:proofErr w:type="spellEnd"/>
      <w:r>
        <w:t>” puede estar vinculado con varios “Pedido”, el cual tiene una FK que define el medio de pago a utilizar en el pedido.</w:t>
      </w:r>
    </w:p>
    <w:p w14:paraId="6B60678A" w14:textId="77777777" w:rsidR="00EE6143" w:rsidRDefault="00EE6143"/>
    <w:p w14:paraId="6C71155D" w14:textId="77777777" w:rsidR="00EE6143" w:rsidRDefault="00000000">
      <w:r>
        <w:t>Un “Usuario” puede tener muchos “</w:t>
      </w:r>
      <w:proofErr w:type="spellStart"/>
      <w:r>
        <w:t>ServicioMensajeria</w:t>
      </w:r>
      <w:proofErr w:type="spellEnd"/>
      <w:r>
        <w:t xml:space="preserve">” asociados, ya que puede solicitar </w:t>
      </w:r>
      <w:proofErr w:type="gramStart"/>
      <w:r>
        <w:t>esta servicio</w:t>
      </w:r>
      <w:proofErr w:type="gramEnd"/>
      <w:r>
        <w:t xml:space="preserve"> muchas veces.</w:t>
      </w:r>
    </w:p>
    <w:p w14:paraId="494D70EB" w14:textId="77777777" w:rsidR="00EE6143" w:rsidRDefault="00EE6143"/>
    <w:p w14:paraId="3AF1C302" w14:textId="77777777" w:rsidR="00EE6143" w:rsidRDefault="00000000">
      <w:r>
        <w:t xml:space="preserve">“Usuario” </w:t>
      </w:r>
      <w:proofErr w:type="spellStart"/>
      <w:r>
        <w:t>esta</w:t>
      </w:r>
      <w:proofErr w:type="spellEnd"/>
      <w:r>
        <w:t xml:space="preserve"> relacionado con muchos “</w:t>
      </w:r>
      <w:proofErr w:type="spellStart"/>
      <w:r>
        <w:t>MedioDePago</w:t>
      </w:r>
      <w:proofErr w:type="spellEnd"/>
      <w:r>
        <w:t>” ya que este puede optar por pagar con diferentes medios de pago.</w:t>
      </w:r>
    </w:p>
    <w:p w14:paraId="67D3032F" w14:textId="77777777" w:rsidR="00EE6143" w:rsidRDefault="00EE6143"/>
    <w:p w14:paraId="252E0BA6" w14:textId="77777777" w:rsidR="00EE6143" w:rsidRDefault="00000000">
      <w:r>
        <w:t xml:space="preserve">Un “Usuario” </w:t>
      </w:r>
      <w:proofErr w:type="spellStart"/>
      <w:r>
        <w:t>esta</w:t>
      </w:r>
      <w:proofErr w:type="spellEnd"/>
      <w:r>
        <w:t xml:space="preserve"> relacionado con muchos “Pedido” ya que este puede solicitar muchos pedidos, a su vez “Pedido” posee una FK asociada al usuario que permite saber que usuario solicito cada pedido.</w:t>
      </w:r>
    </w:p>
    <w:p w14:paraId="7281B685" w14:textId="77777777" w:rsidR="00EE6143" w:rsidRDefault="00EE6143"/>
    <w:p w14:paraId="7543F6A3" w14:textId="77777777" w:rsidR="00EE6143" w:rsidRDefault="00000000">
      <w:r>
        <w:lastRenderedPageBreak/>
        <w:t xml:space="preserve">Un “Usuario” </w:t>
      </w:r>
      <w:proofErr w:type="spellStart"/>
      <w:r>
        <w:t>esta</w:t>
      </w:r>
      <w:proofErr w:type="spellEnd"/>
      <w:r>
        <w:t xml:space="preserve"> relacionado con una “</w:t>
      </w:r>
      <w:proofErr w:type="spellStart"/>
      <w:r>
        <w:t>DireccionUsuario</w:t>
      </w:r>
      <w:proofErr w:type="spellEnd"/>
      <w:r>
        <w:t xml:space="preserve">” ya que este posee una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, a su vez “Usuario” recibe una FK de “</w:t>
      </w:r>
      <w:proofErr w:type="spellStart"/>
      <w:r>
        <w:t>DireccionUsuario</w:t>
      </w:r>
      <w:proofErr w:type="spellEnd"/>
      <w:r>
        <w:t xml:space="preserve">” que permite saber la </w:t>
      </w:r>
      <w:proofErr w:type="spellStart"/>
      <w:r>
        <w:t>direccion</w:t>
      </w:r>
      <w:proofErr w:type="spellEnd"/>
      <w:r>
        <w:t xml:space="preserve"> del usuario. </w:t>
      </w:r>
    </w:p>
    <w:p w14:paraId="4B59C1D3" w14:textId="77777777" w:rsidR="00EE6143" w:rsidRDefault="00EE6143"/>
    <w:p w14:paraId="4D6DAA2C" w14:textId="77777777" w:rsidR="00EE6143" w:rsidRDefault="00000000">
      <w:r>
        <w:t xml:space="preserve">“Usuario” </w:t>
      </w:r>
      <w:proofErr w:type="spellStart"/>
      <w:r>
        <w:t>esta</w:t>
      </w:r>
      <w:proofErr w:type="spellEnd"/>
      <w:r>
        <w:t xml:space="preserve"> relacionado con muchos “Reclamo” ya que puede realizar muchos reclamos, a su vez “Reclamo” posee una FK proveniente de “Usuario” para saber que usuario realizo el reclamo.</w:t>
      </w:r>
    </w:p>
    <w:p w14:paraId="032630C1" w14:textId="77777777" w:rsidR="00EE6143" w:rsidRDefault="00EE6143"/>
    <w:p w14:paraId="6B291CA0" w14:textId="77777777" w:rsidR="00EE6143" w:rsidRDefault="00000000">
      <w:r>
        <w:t>“Usuario” puede estar vinculado a muchos “</w:t>
      </w:r>
      <w:proofErr w:type="spellStart"/>
      <w:proofErr w:type="gramStart"/>
      <w:r>
        <w:t>Cupon</w:t>
      </w:r>
      <w:proofErr w:type="spellEnd"/>
      <w:r>
        <w:t>”  ya</w:t>
      </w:r>
      <w:proofErr w:type="gramEnd"/>
      <w:r>
        <w:t xml:space="preserve"> que puede haber muchos cupones que pertenezcan a un mismo usuario, a su vez “</w:t>
      </w:r>
      <w:proofErr w:type="spellStart"/>
      <w:r>
        <w:t>Cupon</w:t>
      </w:r>
      <w:proofErr w:type="spellEnd"/>
      <w:r>
        <w:t xml:space="preserve">” recibe una FK de “Usuario” el cual vincula el </w:t>
      </w:r>
      <w:proofErr w:type="spellStart"/>
      <w:r>
        <w:t>cupon</w:t>
      </w:r>
      <w:proofErr w:type="spellEnd"/>
      <w:r>
        <w:t xml:space="preserve"> con el usuario.</w:t>
      </w:r>
    </w:p>
    <w:p w14:paraId="233C0F07" w14:textId="77777777" w:rsidR="00EE6143" w:rsidRDefault="00EE6143"/>
    <w:p w14:paraId="5219557C" w14:textId="77777777" w:rsidR="00EE6143" w:rsidRDefault="00000000">
      <w:r>
        <w:t>“Reclamo” puede tener muchos “</w:t>
      </w:r>
      <w:proofErr w:type="spellStart"/>
      <w:r>
        <w:t>OperadorReclamo</w:t>
      </w:r>
      <w:proofErr w:type="spellEnd"/>
      <w:r>
        <w:t>” ya que puede ir rotando quien atiende un mismo reclamo.</w:t>
      </w:r>
    </w:p>
    <w:p w14:paraId="30F15D00" w14:textId="77777777" w:rsidR="00EE6143" w:rsidRDefault="00EE6143"/>
    <w:p w14:paraId="36899281" w14:textId="77777777" w:rsidR="00EE6143" w:rsidRDefault="00000000">
      <w:r>
        <w:t>Un “Reclamo” puede estar relacionado un “</w:t>
      </w:r>
      <w:proofErr w:type="spellStart"/>
      <w:r>
        <w:t>Cupon</w:t>
      </w:r>
      <w:proofErr w:type="spellEnd"/>
      <w:r>
        <w:t xml:space="preserve">” en el caso de que se haga un reclamo de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cupon</w:t>
      </w:r>
      <w:proofErr w:type="spellEnd"/>
      <w:r>
        <w:t>.</w:t>
      </w:r>
    </w:p>
    <w:p w14:paraId="56C63FF8" w14:textId="77777777" w:rsidR="00EE6143" w:rsidRDefault="00EE6143"/>
    <w:p w14:paraId="0E90F685" w14:textId="77777777" w:rsidR="00EE6143" w:rsidRDefault="00000000">
      <w:r>
        <w:t>“</w:t>
      </w:r>
      <w:proofErr w:type="spellStart"/>
      <w:r>
        <w:t>Cupon</w:t>
      </w:r>
      <w:proofErr w:type="spellEnd"/>
      <w:r>
        <w:t xml:space="preserve">” esta </w:t>
      </w:r>
      <w:proofErr w:type="spellStart"/>
      <w:r>
        <w:t>relaciondado</w:t>
      </w:r>
      <w:proofErr w:type="spellEnd"/>
      <w:r>
        <w:t xml:space="preserve"> con “</w:t>
      </w:r>
      <w:proofErr w:type="spellStart"/>
      <w:r>
        <w:t>CuponReclamo</w:t>
      </w:r>
      <w:proofErr w:type="spellEnd"/>
      <w:r>
        <w:t xml:space="preserve">”, que se </w:t>
      </w:r>
      <w:proofErr w:type="spellStart"/>
      <w:r>
        <w:t>efectua</w:t>
      </w:r>
      <w:proofErr w:type="spellEnd"/>
      <w:r>
        <w:t xml:space="preserve"> cuando hay un reclamo por un </w:t>
      </w:r>
      <w:proofErr w:type="spellStart"/>
      <w:r>
        <w:t>cupon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recibe una FK de “</w:t>
      </w:r>
      <w:proofErr w:type="spellStart"/>
      <w:r>
        <w:t>Cupon</w:t>
      </w:r>
      <w:proofErr w:type="spellEnd"/>
      <w:r>
        <w:t xml:space="preserve">” para saber a </w:t>
      </w:r>
      <w:proofErr w:type="spellStart"/>
      <w:r>
        <w:t>que</w:t>
      </w:r>
      <w:proofErr w:type="spellEnd"/>
      <w:r>
        <w:t xml:space="preserve"> usuario </w:t>
      </w:r>
      <w:proofErr w:type="spellStart"/>
      <w:r>
        <w:t>esta</w:t>
      </w:r>
      <w:proofErr w:type="spellEnd"/>
      <w:r>
        <w:t xml:space="preserve"> vinculado el </w:t>
      </w:r>
      <w:proofErr w:type="spellStart"/>
      <w:r>
        <w:t>cupon</w:t>
      </w:r>
      <w:proofErr w:type="spellEnd"/>
      <w:r>
        <w:t>.</w:t>
      </w:r>
    </w:p>
    <w:p w14:paraId="6A4E1598" w14:textId="77777777" w:rsidR="00EE6143" w:rsidRDefault="00EE6143"/>
    <w:p w14:paraId="509F5AC9" w14:textId="77777777" w:rsidR="00EE6143" w:rsidRDefault="00000000">
      <w:r>
        <w:t xml:space="preserve">Un “Reclamo” </w:t>
      </w:r>
      <w:proofErr w:type="spellStart"/>
      <w:r>
        <w:t>esta</w:t>
      </w:r>
      <w:proofErr w:type="spellEnd"/>
      <w:r>
        <w:t xml:space="preserve"> relacionado con un “</w:t>
      </w:r>
      <w:proofErr w:type="spellStart"/>
      <w:r>
        <w:t>CuponReclamo</w:t>
      </w:r>
      <w:proofErr w:type="spellEnd"/>
      <w:r>
        <w:t xml:space="preserve">” y verifica que el usuario que posee el </w:t>
      </w:r>
      <w:proofErr w:type="spellStart"/>
      <w:r>
        <w:t>cupon</w:t>
      </w:r>
      <w:proofErr w:type="spellEnd"/>
      <w:r>
        <w:t xml:space="preserve"> sea el mismo que era el que lo reclamo, se verifica la FK de “</w:t>
      </w:r>
      <w:proofErr w:type="spellStart"/>
      <w:r>
        <w:t>usuario_dni</w:t>
      </w:r>
      <w:proofErr w:type="spellEnd"/>
      <w:r>
        <w:t xml:space="preserve">” que </w:t>
      </w:r>
      <w:proofErr w:type="spellStart"/>
      <w:r>
        <w:t>estan</w:t>
      </w:r>
      <w:proofErr w:type="spellEnd"/>
      <w:r>
        <w:t xml:space="preserve"> tanto en “Reclamo” como en “</w:t>
      </w:r>
      <w:proofErr w:type="spellStart"/>
      <w:r>
        <w:t>CuponReclamo</w:t>
      </w:r>
      <w:proofErr w:type="spellEnd"/>
      <w:r>
        <w:t>”.</w:t>
      </w:r>
    </w:p>
    <w:p w14:paraId="0C6AA072" w14:textId="77777777" w:rsidR="00EE6143" w:rsidRDefault="00EE6143"/>
    <w:p w14:paraId="7199FD91" w14:textId="77777777" w:rsidR="00EE6143" w:rsidRDefault="00000000">
      <w:r>
        <w:t>Un “Pedido” puede estar relacionado con muchos “</w:t>
      </w:r>
      <w:proofErr w:type="spellStart"/>
      <w:r>
        <w:t>CuponPedido</w:t>
      </w:r>
      <w:proofErr w:type="spellEnd"/>
      <w:r>
        <w:t xml:space="preserve">”, el cual recibe una FK de “Pedido” en donde </w:t>
      </w:r>
      <w:proofErr w:type="spellStart"/>
      <w:r>
        <w:t>esta</w:t>
      </w:r>
      <w:proofErr w:type="spellEnd"/>
      <w:r>
        <w:t xml:space="preserve"> el “</w:t>
      </w:r>
      <w:proofErr w:type="spellStart"/>
      <w:r>
        <w:t>id_pedido</w:t>
      </w:r>
      <w:proofErr w:type="spellEnd"/>
      <w:r>
        <w:t>”</w:t>
      </w:r>
    </w:p>
    <w:p w14:paraId="3BA1A0CE" w14:textId="77777777" w:rsidR="00EE6143" w:rsidRDefault="00EE6143"/>
    <w:p w14:paraId="42A2E5DD" w14:textId="77777777" w:rsidR="00EE6143" w:rsidRDefault="00000000">
      <w:r>
        <w:t>Un “</w:t>
      </w:r>
      <w:proofErr w:type="spellStart"/>
      <w:r>
        <w:t>Cupon</w:t>
      </w:r>
      <w:proofErr w:type="spellEnd"/>
      <w:r>
        <w:t>” esta puede estar relacionado con un “</w:t>
      </w:r>
      <w:proofErr w:type="spellStart"/>
      <w:r>
        <w:t>CuponPedido</w:t>
      </w:r>
      <w:proofErr w:type="spellEnd"/>
      <w:r>
        <w:t>” en el caso que se necesite.</w:t>
      </w:r>
    </w:p>
    <w:p w14:paraId="7E591FC1" w14:textId="77777777" w:rsidR="00EE6143" w:rsidRDefault="00EE6143"/>
    <w:p w14:paraId="3C243277" w14:textId="77777777" w:rsidR="00EE6143" w:rsidRDefault="00000000">
      <w:r>
        <w:t>Un “</w:t>
      </w:r>
      <w:proofErr w:type="gramStart"/>
      <w:r>
        <w:t>Pedido”  puede</w:t>
      </w:r>
      <w:proofErr w:type="gramEnd"/>
      <w:r>
        <w:t xml:space="preserve"> estar relacionado con un “Reclamo” en el caso que se necesite.</w:t>
      </w:r>
    </w:p>
    <w:p w14:paraId="53B0C2BD" w14:textId="77777777" w:rsidR="00EE6143" w:rsidRDefault="00EE6143"/>
    <w:p w14:paraId="3F2BBFC0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Decisiones script</w:t>
      </w:r>
    </w:p>
    <w:p w14:paraId="0C680298" w14:textId="77777777" w:rsidR="00EE6143" w:rsidRDefault="00000000">
      <w:r>
        <w:t>En el procedimiento “</w:t>
      </w:r>
      <w:proofErr w:type="spellStart"/>
      <w:r>
        <w:t>migrar_usuario</w:t>
      </w:r>
      <w:proofErr w:type="spellEnd"/>
      <w:r>
        <w:t xml:space="preserve">” </w:t>
      </w:r>
      <w:proofErr w:type="spellStart"/>
      <w:r>
        <w:t>habia</w:t>
      </w:r>
      <w:proofErr w:type="spellEnd"/>
      <w:r>
        <w:t xml:space="preserve"> que especificar que el DNI, nombre, apellido y email no sean “</w:t>
      </w:r>
      <w:proofErr w:type="spellStart"/>
      <w:r>
        <w:t>null</w:t>
      </w:r>
      <w:proofErr w:type="spellEnd"/>
      <w:r>
        <w:t xml:space="preserve">” ya que definimos en la tabla que no </w:t>
      </w:r>
      <w:proofErr w:type="spellStart"/>
      <w:r>
        <w:t>podia</w:t>
      </w:r>
      <w:proofErr w:type="spellEnd"/>
      <w:r>
        <w:t xml:space="preserve"> ser de esta manera porque </w:t>
      </w:r>
      <w:proofErr w:type="spellStart"/>
      <w:r>
        <w:t>seria</w:t>
      </w:r>
      <w:proofErr w:type="spellEnd"/>
      <w:r>
        <w:t xml:space="preserve"> un usuario sin </w:t>
      </w:r>
      <w:proofErr w:type="spellStart"/>
      <w:r>
        <w:t>Primary</w:t>
      </w:r>
      <w:proofErr w:type="spellEnd"/>
      <w:r>
        <w:t xml:space="preserve"> Key (PK) en el caso del DNI y porque si posee </w:t>
      </w:r>
      <w:proofErr w:type="spellStart"/>
      <w:r>
        <w:t>null</w:t>
      </w:r>
      <w:proofErr w:type="spellEnd"/>
      <w:r>
        <w:t xml:space="preserve"> el resto de campos consideramos que no </w:t>
      </w:r>
      <w:proofErr w:type="spellStart"/>
      <w:r>
        <w:t>seria</w:t>
      </w:r>
      <w:proofErr w:type="spellEnd"/>
      <w:r>
        <w:t xml:space="preserve"> un usuario valido. a su vez, en ese mismo procedimiento decidimos ordenar </w:t>
      </w:r>
      <w:proofErr w:type="gramStart"/>
      <w:r>
        <w:t>a los usuario</w:t>
      </w:r>
      <w:proofErr w:type="gramEnd"/>
      <w:r>
        <w:t xml:space="preserve"> por su DNI.</w:t>
      </w:r>
    </w:p>
    <w:p w14:paraId="0D382C88" w14:textId="77777777" w:rsidR="00EE6143" w:rsidRDefault="00EE6143"/>
    <w:p w14:paraId="3F11106F" w14:textId="77777777" w:rsidR="00EE6143" w:rsidRDefault="00000000">
      <w:r>
        <w:t>Algo similar pasa con el procedimiento “</w:t>
      </w:r>
      <w:proofErr w:type="spellStart"/>
      <w:r>
        <w:t>migar_repartidor</w:t>
      </w:r>
      <w:proofErr w:type="spellEnd"/>
      <w:r>
        <w:t>” con “</w:t>
      </w:r>
      <w:proofErr w:type="spellStart"/>
      <w:r>
        <w:t>migar_usuario</w:t>
      </w:r>
      <w:proofErr w:type="spellEnd"/>
      <w:r>
        <w:t>” ya que consideramos que si no tiene DNI, nombre, apellido y mail no iba a ser un Repartidor valido.</w:t>
      </w:r>
    </w:p>
    <w:p w14:paraId="0CB0408E" w14:textId="77777777" w:rsidR="00EE6143" w:rsidRDefault="00EE6143"/>
    <w:p w14:paraId="60A92CF9" w14:textId="77777777" w:rsidR="00EE6143" w:rsidRDefault="00000000">
      <w:r>
        <w:t>En el procedimiento “</w:t>
      </w:r>
      <w:proofErr w:type="spellStart"/>
      <w:r>
        <w:t>migrar_local</w:t>
      </w:r>
      <w:proofErr w:type="spellEnd"/>
      <w:r>
        <w:t>” tuvimos que indicar que “</w:t>
      </w:r>
      <w:proofErr w:type="spellStart"/>
      <w:r>
        <w:t>local_nombre</w:t>
      </w:r>
      <w:proofErr w:type="spellEnd"/>
      <w:r>
        <w:t xml:space="preserve">” no sea </w:t>
      </w:r>
      <w:proofErr w:type="spellStart"/>
      <w:r>
        <w:t>null</w:t>
      </w:r>
      <w:proofErr w:type="spellEnd"/>
      <w:r>
        <w:t xml:space="preserve"> ya que era la PK. </w:t>
      </w:r>
      <w:proofErr w:type="spellStart"/>
      <w:r>
        <w:t>Tambien</w:t>
      </w:r>
      <w:proofErr w:type="spellEnd"/>
      <w:r>
        <w:t xml:space="preserve"> utilizamos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para obtener las tablas porque consideramos que no </w:t>
      </w:r>
      <w:proofErr w:type="spellStart"/>
      <w:r>
        <w:t>podia</w:t>
      </w:r>
      <w:proofErr w:type="spellEnd"/>
      <w:r>
        <w:t xml:space="preserve"> haber locales con un mismo id.</w:t>
      </w:r>
    </w:p>
    <w:p w14:paraId="552F3ECC" w14:textId="77777777" w:rsidR="00EE6143" w:rsidRDefault="00EE6143"/>
    <w:p w14:paraId="1088F8FF" w14:textId="77777777" w:rsidR="00EE6143" w:rsidRDefault="00000000">
      <w:r>
        <w:lastRenderedPageBreak/>
        <w:t>En el procedimiento “</w:t>
      </w:r>
      <w:proofErr w:type="spellStart"/>
      <w:r>
        <w:t>migrar_direccion_local</w:t>
      </w:r>
      <w:proofErr w:type="spellEnd"/>
      <w:r>
        <w:t>” sucede lo mismo con “</w:t>
      </w:r>
      <w:proofErr w:type="spellStart"/>
      <w:r>
        <w:t>migrar_local</w:t>
      </w:r>
      <w:proofErr w:type="spellEnd"/>
      <w:r>
        <w:t>” donde “</w:t>
      </w:r>
      <w:proofErr w:type="spellStart"/>
      <w:r>
        <w:t>local_direccion</w:t>
      </w:r>
      <w:proofErr w:type="spellEnd"/>
      <w:r>
        <w:t>” es la PK.</w:t>
      </w:r>
    </w:p>
    <w:p w14:paraId="71C4FCCA" w14:textId="77777777" w:rsidR="00EE6143" w:rsidRDefault="00EE6143"/>
    <w:p w14:paraId="2D22CD64" w14:textId="77777777" w:rsidR="00EE6143" w:rsidRDefault="00000000">
      <w:r>
        <w:t>En el procedimiento “</w:t>
      </w:r>
      <w:proofErr w:type="spellStart"/>
      <w:r>
        <w:t>migrar_atencion_local</w:t>
      </w:r>
      <w:proofErr w:type="spellEnd"/>
      <w:r>
        <w:t>” sucede lo mismo con “</w:t>
      </w:r>
      <w:proofErr w:type="spellStart"/>
      <w:r>
        <w:t>migrar_local</w:t>
      </w:r>
      <w:proofErr w:type="spellEnd"/>
      <w:r>
        <w:t>” donde “</w:t>
      </w:r>
      <w:proofErr w:type="spellStart"/>
      <w:r>
        <w:t>horario_local_dia</w:t>
      </w:r>
      <w:proofErr w:type="spellEnd"/>
      <w:r>
        <w:t>” es la PK.</w:t>
      </w:r>
    </w:p>
    <w:p w14:paraId="2B2E407C" w14:textId="77777777" w:rsidR="00EE6143" w:rsidRDefault="00EE6143"/>
    <w:p w14:paraId="286C8FA4" w14:textId="77777777" w:rsidR="00EE6143" w:rsidRDefault="00000000">
      <w:r>
        <w:t xml:space="preserve">El resto de </w:t>
      </w:r>
      <w:proofErr w:type="spellStart"/>
      <w:r>
        <w:t>procedures</w:t>
      </w:r>
      <w:proofErr w:type="spellEnd"/>
      <w:r>
        <w:t xml:space="preserve"> son simplemente hacer un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 las tablas de la base de datos dada (Tabla Maestra) a las tablas que creamos nosotros.</w:t>
      </w:r>
    </w:p>
    <w:p w14:paraId="67CF6210" w14:textId="77777777" w:rsidR="00EE6143" w:rsidRDefault="00EE6143"/>
    <w:p w14:paraId="3677A0A8" w14:textId="77777777" w:rsidR="000C42CD" w:rsidRDefault="000C42CD"/>
    <w:p w14:paraId="11599169" w14:textId="7EB0B9F4" w:rsidR="000C42CD" w:rsidRPr="000C42CD" w:rsidRDefault="000C42CD" w:rsidP="00166ADC">
      <w:pPr>
        <w:spacing w:after="240"/>
        <w:rPr>
          <w:b/>
          <w:bCs/>
          <w:sz w:val="26"/>
          <w:szCs w:val="26"/>
          <w:u w:val="single"/>
        </w:rPr>
      </w:pPr>
      <w:r w:rsidRPr="000C42CD">
        <w:rPr>
          <w:b/>
          <w:bCs/>
          <w:sz w:val="26"/>
          <w:szCs w:val="26"/>
          <w:u w:val="single"/>
        </w:rPr>
        <w:t>Decisiones Modelo BI</w:t>
      </w:r>
    </w:p>
    <w:p w14:paraId="0F11FEA4" w14:textId="4D6B2914" w:rsidR="000C42CD" w:rsidRDefault="000C42CD" w:rsidP="00166ADC">
      <w:pPr>
        <w:spacing w:after="240"/>
      </w:pPr>
      <w:r>
        <w:t xml:space="preserve">Las tablas de hechos que decidimos hacer son “Reclamo”, </w:t>
      </w:r>
      <w:r>
        <w:t>“Pedido”</w:t>
      </w:r>
      <w:r>
        <w:t xml:space="preserve"> y “</w:t>
      </w:r>
      <w:proofErr w:type="spellStart"/>
      <w:r>
        <w:t>ServicioMensajería</w:t>
      </w:r>
      <w:proofErr w:type="spellEnd"/>
      <w:r>
        <w:t xml:space="preserve">” que son las </w:t>
      </w:r>
      <w:r w:rsidR="00BB2888">
        <w:t xml:space="preserve">que consideramos </w:t>
      </w:r>
      <w:r>
        <w:t>necesarias para satisfacer las vistas requeridas en el TP.</w:t>
      </w:r>
    </w:p>
    <w:p w14:paraId="3A80B946" w14:textId="1D029F17" w:rsidR="0089734B" w:rsidRDefault="00BB2888" w:rsidP="00166ADC">
      <w:pPr>
        <w:spacing w:after="240"/>
      </w:pPr>
      <w:r>
        <w:t>Por un lado, en l</w:t>
      </w:r>
      <w:r w:rsidR="000C42CD">
        <w:t xml:space="preserve">a tabla </w:t>
      </w:r>
      <w:r w:rsidR="0092168E">
        <w:t>Pedido</w:t>
      </w:r>
      <w:r w:rsidR="0092168E">
        <w:t xml:space="preserve"> </w:t>
      </w:r>
      <w:r w:rsidR="0089734B">
        <w:t>están contenidas las FK necesarias para poder acceder a la información del usuario que realiza el pedido, el local al que se hizo el pedido, el repartidor encargado del env</w:t>
      </w:r>
      <w:r w:rsidR="007D68F9">
        <w:t>í</w:t>
      </w:r>
      <w:r w:rsidR="0089734B">
        <w:t>o, el estado del pedido, el medio de pago utilizado, la fecha en que se registró el pedido precisando el d</w:t>
      </w:r>
      <w:r w:rsidR="007D68F9">
        <w:t>í</w:t>
      </w:r>
      <w:r w:rsidR="0089734B">
        <w:t>a de la semana y el rango horario para poder utilizar esa información en las vistas implementadas posteriormente</w:t>
      </w:r>
      <w:r w:rsidR="00166ADC">
        <w:t>.</w:t>
      </w:r>
    </w:p>
    <w:p w14:paraId="54068CD4" w14:textId="3201ACB6" w:rsidR="00166ADC" w:rsidRDefault="0089734B">
      <w:r>
        <w:t xml:space="preserve">Por otro lado, en la tabla Reclamo se encuentran las FK </w:t>
      </w:r>
      <w:r w:rsidR="00166ADC">
        <w:t>requeridas para tener acceso a información sobre el tipo de reclamo, el local al cual se realizó el pedido que presento problemas, el repartidor asignado al mismo, el día de la semana y el rango horario en el que se realizó el reclamo para poder agrupar los reclamos usando esa información como criterio.</w:t>
      </w:r>
    </w:p>
    <w:p w14:paraId="65A9A130" w14:textId="7A2C2BBF" w:rsidR="0089734B" w:rsidRDefault="00166ADC">
      <w:r>
        <w:t>Además, agregamos la información necesaria relacionada con la fecha y la hora en la que se realizó el reclamo para poder utilizarla en la creación de las vistas.</w:t>
      </w:r>
    </w:p>
    <w:p w14:paraId="3F66064A" w14:textId="77777777" w:rsidR="00166ADC" w:rsidRDefault="00166ADC"/>
    <w:p w14:paraId="14BE487A" w14:textId="5FFCAC75" w:rsidR="00166ADC" w:rsidRDefault="00166ADC">
      <w:r>
        <w:t xml:space="preserve">Por último, en la tabla </w:t>
      </w:r>
      <w:proofErr w:type="spellStart"/>
      <w:r>
        <w:t>ServicioMensajeria</w:t>
      </w:r>
      <w:proofErr w:type="spellEnd"/>
      <w:r>
        <w:t xml:space="preserve"> consideramos necesarias las FK relacionadas con el usuario que solicita el envío, el repartidor asignado, el paquete involucrado en el envío, el estado del envío, </w:t>
      </w:r>
      <w:r w:rsidR="007D68F9">
        <w:t>el día de la semana y la franja horaria en la que fue realizado el envío, la localidad dentro de la cual se</w:t>
      </w:r>
      <w:r>
        <w:t xml:space="preserve"> </w:t>
      </w:r>
      <w:r w:rsidR="007D68F9">
        <w:t xml:space="preserve">hizo el envío y la calificación que el usuario le asignó a ese envío </w:t>
      </w:r>
      <w:r>
        <w:t>para poder contar con la información suficiente para constituir las vistas</w:t>
      </w:r>
      <w:r w:rsidR="007D68F9">
        <w:t>.</w:t>
      </w:r>
    </w:p>
    <w:p w14:paraId="353C7A10" w14:textId="6288D21E" w:rsidR="007D68F9" w:rsidRDefault="007D68F9">
      <w:r>
        <w:t>Además, agregamos información sobre los el tiempo de entrega del paquete y los montos arancelados por el usuario ya que era información que necesitábamos utilizar en las vistas.</w:t>
      </w:r>
    </w:p>
    <w:p w14:paraId="2632B368" w14:textId="77777777" w:rsidR="007D68F9" w:rsidRDefault="007D68F9"/>
    <w:p w14:paraId="4A233BE3" w14:textId="77777777" w:rsidR="002830D4" w:rsidRPr="002830D4" w:rsidRDefault="002830D4"/>
    <w:sectPr w:rsidR="002830D4" w:rsidRPr="002830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43"/>
    <w:rsid w:val="000C42CD"/>
    <w:rsid w:val="00166ADC"/>
    <w:rsid w:val="002830D4"/>
    <w:rsid w:val="007D68F9"/>
    <w:rsid w:val="0089734B"/>
    <w:rsid w:val="0092168E"/>
    <w:rsid w:val="00BB2888"/>
    <w:rsid w:val="00E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1E02"/>
  <w15:docId w15:val="{915F8077-147F-48F3-84B3-855C2853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albite</cp:lastModifiedBy>
  <cp:revision>6</cp:revision>
  <dcterms:created xsi:type="dcterms:W3CDTF">2023-06-26T01:15:00Z</dcterms:created>
  <dcterms:modified xsi:type="dcterms:W3CDTF">2023-06-26T01:54:00Z</dcterms:modified>
</cp:coreProperties>
</file>