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AI SCOUT</w:t>
      </w:r>
    </w:p>
    <w:p>
      <w:pPr>
        <w:spacing w:after="60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Enterprise AI Discovery &amp; Security Assessment Tool</w:t>
      </w:r>
    </w:p>
    <w:p>
      <w:pPr>
        <w:pBdr>
          <w:top w:val="single" w:color="E94560" w:sz="2" w:space="12"/>
        </w:pBdr>
        <w:spacing w:after="100" w:before="20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Product Specification &amp; MVP Scope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0.5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CONFIDENTIAL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Self-hosted  ·  Transparent  ·  Open-source core  ·  Your LLM, your data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 data leaves your perimeter. Not even to us.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AI Scout je self-hosted, open-source nástroj pro automatizovanou discovery a mapování všech AI řešení používaných ve firmě — od komerčních SaaS nástrojů (ChatGPT, Copilot, Claude) přes custom skripty a automatizace až po lokálně běžící LLM modely a AI agenty.</w:t>
      </w:r>
    </w:p>
    <w:p>
      <w:pPr>
        <w:spacing w:after="200"/>
      </w:pPr>
      <w:r>
        <w:rPr>
          <w:sz w:val="22"/>
          <w:szCs w:val="22"/>
        </w:rPr>
        <w:t xml:space="preserve">Na rozdíl od existujících řešení (Acuvity/Proofpoint, Credo AI, Harmonic), která jsou enterprise SaaS platformy vyžadující odesílání dat do cloudu, AI Scout běží výhradně v prostředí zákazníka. Žádná data neopouštějí firemní perimetr. Zdrojový kód je plně transparentní.</w:t>
      </w:r>
    </w:p>
    <w:p>
      <w:pPr>
        <w:spacing w:after="200"/>
      </w:pPr>
      <w:r>
        <w:rPr>
          <w:sz w:val="22"/>
          <w:szCs w:val="22"/>
        </w:rPr>
        <w:t xml:space="preserve">Klíčový differentiátor: AI Scout používá k analýze nalezených řešení firemní LLM nebo lokální model (Ollama) — ani analytická data neopouštějí perimetr. Scout dokáže nejen staticky analyzovat kód, ale i bezpečně spustit nalezené skripty v izolovaném sandboxu a ověřit, jaká konkrétní data jimi procházejí. Klasifikace dat probíhá ve třech vrstvách (schema-only, sampling s anonymizací, zákaznický self-service skript), které minimalizují přístupové požadavky a maximalizují důvěru.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4560" w:sz="3"/>
              <w:left w:val="single" w:color="D0D0D0" w:sz="1"/>
              <w:bottom w:val="single" w:color="D0D0D0" w:sz="1"/>
              <w:right w:val="single" w:color="D0D0D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Klíčová hodnota:</w:t>
            </w:r>
          </w:p>
          <w:p>
            <w:r>
              <w:rPr>
                <w:sz w:val="22"/>
                <w:szCs w:val="22"/>
              </w:rPr>
              <w:t xml:space="preserve">"Tady je 47 AI řešení ve vaší firmě. O 30 z nich vedení neví. 12 z nich pracuje s citlivými daty. 8 z nich posílá data mimo EU. Tady je mapa, risk assessment a doporučení."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Základní principy produktu</w:t>
      </w:r>
    </w:p>
    <w:p>
      <w:pPr>
        <w:pStyle w:val="Heading2"/>
      </w:pPr>
      <w:r>
        <w:t xml:space="preserve">2.1 Core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Self-hosted only: </w:t>
      </w:r>
      <w:r>
        <w:rPr>
          <w:sz w:val="22"/>
          <w:szCs w:val="22"/>
        </w:rPr>
        <w:t xml:space="preserve">Nástroj běží výhradně na infrastruktuře zákazníka. Žádná SaaS komponenta, žádný phone-home.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Plná transparentnost: </w:t>
      </w:r>
      <w:r>
        <w:rPr>
          <w:sz w:val="22"/>
          <w:szCs w:val="22"/>
        </w:rPr>
        <w:t xml:space="preserve">Open-source core. Každý řádek kódu je auditovatelný. Detailní logging každého kroku.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Read-only přístup: </w:t>
      </w:r>
      <w:r>
        <w:rPr>
          <w:sz w:val="22"/>
          <w:szCs w:val="22"/>
        </w:rPr>
        <w:t xml:space="preserve">Nástroj pouze čte a analyzuje. Nemění, nemaže, neblokuje. Je to audit, ne enforcement.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AI-first zaměření: </w:t>
      </w:r>
      <w:r>
        <w:rPr>
          <w:sz w:val="22"/>
          <w:szCs w:val="22"/>
        </w:rPr>
        <w:t xml:space="preserve">Fokus výhradně na AI nástroje a řešení. Integrace s existujícími SaaS management platformami přes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Your LLM, your data: </w:t>
      </w:r>
      <w:r>
        <w:rPr>
          <w:sz w:val="22"/>
          <w:szCs w:val="22"/>
        </w:rPr>
        <w:t xml:space="preserve">Klíčový differentiátor: analýza dat probíhá přes firemní LLM nebo lokální model. Data nikdy neopouštějí perimetr — ani směrem k nám.</w:t>
      </w:r>
    </w:p>
    <w:p>
      <w:pPr>
        <w:pStyle w:val="Heading2"/>
      </w:pPr>
      <w:r>
        <w:t xml:space="preserve">2.2 Trust Model</w:t>
      </w:r>
    </w:p>
    <w:p>
      <w:pPr>
        <w:spacing w:after="200"/>
      </w:pPr>
      <w:r>
        <w:rPr>
          <w:sz w:val="22"/>
          <w:szCs w:val="22"/>
        </w:rPr>
        <w:t xml:space="preserve">Největší bariéra adopce security nástrojů v regulovaných odvětvích je strach, že auditní nástroj sám bude dalším únikovým bodem dat. AI Scout toto eliminuje: (1) zdrojový kód je veřejně auditovatelný, (2) všechny výsledky zůstávají lokálně, (3) každá operace je logována, (4) i LLM analýza běží na firemní infrastruktuře.</w:t>
      </w:r>
    </w:p>
    <w:p>
      <w:pPr>
        <w:pStyle w:val="Heading2"/>
      </w:pPr>
      <w:r>
        <w:t xml:space="preserve">2.3 Jak se AI Scout sám chrání</w:t>
      </w:r>
    </w:p>
    <w:p>
      <w:pPr>
        <w:spacing w:after="200"/>
      </w:pPr>
      <w:r>
        <w:rPr>
          <w:sz w:val="22"/>
          <w:szCs w:val="22"/>
        </w:rPr>
        <w:t xml:space="preserve">AI Scout má read-only přístupy k citlivým systémům (Entra ID, Git, firewall logy), což z něj samého dělá high-value target. Proto jsou součástí produktu tyto bezpečnostní mechanismy: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Credential storage: </w:t>
      </w:r>
      <w:r>
        <w:rPr>
          <w:sz w:val="22"/>
          <w:szCs w:val="22"/>
        </w:rPr>
        <w:t xml:space="preserve">Všechny přístupové údaje uloženy v zašifrovaném credential store (integrace s firemním vault řešením — HashiCorp Vault, Azure Key Vault, nebo lokální šifrovaný soubor).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Audit log vlastních operací: </w:t>
      </w:r>
      <w:r>
        <w:rPr>
          <w:sz w:val="22"/>
          <w:szCs w:val="22"/>
        </w:rPr>
        <w:t xml:space="preserve">Každý API call, každý přístup k datům, každá LLM interakce je logována s timestampem a kontextem. Logy jsou immutable a exportovatelné pro interní audit.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Least privilege: </w:t>
      </w:r>
      <w:r>
        <w:rPr>
          <w:sz w:val="22"/>
          <w:szCs w:val="22"/>
        </w:rPr>
        <w:t xml:space="preserve">Každý scanner požaduje pouze minimální nutná oprávnění (read-only). Dokumentace explicitně uvádí, jaké scope/permissions každý scanner potřebuje.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Network isolation: </w:t>
      </w:r>
      <w:r>
        <w:rPr>
          <w:sz w:val="22"/>
          <w:szCs w:val="22"/>
        </w:rPr>
        <w:t xml:space="preserve">AI Scout nepotřebuje žádnou odchozí konektivitu. Může běžet v plně izolovaném síťovém segmentu.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Hardening guide: </w:t>
      </w:r>
      <w:r>
        <w:rPr>
          <w:sz w:val="22"/>
          <w:szCs w:val="22"/>
        </w:rPr>
        <w:t xml:space="preserve">Součástí dokumentace je hardening checklist pro nasazení v regulovaných prostředích.</w:t>
      </w:r>
    </w:p>
    <w:p>
      <w:pPr>
        <w:pStyle w:val="Heading1"/>
      </w:pPr>
      <w:r>
        <w:t xml:space="preserve">3. LLM Analysis Engine — klíčový differentiátor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3"/>
              <w:left w:val="single" w:color="D0D0D0" w:sz="1"/>
              <w:bottom w:val="single" w:color="D0D0D0" w:sz="1"/>
              <w:right w:val="single" w:color="D0D0D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Problém:</w:t>
            </w:r>
          </w:p>
          <w:p>
            <w:r>
              <w:rPr>
                <w:sz w:val="22"/>
                <w:szCs w:val="22"/>
              </w:rPr>
              <w:t xml:space="preserve">Scout potřebuje LLM k analýze kódu a klasifikaci dat. Ale použití externího LLM by znamenalo, že Scout sám posílá firemní data ven — přesně to, proti čemuž chrání.</w:t>
            </w:r>
          </w:p>
        </w:tc>
      </w:tr>
    </w:tbl>
    <w:p>
      <w:pPr>
        <w:spacing w:before="100"/>
      </w:pPr>
    </w:p>
    <w:p>
      <w:pPr>
        <w:spacing w:after="200"/>
      </w:pPr>
      <w:r>
        <w:rPr>
          <w:sz w:val="22"/>
          <w:szCs w:val="22"/>
        </w:rPr>
        <w:t xml:space="preserve">Řešení: LLM Analysis Engine s třemi módy provozu, které garantují, že data zůstanou pod kontrolou zákazníka.</w:t>
      </w:r>
    </w:p>
    <w:p>
      <w:pPr>
        <w:pStyle w:val="Heading2"/>
      </w:pPr>
      <w:r>
        <w:t xml:space="preserve">3.1 Mód 1: Enterprise API (doporučený pro velké firmy)</w:t>
      </w:r>
    </w:p>
    <w:p>
      <w:pPr>
        <w:spacing w:after="200"/>
      </w:pPr>
      <w:r>
        <w:rPr>
          <w:sz w:val="22"/>
          <w:szCs w:val="22"/>
        </w:rPr>
        <w:t xml:space="preserve">Scout se napojí na firemní LLM API — Azure OpenAI, AWS Bedrock, Google Vertex AI, nebo jakýkoli OpenAI-kompatibilní endpoint. Data nikdy neopustí firemní infrastrukturu, protože zákazník již má smlouvu s providerem včetně DPA, data residency a opt-out z trainingu.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Konfigurace: </w:t>
      </w:r>
      <w:r>
        <w:rPr>
          <w:sz w:val="22"/>
          <w:szCs w:val="22"/>
        </w:rPr>
        <w:t xml:space="preserve">Jediný parametr: API endpoint URL + API klíč (uložen v credential store)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Výhody: </w:t>
      </w:r>
      <w:r>
        <w:rPr>
          <w:sz w:val="22"/>
          <w:szCs w:val="22"/>
        </w:rPr>
        <w:t xml:space="preserve">Nejvyšší kvalita analýzy (velké modely), žádné HW nároky, data zůstávají v rámci existující enterprise smlouvy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Ideální pro: </w:t>
      </w:r>
      <w:r>
        <w:rPr>
          <w:sz w:val="22"/>
          <w:szCs w:val="22"/>
        </w:rPr>
        <w:t xml:space="preserve">Firmy s existující enterprise AI infrastrukturou</w:t>
      </w:r>
    </w:p>
    <w:p>
      <w:pPr>
        <w:pStyle w:val="Heading2"/>
      </w:pPr>
      <w:r>
        <w:t xml:space="preserve">3.2 Mód 2: Local Engine (doporučený pro regulované sektory a offline provoz)</w:t>
      </w:r>
    </w:p>
    <w:p>
      <w:pPr>
        <w:spacing w:after="200"/>
      </w:pPr>
      <w:r>
        <w:rPr>
          <w:sz w:val="22"/>
          <w:szCs w:val="22"/>
        </w:rPr>
        <w:t xml:space="preserve">Scout si s sebou přinese lokální LLM model běžící přes Ollama. Celý stack (Scout + Ollama + model) je zabalený v jednom Docker Compose a běží plně offline. Model se stáhne jednorázově nebo se nahráje na server manuálně.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Doporučené modely: </w:t>
      </w:r>
      <w:r>
        <w:rPr>
          <w:sz w:val="22"/>
          <w:szCs w:val="22"/>
        </w:rPr>
        <w:t xml:space="preserve">Qwen 2.5 Coder 14B nebo Mistral Small pro code analysis a klasifikaci dat. Modely 7B–14B zvládají analýzu na běžném serveru (16 GB+ RAM, GPU volitelné)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Výhody: </w:t>
      </w:r>
      <w:r>
        <w:rPr>
          <w:sz w:val="22"/>
          <w:szCs w:val="22"/>
        </w:rPr>
        <w:t xml:space="preserve">Nula externí konektivity, plný offline provoz, ideální pro air-gapped prostředí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Ideální pro: </w:t>
      </w:r>
      <w:r>
        <w:rPr>
          <w:sz w:val="22"/>
          <w:szCs w:val="22"/>
        </w:rPr>
        <w:t xml:space="preserve">Banky, energetiku, zdravotnictví, státní správu, firmy s přísnými požadavky na data residency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Onboarding: </w:t>
      </w:r>
      <w:r>
        <w:rPr>
          <w:sz w:val="22"/>
          <w:szCs w:val="22"/>
        </w:rPr>
        <w:t xml:space="preserve">Scout dodává předkonfigurovaný Docker image s Ollama + modelem, případně skript pro nahrání modelu na server offline</w:t>
      </w:r>
    </w:p>
    <w:p>
      <w:pPr>
        <w:pStyle w:val="Heading2"/>
      </w:pPr>
      <w:r>
        <w:t xml:space="preserve">3.3 Mód 3: Scout Cloud Engine (opt-in pro malé firmy)</w:t>
      </w:r>
    </w:p>
    <w:p>
      <w:pPr>
        <w:spacing w:after="200"/>
      </w:pPr>
      <w:r>
        <w:rPr>
          <w:sz w:val="22"/>
          <w:szCs w:val="22"/>
        </w:rPr>
        <w:t xml:space="preserve">Pro malé firmy bez vlastní AI infrastruktury: Scout nabízí vlastní LLM endpoint. Data sice technicky opouštějí perimetr, ale s bezpečnostními pojistkami: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Pre-processing redakce: </w:t>
      </w:r>
      <w:r>
        <w:rPr>
          <w:sz w:val="22"/>
          <w:szCs w:val="22"/>
        </w:rPr>
        <w:t xml:space="preserve">Před odesláním do LLM proběhne lokální sanitizace: regex matching na PII (e-maily, rodná čísla, IBANy), API klíče, firemní názvy. LLM dostane anonymizovaný kontext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Explicitní souhlas: </w:t>
      </w:r>
      <w:r>
        <w:rPr>
          <w:sz w:val="22"/>
          <w:szCs w:val="22"/>
        </w:rPr>
        <w:t xml:space="preserve">Tento mód vyžaduje výslovný opt-in. Scout jasně zobrazí, co bude odesláno a kam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Alternativa: </w:t>
      </w:r>
      <w:r>
        <w:rPr>
          <w:sz w:val="22"/>
          <w:szCs w:val="22"/>
        </w:rPr>
        <w:t xml:space="preserve">I pro nejmenší firmy nabízíme možnost Local Engine (Mód 2) — Ollama na notebooku s 7B modelem je plně funkční</w:t>
      </w:r>
    </w:p>
    <w:p>
      <w:pPr>
        <w:pStyle w:val="Heading2"/>
      </w:pPr>
      <w:r>
        <w:t xml:space="preserve">3.4 Pre-processing vrstva (všechny módy)</w:t>
      </w:r>
    </w:p>
    <w:p>
      <w:pPr>
        <w:spacing w:after="200"/>
      </w:pPr>
      <w:r>
        <w:rPr>
          <w:sz w:val="22"/>
          <w:szCs w:val="22"/>
        </w:rPr>
        <w:t xml:space="preserve">Před každým voláním LLM probíhá lokální statická analýza bez LLM: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AST parsing: </w:t>
      </w:r>
      <w:r>
        <w:rPr>
          <w:sz w:val="22"/>
          <w:szCs w:val="22"/>
        </w:rPr>
        <w:t xml:space="preserve">Parsování kódu pro identifikaci datových zdrojů (jaké soubory, DB, API se čtou) a sinků (kam se data posílají)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Pattern matching: </w:t>
      </w:r>
      <w:r>
        <w:rPr>
          <w:sz w:val="22"/>
          <w:szCs w:val="22"/>
        </w:rPr>
        <w:t xml:space="preserve">Regex detekce citlivých dat v kódu: API klíče, connection stringy, PII patterny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Dependency analysis: </w:t>
      </w:r>
      <w:r>
        <w:rPr>
          <w:sz w:val="22"/>
          <w:szCs w:val="22"/>
        </w:rPr>
        <w:t xml:space="preserve">Analýza importu a závislostí pro identifikaci AI frameworků a providerů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Redakce: </w:t>
      </w:r>
      <w:r>
        <w:rPr>
          <w:sz w:val="22"/>
          <w:szCs w:val="22"/>
        </w:rPr>
        <w:t xml:space="preserve">Všechny nalezené citlivé hodnoty jsou nahrazeny placeholders před odesláním do LLM</w:t>
      </w:r>
    </w:p>
    <w:p>
      <w:pPr>
        <w:spacing w:after="200"/>
      </w:pPr>
      <w:r>
        <w:rPr>
          <w:sz w:val="22"/>
          <w:szCs w:val="22"/>
        </w:rPr>
        <w:t xml:space="preserve">LLM pak dostane sanitizovaný kontext a provádí: klasifikaci typů dat (veřejná/interní/důvěrná/osobní údaje), identifikaci business logiky a účelu řešení, a návrh risk kategorizace.</w:t>
      </w:r>
    </w:p>
    <w:p>
      <w:pPr>
        <w:spacing w:after="120"/>
      </w:pPr>
      <w:r>
        <w:rPr>
          <w:sz w:val="22"/>
          <w:szCs w:val="22"/>
        </w:rPr>
        <w:t xml:space="preserve">Statická analýza identifikuje strukturu kódu a potenciální datové toky. Pro ověření, jaká data skriptem skutečně procházejí, slouží instrumentovaná exekuce (sekce 3.5).</w:t>
      </w:r>
    </w:p>
    <w:p>
      <w:r>
        <w:br w:type="page"/>
      </w:r>
    </w:p>
    <w:p>
      <w:pPr>
        <w:pStyle w:val="Heading2"/>
      </w:pPr>
      <w:r>
        <w:t xml:space="preserve">3.5 Instrumentovaná exekuce (Sandboxed Runtime Analysis)</w:t>
      </w:r>
    </w:p>
    <w:p>
      <w:pPr>
        <w:spacing w:after="200"/>
      </w:pPr>
      <w:r>
        <w:rPr>
          <w:sz w:val="22"/>
          <w:szCs w:val="22"/>
        </w:rPr>
        <w:t xml:space="preserve">Statická analýza (sekce 3.4) odhalí strukturu kódu, ale nedokáže ověřit, jaká konkrétní data skriptem procházejí za běhu. Proto Scout nabízí druhý stupeň analýzy: instrumentovanou exekuci v izolovaném prostředí.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Princip: Scout nikdy nespouští originální skript přímo.</w:t>
      </w:r>
    </w:p>
    <w:p>
      <w:pPr>
        <w:spacing w:after="200"/>
      </w:pPr>
      <w:r>
        <w:rPr>
          <w:sz w:val="22"/>
          <w:szCs w:val="22"/>
        </w:rPr>
        <w:t xml:space="preserve">Na základě statické analýzy LLM vygeneruje instrumentovanou verzi skriptu — kód, který zachovává všechny READ operace, ale nahrazuje všechny WRITE, SEND a DELETE operace za no-op nebo log. Výsledkem je skript, který čte stejná data jako originál, ale nic nezmění a nikam nic nepošle.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Příklad:</w:t>
      </w:r>
    </w:p>
    <w:p>
      <w:pPr>
        <w:spacing w:after="200"/>
      </w:pPr>
      <w:r>
        <w:rPr>
          <w:sz w:val="22"/>
          <w:szCs w:val="22"/>
        </w:rPr>
        <w:t xml:space="preserve">Scout najde v Git repu Python skript, který čte zákaznická data z PostgreSQL a posílá je do OpenAI API. LLM v kroku 1 (statická analýza) identifikuje: čte z tabulky customers, sloupce name, email, phone; volá openai.chat.completions.create(). V kroku 2 Scout vygeneruje instrumentovanou verzi: SQL dotaz zůstane (s přidaným LIMIT 100), volání OpenAI se nahradí logem. Instrumentovaný skript se spustí v sandboxu. Výsledek: Scout teď ví, že skript pracuje se jmény, emaily a telefony zákazníků a posílá je do OpenAI — konkrétní, verifikovaný nález.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Flow instrumentované exekuce: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Statická analýza kódu (sekce 3.4) — identifikace READ a WRITE operací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LLM instrumentace — přepis kódu: WRITE/SEND/DELETE operace → no-op/log, přidání LIMIT/sampling k READ operacím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LLM review instrumentace — dvojitá kontrola, zda byly všechny side-effecty odstraněny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Zákaznický approval — Scout zobrazí instrumentovaný kód a zeptá se: „Chystám se spustit tento read-only skript, který bude číst z těchto zdrojů. Schvalujete?"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Sandboxed execution — spuštění v izolovaném Docker kontejneru s read-only přístupem k datovým zdrojům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Data sampling a klasifikace — LLM klasifikuje vzorky dat a generuje verifikovaný nález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Proč nestačí jen sandbox bez instrumentace — technické zdůvodnění:</w:t>
      </w:r>
    </w:p>
    <w:p>
      <w:pPr>
        <w:spacing w:after="200"/>
      </w:pPr>
      <w:r>
        <w:rPr>
          <w:sz w:val="22"/>
          <w:szCs w:val="22"/>
        </w:rPr>
        <w:t xml:space="preserve">Intuitivní přístup „zkopíruj skript 1:1 do sandboxu a spusť" nestačí. Sandbox (Docker kontejner) izoluje filesystém a procesy — skript nemůže smazat soubory na hostitelském serveru ani číst data mimo kontejner. Ale typický AI skript nežije v izolaci: dělá síťová volání ven — posílá data na api.openai.com, zapisuje do externí databáze, volá firemní API, posílá webhooky. Tato síťová volání sandbox sám o sobě neblokuje, pokud mu to explicitně neřekneme.</w:t>
      </w:r>
    </w:p>
    <w:p>
      <w:pPr>
        <w:spacing w:after="200"/>
      </w:pPr>
      <w:r>
        <w:rPr>
          <w:sz w:val="22"/>
          <w:szCs w:val="22"/>
        </w:rPr>
        <w:t xml:space="preserve">Příklad problému: Skript čte zákaznická data z PostgreSQL, zpracuje je a pošle na api.openai.com. Pokud ho spustíme v sandboxu bez úprav, skript přečte data z produkční databáze (protože mu musíme dát credentials, aby vůbec viděl data), zpracuje je, a pak je skutečně pošle na api.openai.com — to je reálné volání, ne simulace. OpenAI data dostane, zpracuje, případně zaloguje. Sandbox chránil lokální filesystém, ale data odešla ven.</w:t>
      </w:r>
    </w:p>
    <w:p>
      <w:pPr>
        <w:spacing w:after="200"/>
      </w:pPr>
      <w:r>
        <w:rPr>
          <w:sz w:val="22"/>
          <w:szCs w:val="22"/>
        </w:rPr>
        <w:t xml:space="preserve">Řešení: Sandbox s kompletní síťovou izolací (--network=none) by sice zablokoval odchozí volání, ale skript by pak spadl na místě, kde volá OpenAI API — dostal by connection refused, vyhodil exception a skončil dřív, než se dostane k zajímavé části. Proto potřebujeme instrumentaci: LLM nahradí síťová volání (requests.post na api.openai.com, openai.chat.completions.create, atd.) za mock/log, který místo reálného volání zaloguje „sem by šla tato data s tímto payloadem." Díky tomu skript proběhne celý od začátku do konce, přečte data z DB, zpracuje je, a místo odeslání ven ukáže, co by odeslal. To je přesně ta informace, kterou Scout potřebuje pro klasifikaci.</w:t>
      </w:r>
    </w:p>
    <w:p>
      <w:pPr>
        <w:spacing w:after="200"/>
      </w:pPr>
      <w:r>
        <w:rPr>
          <w:sz w:val="22"/>
          <w:szCs w:val="22"/>
        </w:rPr>
        <w:t xml:space="preserve">Stejný princip platí pro zápisy do databáze uvnitř sandboxu: i s read-only DB credentials některé skripty dělají INSERT/UPDATE jako součást svého flow (např. logují do audit tabulky). Pokud to selže, skript spadne a nedostaneme se k části, kde čte a posílá data. Instrumentace zajistí, že celý flow proběhne bez ohledu na to, jaké operace originální skript obsahuje.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Shrnutí: Sandbox + Instrumentace = dvě komplementární vrstvy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Sandbox (Docker kontejner) řeší izolaci prostředí: </w:t>
      </w:r>
      <w:r>
        <w:rPr>
          <w:sz w:val="22"/>
          <w:szCs w:val="22"/>
        </w:rPr>
        <w:t xml:space="preserve">nic neuteče ven přes filesystém, žádný přístup k hostiteli, --network=none blokuje veškerý odchozí provoz. Docker kontejner s omezenými právy, časovým limitem (60s), memory limitem, žádným přístupem k filesystému hostitele. Připojení k datovým zdrojům (DB) pouze přes izolovanou interní Docker network s read-only credentials.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Instrumentace řeší průchodnost skriptu: </w:t>
      </w:r>
      <w:r>
        <w:rPr>
          <w:sz w:val="22"/>
          <w:szCs w:val="22"/>
        </w:rPr>
        <w:t xml:space="preserve">nahrazuje WRITE/SEND/DELETE operace za mock/log, aby skript doběhl celý a ukázal, jaká data by kam poslal. Bez instrumentace by skript spadl na prvním zablokovaném síťovém volání.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Read-only credentials: </w:t>
      </w:r>
      <w:r>
        <w:rPr>
          <w:sz w:val="22"/>
          <w:szCs w:val="22"/>
        </w:rPr>
        <w:t xml:space="preserve">Scout nikdy nedostane write přístup k datovým zdrojům. Zákazník poskytne výhradně read-only DB uživatele a read-only API tokeny.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Data sampling: </w:t>
      </w:r>
      <w:r>
        <w:rPr>
          <w:sz w:val="22"/>
          <w:szCs w:val="22"/>
        </w:rPr>
        <w:t xml:space="preserve">Instrumentace přidává LIMIT do SQL dotazů a sampling do file operací. Ke klasifikaci dat stačí desítky až stovky vzorků, ne celý dataset.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Fail-safe: </w:t>
      </w:r>
      <w:r>
        <w:rPr>
          <w:sz w:val="22"/>
          <w:szCs w:val="22"/>
        </w:rPr>
        <w:t xml:space="preserve">Pokud instrumentace selže nebo LLM není dostatečně jistý, že všechny side-effecty byly odstraněny, Scout automaticky fallbackne na statickou analýzu (sekce 3.4) a informuje uživatele. Skript se v takovém případě nespustí.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Technická implementace sandboxu: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3263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Implementace</w:t>
            </w:r>
          </w:p>
        </w:tc>
        <w:tc>
          <w:tcPr>
            <w:tcW w:type="dxa" w:w="3263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řeší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kontejner</w:t>
            </w:r>
          </w:p>
        </w:tc>
        <w:tc>
          <w:tcPr>
            <w:tcW w:type="dxa" w:w="3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Izolovaný kontejner, omezené systémové oprávnění, bez přístupu k hostitelskému filesystému</w:t>
            </w:r>
          </w:p>
        </w:tc>
        <w:tc>
          <w:tcPr>
            <w:tcW w:type="dxa" w:w="3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Skript nemůže číst/zapisovat soubory hostitele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--network=none</w:t>
            </w:r>
          </w:p>
        </w:tc>
        <w:tc>
          <w:tcPr>
            <w:tcW w:type="dxa" w:w="326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Kompletní blokace odchozího síťového provozu; DB přístup pouze přes izolovanou interní Docker network</w:t>
            </w:r>
          </w:p>
        </w:tc>
        <w:tc>
          <w:tcPr>
            <w:tcW w:type="dxa" w:w="326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nemohou odejít na api.openai.com ani jinam ven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Instrumentace (LLM)</w:t>
            </w:r>
          </w:p>
        </w:tc>
        <w:tc>
          <w:tcPr>
            <w:tcW w:type="dxa" w:w="3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nahradí WRITE/SEND/DELETE volání za mock/log; přidá LIMIT/sampling k READ operacím</w:t>
            </w:r>
          </w:p>
        </w:tc>
        <w:tc>
          <w:tcPr>
            <w:tcW w:type="dxa" w:w="3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Skript doběhne celý a ukáže, jaká data by kam poslal (místo pádu na zablokovaném volání)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Resource limity</w:t>
            </w:r>
          </w:p>
        </w:tc>
        <w:tc>
          <w:tcPr>
            <w:tcW w:type="dxa" w:w="326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Časový limit 60s, memory limit, CPU limit</w:t>
            </w:r>
          </w:p>
        </w:tc>
        <w:tc>
          <w:tcPr>
            <w:tcW w:type="dxa" w:w="326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Ochrana proti nekonečným smyčkám, memory leakům, fork bombám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Read-only credentials</w:t>
            </w:r>
          </w:p>
        </w:tc>
        <w:tc>
          <w:tcPr>
            <w:tcW w:type="dxa" w:w="3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Zákazníkem poskytnuté read-only DB uživatelské účty a API tokeny</w:t>
            </w:r>
          </w:p>
        </w:tc>
        <w:tc>
          <w:tcPr>
            <w:tcW w:type="dxa" w:w="3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kdyby instrumentace selhala, skript nemůže zapsat do produkční DB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Zákaznický approval</w:t>
            </w:r>
          </w:p>
        </w:tc>
        <w:tc>
          <w:tcPr>
            <w:tcW w:type="dxa" w:w="326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Scout zobrazí instrumentovaný kód ke schválení před spuštěním</w:t>
            </w:r>
          </w:p>
        </w:tc>
        <w:tc>
          <w:tcPr>
            <w:tcW w:type="dxa" w:w="326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Zákazník vidí přesně, co se bude spouštět a z čeho se bude číst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Rozsah instrumentace — co přesně LLM přepisuje:</w:t>
      </w:r>
    </w:p>
    <w:p>
      <w:pPr>
        <w:spacing w:after="200"/>
      </w:pPr>
      <w:r>
        <w:rPr>
          <w:sz w:val="22"/>
          <w:szCs w:val="22"/>
        </w:rPr>
        <w:t xml:space="preserve">Instrumentace není přepis celého skriptu. Jde o cílený, relativně malý zásah — typicky nahrazení několika řádků. LLM identifikuje a nahradí: (a) odchozí síťová volání — requests.post(), openai.chat.completions.create(), httpx.post(), urllib požadavky, webhook volání — za mock, který zaloguje URL, HTTP metodu a payload; (b) databázové zápisy — INSERT, UPDATE, DELETE příkazy — za log záznamu, co by se zapsalo; (c) file write operace — open(file, 'w'), shutil.copy(), os.rename() — za log cílové cesty a obsahu. READ operace (SELECT, open(file, 'r'), requests.get na interní zdroje) zůstávají beze změny, pouze s přidaným samplingem (LIMIT, head). Výsledkem je skript, který se chová identicky jako originál z pohledu čtení dat, ale všechny výstupy směřují do logu místo do produkčních cílů.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Poznámka k MVP: Instrumentovaná exekuce není součástí MVP (sekce 5). MVP pracuje pouze se statickou analýzou a Data Classification Modes (sekce 3.6). Instrumentovaná exekuce je plánována od fáze 2 (měsíc 5–6), kdy bude k dispozici dostatek reálných skriptů z prvních zákaznických nasazení pro testování spolehlivosti instrumentace.</w:t>
      </w:r>
    </w:p>
    <w:p>
      <w:pPr>
        <w:pStyle w:val="Heading2"/>
      </w:pPr>
      <w:r>
        <w:t xml:space="preserve">3.6 Data Classification Modes — jak Scout zjistí, o jaká data jde</w:t>
      </w:r>
    </w:p>
    <w:p>
      <w:pPr>
        <w:spacing w:after="200"/>
      </w:pPr>
      <w:r>
        <w:rPr>
          <w:sz w:val="22"/>
          <w:szCs w:val="22"/>
        </w:rPr>
        <w:t xml:space="preserve">Pro klasifikaci dat nepotřebuje Scout přístup k samotným datům — potřebuje pochopit jejich typ a kategorii. Klíčový insight: nemusíte vědět, že v tabulce je „Jan Novák" — musíte vědět, že tam jsou osobní údaje. K tomu v 80 % případů stačí názvy sloupců a tabulek. Scout nabízí tři vrstvy zjištění, od nejméně po nejvíce invazivní: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Vrstva 1 — Schema-only přístup (zero data exposure)</w:t>
      </w:r>
    </w:p>
    <w:p>
      <w:pPr>
        <w:spacing w:after="200"/>
      </w:pPr>
      <w:r>
        <w:rPr>
          <w:sz w:val="22"/>
          <w:szCs w:val="22"/>
        </w:rPr>
        <w:t xml:space="preserve">Scout se připojí k databázi, ale čte výhradně systémové katalogy: tabulky, sloupce, datové typy, názvy, komentáře, foreign keys. V PostgreSQL information_schema.columns, v MySQL SHOW COLUMNS, v MS SQL sys.columns. Žádný SELECT z uživatelských tabulek. LLM pak klasifikuje na základě názvů sloupců a typů — sloupec rodne_cislo typu VARCHAR(11) je s vysokou pravděpodobností PII. Credentials pro čtení systémových katalogů jsou výrazně snáze získatelné než přístup k datům.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Vrstva 2 — Sampled &amp; anonymized (opt-in)</w:t>
      </w:r>
    </w:p>
    <w:p>
      <w:pPr>
        <w:spacing w:after="200"/>
      </w:pPr>
      <w:r>
        <w:rPr>
          <w:sz w:val="22"/>
          <w:szCs w:val="22"/>
        </w:rPr>
        <w:t xml:space="preserve">Pokud schema-only analýza nestačí (sloupec se jmenuje data1 a typ je TEXT), Scout může požádat o povolení přečíst malý vzorek dat. Scout vygeneruje SQL dotaz (např. SELECT data1 FROM mystery_table LIMIT 10), zobrazí ho zákazníkovi ke schválení, a po schválení ho spustí s okamžitou lokální redakcí — konkrétní hodnoty jsou nahrazeny za typové zástupce: „Jan Novák" → [PERSON_NAME], „jan@firma.cz" → [EMAIL]. LLM pak dostane pouze redaktovaný vzorek. Zákazník nikdy nepředává raw data nikomu — redakce probíhá lokálně před jakoukoli LLM analýzou.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Vrstva 3 — Customer-executed script (zero access)</w:t>
      </w:r>
    </w:p>
    <w:p>
      <w:pPr>
        <w:spacing w:after="200"/>
      </w:pPr>
      <w:r>
        <w:rPr>
          <w:sz w:val="22"/>
          <w:szCs w:val="22"/>
        </w:rPr>
        <w:t xml:space="preserve">Pro firmy, které nechtějí dát Scoutu žádný přístup k databázi: Scout vygeneruje standalone skript, který zákazník spustí sám ve svém prostředí. Skript se připojí k DB, přečte schémata, provede sampling, udělá lokální klasifikaci (regex + heuristiky, bez LLM), a výstupem je JSON soubor obsahující pouze metadata a klasifikace — žádná raw data. Zákazník si JSON prohlédne, ověří, že neobsahuje nic citlivého, a nahraje ho do Scouta. Zero trust, zero access — Scout nikdy neviděl ani credentials, ani data, ani schéma přímo.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Vlastnost</w:t>
            </w:r>
          </w:p>
        </w:tc>
        <w:tc>
          <w:tcPr>
            <w:tcW w:type="dxa" w:w="2256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Vrstva 1: Schema</w:t>
            </w:r>
          </w:p>
        </w:tc>
        <w:tc>
          <w:tcPr>
            <w:tcW w:type="dxa" w:w="2258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Vrstva 2: Sampled</w:t>
            </w:r>
          </w:p>
        </w:tc>
        <w:tc>
          <w:tcPr>
            <w:tcW w:type="dxa" w:w="2256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Vrstva 3: Customer-exec</w:t>
            </w:r>
          </w:p>
        </w:tc>
      </w:tr>
      <w:tr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Žádná — pouze metadata</w:t>
            </w:r>
          </w:p>
        </w:tc>
        <w:tc>
          <w:tcPr>
            <w:tcW w:type="dxa" w:w="22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Minimální — redaktovaný vzorek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Žádná — Scout nic nevidí</w:t>
            </w:r>
          </w:p>
        </w:tc>
      </w:tr>
      <w:tr>
        <w:tc>
          <w:tcPr>
            <w:tcW w:type="dxa" w:w="225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Přesnost klasifikace</w:t>
            </w:r>
          </w:p>
        </w:tc>
        <w:tc>
          <w:tcPr>
            <w:tcW w:type="dxa" w:w="225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~80 % (závisí na pojmenování)</w:t>
            </w:r>
          </w:p>
        </w:tc>
        <w:tc>
          <w:tcPr>
            <w:tcW w:type="dxa" w:w="225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~95 % (vidí reálná data)</w:t>
            </w:r>
          </w:p>
        </w:tc>
        <w:tc>
          <w:tcPr>
            <w:tcW w:type="dxa" w:w="225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~70 % (bez LLM, jen heuristiky)</w:t>
            </w:r>
          </w:p>
        </w:tc>
      </w:tr>
      <w:tr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Scout potřebuje přístup k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Systémovým katalogům DB</w:t>
            </w:r>
          </w:p>
        </w:tc>
        <w:tc>
          <w:tcPr>
            <w:tcW w:type="dxa" w:w="22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DB credentials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Ničemu — zákazník vše spustí sám</w:t>
            </w:r>
          </w:p>
        </w:tc>
      </w:tr>
      <w:tr>
        <w:tc>
          <w:tcPr>
            <w:tcW w:type="dxa" w:w="225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Ideální pro</w:t>
            </w:r>
          </w:p>
        </w:tc>
        <w:tc>
          <w:tcPr>
            <w:tcW w:type="dxa" w:w="225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MVP, první scan, rychlý přehled</w:t>
            </w:r>
          </w:p>
        </w:tc>
        <w:tc>
          <w:tcPr>
            <w:tcW w:type="dxa" w:w="225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Hloubkový audit, Pro tier</w:t>
            </w:r>
          </w:p>
        </w:tc>
        <w:tc>
          <w:tcPr>
            <w:tcW w:type="dxa" w:w="225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Regulované sektory, zero-trust prostředí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Konverzace se zákazníkem se tímto mění z „dejte nám read-only přístup k vaší produkční DB" (odpověď: ne) na „dejte nám přístup k databázovým schématům, nebo si spusťte náš skript sami a dejte nám výstup" (odpověď: to zní rozumně). MVP začíná s vrstvou 1 (schema) a vrstvou 3 (customer-executed script).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3"/>
              <w:left w:val="single" w:color="D0D0D0" w:sz="1"/>
              <w:bottom w:val="single" w:color="D0D0D0" w:sz="1"/>
              <w:right w:val="single" w:color="D0D0D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Klíčový insight:</w:t>
            </w:r>
          </w:p>
          <w:p>
            <w:r>
              <w:rPr>
                <w:sz w:val="22"/>
                <w:szCs w:val="22"/>
              </w:rPr>
              <w:t xml:space="preserve">API klíče ≠ governance. Interní API klíče řeší jednu vrstvu (data egress), ale AI Scout řeší jinou: viditelnost, governance a security toho, co nad klíči vzniká. Jsou to komplementární věci. Firma s interními klíči je ideální zákazník — vyřešili infrastrukturu, ale nemají přehled o tom, co na ní roste.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Core Product — plný rozsah</w:t>
      </w:r>
    </w:p>
    <w:p>
      <w:pPr>
        <w:spacing w:after="200"/>
      </w:pPr>
      <w:r>
        <w:rPr>
          <w:sz w:val="22"/>
          <w:szCs w:val="22"/>
        </w:rPr>
        <w:t xml:space="preserve">Core Product pokrývá tři moduly, které společně tvoří kompletní AI mapu firmy. Skutečné MVP (první dodatelný produkt) je definováno v sekci 5.</w:t>
      </w:r>
    </w:p>
    <w:p>
      <w:pPr>
        <w:pStyle w:val="Heading2"/>
      </w:pPr>
      <w:r>
        <w:t xml:space="preserve">4.1 Modul: Discovery Engine</w:t>
      </w:r>
    </w:p>
    <w:p>
      <w:pPr>
        <w:spacing w:after="200"/>
      </w:pPr>
      <w:r>
        <w:rPr>
          <w:sz w:val="22"/>
          <w:szCs w:val="22"/>
        </w:rPr>
        <w:t xml:space="preserve">Účel: Automatické nalezení a katalogizace všech AI řešení používaných ve firmě.</w:t>
      </w:r>
    </w:p>
    <w:p>
      <w:pPr>
        <w:pStyle w:val="Heading3"/>
      </w:pPr>
      <w:r>
        <w:t xml:space="preserve">Scannery a zdroje dat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Scanner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skenuje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najde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/ Entra ID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app registrations, Entra ID enterprise apps, consent grants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aplikace s přístupem k firemním datům přes OAuth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Apps, Power Automate flows, Copilot Studio, AI Builder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Low-code/no-code AI automatizace, kdo je vytvořil, jaké konektory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GitHub/GitLab/Azure DevOps — importy, dependencies, API klíče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AI skripty, hardcoded API keys, AI-related dependencies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/ DNS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logy, DNS logy, proxy logy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Komunikace s AI API endpointy (OpenAI, Anthropic, Mistral, Ollama)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EDR/MDM data (Defender, CrowdStrike)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Lokálně běžící AI (Ollama, LM Studio), AI desktop apps, extensions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&amp; Agent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konfigurace, agent definice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agenti napojení na interní systémy, MCP servery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grants, Workspace admin, third-party apps</w:t>
            </w:r>
          </w:p>
        </w:tc>
        <w:tc>
          <w:tcPr>
            <w:tcW w:type="dxa" w:w="3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nástroje napojené na firemní Google účty (startupy, SMB)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Modul: Data Flow Mapper</w:t>
      </w:r>
    </w:p>
    <w:p>
      <w:pPr>
        <w:spacing w:after="200"/>
      </w:pPr>
      <w:r>
        <w:rPr>
          <w:sz w:val="22"/>
          <w:szCs w:val="22"/>
        </w:rPr>
        <w:t xml:space="preserve">Účel: Pro každé nalezené AI řešení zmapovat, jaká data vstupují a kam odcházejí. Analýza probíhá přes LLM Analysis Engine (sekce 3) — žádná data neopouštějí firmu. Klasifikace dat využívá tři vrstvy Data Classification Modes (sekce 3.6): schema-only, sampling s anonymizací a zákaznický self-service skript. Pro hloubkovou verifikaci slouží instrumentovaná exekuce v sandboxu (sekce 3.5).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Automatická klasifikace dat: </w:t>
      </w:r>
      <w:r>
        <w:rPr>
          <w:sz w:val="22"/>
          <w:szCs w:val="22"/>
        </w:rPr>
        <w:t xml:space="preserve">LLM analyzuje kód a konfigurace nalezených řešení a klasifikuje data: veřejná, interní, důvěrná, osobní údaje, finanční, zdrojový kód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Provider knowledge base: </w:t>
      </w:r>
      <w:r>
        <w:rPr>
          <w:sz w:val="22"/>
          <w:szCs w:val="22"/>
        </w:rPr>
        <w:t xml:space="preserve">Bundlovaná databáze AI providerů (region, certifikace, training policy, retence) — pravidelně aktualizovaná, funguje offline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Flow vizualizace: </w:t>
      </w:r>
      <w:r>
        <w:rPr>
          <w:sz w:val="22"/>
          <w:szCs w:val="22"/>
        </w:rPr>
        <w:t xml:space="preserve">Data flow diagramy: uživatel/tým → AI nástroj → provider, s klasifikací citlivosti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Exit point mapping: </w:t>
      </w:r>
      <w:r>
        <w:rPr>
          <w:sz w:val="22"/>
          <w:szCs w:val="22"/>
        </w:rPr>
        <w:t xml:space="preserve">Všechny body, kde data opouštějí perimetr — které API, které regiony, jaký typ dat</w:t>
      </w:r>
    </w:p>
    <w:p>
      <w:pPr>
        <w:pStyle w:val="Heading2"/>
      </w:pPr>
      <w:r>
        <w:t xml:space="preserve">4.3 Modul: Overlap &amp; Gap Analyzer</w:t>
      </w:r>
    </w:p>
    <w:p>
      <w:pPr>
        <w:spacing w:after="200"/>
      </w:pPr>
      <w:r>
        <w:rPr>
          <w:sz w:val="22"/>
          <w:szCs w:val="22"/>
        </w:rPr>
        <w:t xml:space="preserve">Účel: Identifikovat funkční překryvy a oblasti bez AI pokrytí.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Overlap detekce: </w:t>
      </w:r>
      <w:r>
        <w:rPr>
          <w:sz w:val="22"/>
          <w:szCs w:val="22"/>
        </w:rPr>
        <w:t xml:space="preserve">Kde více týmů řeší totéž, včetně vyčíslení nákladů na duplicitní compute a tokeny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Gap analýza: </w:t>
      </w:r>
      <w:r>
        <w:rPr>
          <w:sz w:val="22"/>
          <w:szCs w:val="22"/>
        </w:rPr>
        <w:t xml:space="preserve">Oblasti nepokryté AI, které by mohly být — na základě business capability mapy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Single-point-of-failure: </w:t>
      </w:r>
      <w:r>
        <w:rPr>
          <w:sz w:val="22"/>
          <w:szCs w:val="22"/>
        </w:rPr>
        <w:t xml:space="preserve">AI řešení závislá na jednom člověku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Konsolidační doporučení: </w:t>
      </w:r>
      <w:r>
        <w:rPr>
          <w:sz w:val="22"/>
          <w:szCs w:val="22"/>
        </w:rPr>
        <w:t xml:space="preserve">Co nechat, co konsolidovat, co nahradit enterprise verzí</w:t>
      </w:r>
    </w:p>
    <w:p>
      <w:r>
        <w:br w:type="page"/>
      </w:r>
    </w:p>
    <w:p>
      <w:pPr>
        <w:pStyle w:val="Heading1"/>
      </w:pPr>
      <w:r>
        <w:t xml:space="preserve">5. Skutečné MVP — první dodatelný produkt</w:t>
      </w:r>
    </w:p>
    <w:p>
      <w:pPr>
        <w:spacing w:after="200"/>
      </w:pPr>
      <w:r>
        <w:rPr>
          <w:sz w:val="22"/>
          <w:szCs w:val="22"/>
        </w:rPr>
        <w:t xml:space="preserve">MVP je minimální verze, která dokáže dodat reálnou hodnotu a validovat produkt se zákazníky. Vše ostatní je výhled.</w:t>
      </w:r>
    </w:p>
    <w:p>
      <w:pPr>
        <w:pStyle w:val="Heading2"/>
      </w:pPr>
      <w:r>
        <w:t xml:space="preserve">5.1 Scope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obsahuje MVP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#1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/ Entra ID — OAuth grants, enterprise apps, AI-related consent grants. Největší pokrytí s nejmenší náročností.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#2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 — scan importu, dependencies, API klíčů. Pokryje custom AI řešení, která OAuth neodhalí.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Engine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Integrace s firemním API (Mód 1) + Local Engine přes Ollama (Mód 2). Základní code analysis a data klasifikace.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Classification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Vrstva 1 (schema-only) + Vrstva 3 (customer-executed script). Klasifikace dat bez přístupu k samotným datům (sekce 3.6).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Strukturovaný seznam všech nalezených AI assetů s metadaty: kdo, co, jaká data, kam tečou.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Statický HTML report s katalogem, základní risk heatmapou a executive summary.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6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Příkazová řádka: aiscout scan --source m365,git --llm ollama --output report.html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Co MVP NEOBSAHUJE (ale je ve výhledu)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Platform scanner, Network/DNS scanner, Endpoint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Overlap &amp; Gap Analyzer (vyžaduje více dat než 2 scannery)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Assessment modul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Continuous Monitoring (Watch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Interaktivní dashboard (MVP má statický 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Scout Cloud Engine / Mód 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Instrumentovaná exekuce / sandboxed runtime analysis (sekce 3.5)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Data Classification Vrstva 2 — Sampled &amp; anonymized (sekce 3.6)</w:t>
      </w:r>
    </w:p>
    <w:p>
      <w:r>
        <w:br w:type="page"/>
      </w:r>
    </w:p>
    <w:p>
      <w:pPr>
        <w:pStyle w:val="Heading1"/>
      </w:pPr>
      <w:r>
        <w:t xml:space="preserve">6. Placená nadstavba — Security Assessment</w:t>
      </w:r>
    </w:p>
    <w:p>
      <w:pPr>
        <w:spacing w:after="200"/>
      </w:pPr>
      <w:r>
        <w:rPr>
          <w:sz w:val="22"/>
          <w:szCs w:val="22"/>
        </w:rPr>
        <w:t xml:space="preserve">Security Assessment modul navází na výstupy Discovery Engine a poskytne hloubkové bezpečnostní hodnocení.</w:t>
      </w:r>
    </w:p>
    <w:p>
      <w:pPr>
        <w:pStyle w:val="Heading2"/>
      </w:pPr>
      <w:r>
        <w:t xml:space="preserve">6.1 Modul: AI Security Scanner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kontroluje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Příklad nálezu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klíče, klíče bez rotace, sdílené klíče mezi prostředími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key v public repo, stejný klíč ve 3 projektech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Klasifikace dat do AI API, verifikace data residency, kontrola opt-out z trainingu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Finanční výkazy v ChatGPT Free (data pro training)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Kontrola přítomnosti input validace, system prompt ochrany, output filteringu v custom řešeních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bez input sanitizace umožňující extrakci systémových promptů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Oprávnění AI agentů a MCP serverů, nadměrné přístupy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s přístupem k celému SharePointu místo 1 knihovny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Check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Soulad s GDPR, interními politikami, EU AI Act, sektorové požadavky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zpracovávající PII bez DPIA, data na US serverech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Review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handling, fallback, logging, monitoring custom řešení</w:t>
            </w:r>
          </w:p>
        </w:tc>
        <w:tc>
          <w:tcPr>
            <w:tcW w:type="dxa" w:w="3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bez error handlingu — výpadek API = ticho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Poznámka k Input Sanitization: V první verzi jde o statickou analýzu přítomnosti ochranných mechanismů v kódu (např. kontrola, zda existuje input validation, system prompt ochrana, output filtering), nikoli o aktivní penetrační testování. Pokročilý prompt injection red-teaming je nabízen jako součást consulting služby.</w:t>
      </w:r>
    </w:p>
    <w:p>
      <w:pPr>
        <w:pStyle w:val="Heading2"/>
      </w:pPr>
      <w:r>
        <w:t xml:space="preserve">6.2 Continuous Monitoring (Watch Mode)</w:t>
      </w:r>
    </w:p>
    <w:p>
      <w:pPr>
        <w:spacing w:after="200"/>
      </w:pPr>
      <w:r>
        <w:rPr>
          <w:sz w:val="22"/>
          <w:szCs w:val="22"/>
        </w:rPr>
        <w:t xml:space="preserve">Daemon (background service) sledující změny: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Nově přidané AI nástroje nebo OAuth grants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Nové AI-related dependencies v Git repozitářích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Změny v data flow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Expirace nebo kompromitace API klíčů</w:t>
      </w:r>
    </w:p>
    <w:p>
      <w:pPr>
        <w:pStyle w:val="Heading2"/>
      </w:pPr>
      <w:r>
        <w:t xml:space="preserve">6.3 Remediation Roadmap Generator</w:t>
      </w:r>
    </w:p>
    <w:p>
      <w:pPr>
        <w:spacing w:after="200"/>
      </w:pPr>
      <w:r>
        <w:rPr>
          <w:sz w:val="22"/>
          <w:szCs w:val="22"/>
        </w:rPr>
        <w:t xml:space="preserve">Automaticky generuje prioritizovanou roadmapu: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Immediate actions — kritická rizika (leáknuté API klíče, citlivá data v nezabezpečených nástrojích)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Short-term improvements — konsolidace duplicit, migrace na enterprise verze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Strategic recommendations — governance framework, schvalovací proces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Quick wins — úspory a efektivity identifikované z overlap analýzy</w:t>
      </w:r>
    </w:p>
    <w:p>
      <w:r>
        <w:br w:type="page"/>
      </w:r>
    </w:p>
    <w:p>
      <w:pPr>
        <w:pStyle w:val="Heading1"/>
      </w:pPr>
      <w:r>
        <w:t xml:space="preserve">7. Firemní scénáře a jak je AI Scout řeší</w:t>
      </w:r>
    </w:p>
    <w:p>
      <w:pPr>
        <w:spacing w:after="200"/>
      </w:pPr>
      <w:r>
        <w:rPr>
          <w:sz w:val="22"/>
          <w:szCs w:val="22"/>
        </w:rPr>
        <w:t xml:space="preserve">Firmy se nacházejí v různých fázích zralosti. Každá situace přináší specifická rizika.</w:t>
      </w:r>
    </w:p>
    <w:p>
      <w:pPr>
        <w:pStyle w:val="Heading2"/>
      </w:pPr>
      <w:r>
        <w:t xml:space="preserve">7.1 Firma poskytuje schválené modely a interní API klíče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"Máme enterprise Azure OpenAI, lidi mají klíče, všechno je pod kontrolou."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Nikdo neví, kdo co postavil a jaká data tam tečou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5 týmů nezávisle staví totéž — firma platí 5× za compute a tokeny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Custom řešení bez security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10–15 % lidí stále používá neschválené nástroje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Odejde člověk = zmizí řešení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Git + M365 scanner odkryjí vše postavené nad interními klíči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Overlap analyzer identifikuje duplicity a vyčíslí plýtvání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Security Assessment prověří kvalitu custom řešení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Network/DNS scanner odhalí AI traffic mimo schválené kanály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Kompletní katalog eliminuje single-point-of-failure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7.2 Firma nemá žádnou AI strategii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"Nemáme žádná pravidla, každý si používá co chce."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Nekontrolovaný data egress do osobních ChatGPT účtů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Nulová viditelnost — management netuší rozsah problému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GDPR a compliance rizika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Cenné inovace, o kterých firma neví a nemůže je škálovat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První reálný obraz: kolik AI řešení existuje, jaká data tam jsou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Data Flow Mapper ukáže všechny exit pointy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Risk heatmapa prioritizuje — co řešit okamžitě, co je OK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Remediation Roadmap dá konkrétní kroky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7.3 Firma má AI strategii, ale neví co se reálně děje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"Máme AI governance politiku, schválené nástroje. Ale kolik lidí se reálně drží pravidel?"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Governance gap — politika na papíře vs. realita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47 % uživatelů přistupuje k AI přes osobní účty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Neměřitelnost — bez dat nelze reportovat boardu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Porovnání politiky vs. reality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Audit-ready reporty s konkrétními čísly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Continuous Monitoring sleduje vývoj governance gap v čase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7.4 Regulovaný sektor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"Auditor se nás zeptal, jaké AI nástroje používáme. Nedokázali jsme odpovědět."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EU AI Act vyžaduje inventář AI systémů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Neprůchodný audit — bez evidence nelze doložit compliance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Strach ze SaaS nástrojů — data o prostředí nemohou do cloudu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Self-hosted = žádná data ven, i LLM analýza lokálně (Mód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Automatický AI inventář pro EU AI 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Compliance Check verifikuje soulad každého řešení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Open-source kód — interní security tým si Scout prověří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7.5 Startup / malá firma bez centrální AI infrastruktury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"Každý vývojář má svůj počítač, firma platí AI subscriptions, ale nemáme centrální API klíč."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94560"/>
                <w:sz w:val="22"/>
                <w:szCs w:val="22"/>
              </w:rPr>
              <w:t xml:space="preserve">Co zůstává rizikem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Chybí centrální bod pro sledování datových toků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AI subscriptions placené firmou, ale nikdo neví co v nich je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Custom řešení v osobních repozitářích a na lokálních strojích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Jak to AI Scout řeší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Git scanner + Google Workspace scanner pokryjí 70 % viditelnosti za hodinu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Opt-in CLI: vývojáři si dobrovolně pustí aiscout scan --local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Local Engine (Ollama na notebooku) — žádná infrastruktura potřeba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Import platebních dat pro identifikaci AI subscriptions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User Personas a buyer motivace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13"/>
        <w:gridCol w:w="2413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Primární motivace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chce vidět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Klíčová metrika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DevOps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Přehled: kdo má jaké AI řešení, co běží kde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 AI assetů, technické detaily, závislosti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nalezených AI assetů vs. známých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Leader / CTO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Viditelnost, efektivita, strategické rozhodování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Přehled řešení, spotřeba tokenů, efektivita AI vs. token spent, data flows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spend, duplicity, AI coverage vs. gaps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/ Majitel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Rizika, náklady, strategický přehled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summary: kolik AI, kolik to stojí, kde jsou rizika, kde příležitosti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Celkové AI náklady, ROI, risk score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bezpečnost, regulatorní soulad, audit readiness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Kudy tečou data, co v nich je, jak jsou citlivá, jaký model/provider, compliance status</w:t>
            </w:r>
          </w:p>
        </w:tc>
        <w:tc>
          <w:tcPr>
            <w:tcW w:type="dxa" w:w="24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exit points, PII exposure, compliance gap count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9. Technická architektura</w:t>
      </w:r>
    </w:p>
    <w:p>
      <w:pPr>
        <w:pStyle w:val="Heading2"/>
      </w:pPr>
      <w:r>
        <w:t xml:space="preserve">9.1 Deployment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Docker Compose stack (Scout + Ollama + model) — primární distribuční 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 nástroj (Python) — pro jednorázové scany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Požadavky: Python 3.11+, read-only credentials k firemním systémům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Žádná externí konektivita není potřeba (plně offline provoz)</w:t>
      </w:r>
    </w:p>
    <w:p>
      <w:pPr>
        <w:pStyle w:val="Heading2"/>
      </w:pPr>
      <w:r>
        <w:t xml:space="preserve">9.2 Plugin architektura scannerů</w:t>
      </w:r>
    </w:p>
    <w:p>
      <w:pPr>
        <w:spacing w:after="200"/>
      </w:pPr>
      <w:r>
        <w:rPr>
          <w:sz w:val="22"/>
          <w:szCs w:val="22"/>
        </w:rPr>
        <w:t xml:space="preserve">Každý scanner je samostatný plugin. Firma si volí, které spustí a jaké přístupy jim dá.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F3460"/>
                <w:sz w:val="20"/>
                <w:szCs w:val="20"/>
              </w:rPr>
              <w:t xml:space="preserve">Scanner Plugin Interface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scan()            → List[AIAsset]       # Run discovery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get_data_flows()   → List[DataFlow]      # Map data movement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get_config()       → ScannerConfig       # Required credentials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get_log()          → List[LogEntry]      # Full audit trail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9.3 Provider Knowledge Base</w:t>
      </w:r>
    </w:p>
    <w:p>
      <w:pPr>
        <w:spacing w:after="200"/>
      </w:pPr>
      <w:r>
        <w:rPr>
          <w:sz w:val="22"/>
          <w:szCs w:val="22"/>
        </w:rPr>
        <w:t xml:space="preserve">Data Flow Mapper potřebuje informace o AI providerech (kde sídlí, certifikace, training policy). Tyto informace jsou bundlovány jako offline databáze uvnitř Scout a pravidelně aktualizovány v nových verzích. Volitelně: online enrichment přes API pro nejnovější data (opt-in).</w:t>
      </w:r>
    </w:p>
    <w:p>
      <w:pPr>
        <w:pStyle w:val="Heading2"/>
      </w:pPr>
      <w:r>
        <w:t xml:space="preserve">9.4 Výstupní datový model (AIAsset)</w:t>
      </w:r>
    </w:p>
    <w:p>
      <w:pPr>
        <w:spacing w:after="200"/>
      </w:pPr>
      <w:r>
        <w:rPr>
          <w:sz w:val="22"/>
          <w:szCs w:val="22"/>
        </w:rPr>
        <w:t xml:space="preserve">Každé nalezené AI řešení je reprezentováno jako AIAsset s následujícími atributy: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18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226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Unikátní identifikátor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Název AI řešení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commercial_saas | custom_code | local_model | automation | agent | mcp_server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Osoba/tým, který řešení vytvořil/spravuje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List[string]</w:t>
            </w:r>
          </w:p>
        </w:tc>
        <w:tc>
          <w:tcPr>
            <w:tcW w:type="dxa" w:w="5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Kdo řešení aktivně používá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data_inputs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List[DataFlow]</w:t>
            </w:r>
          </w:p>
        </w:tc>
        <w:tc>
          <w:tcPr>
            <w:tcW w:type="dxa" w:w="5226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Jaká data vstupují, odkud, jaká klasifikace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data_outputs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List[DataFlow]</w:t>
            </w:r>
          </w:p>
        </w:tc>
        <w:tc>
          <w:tcPr>
            <w:tcW w:type="dxa" w:w="5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Kam data odcházejí, jaký provider, jaký region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ProviderInfo</w:t>
            </w:r>
          </w:p>
        </w:tc>
        <w:tc>
          <w:tcPr>
            <w:tcW w:type="dxa" w:w="5226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provider (OpenAI, Anthropic, local, ...) + metadata z Provider Knowledge Base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(0–1)</w:t>
            </w:r>
          </w:p>
        </w:tc>
        <w:tc>
          <w:tcPr>
            <w:tcW w:type="dxa" w:w="5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Vážené skóre rizika (citlivost dat × bezpečnost řešení)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data_classification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ClassificationResult</w:t>
            </w:r>
          </w:p>
        </w:tc>
        <w:tc>
          <w:tcPr>
            <w:tcW w:type="dxa" w:w="5226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Výsledek klasifikace dat (vrstva, kategorie, confidence) dle sekce 3.6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discovered_via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List[string]</w:t>
            </w:r>
          </w:p>
        </w:tc>
        <w:tc>
          <w:tcPr>
            <w:tcW w:type="dxa" w:w="5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Které scannery řešení nalezly (cross-validation)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last_activity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Poslední známá aktivita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2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| partial | full — úroveň dokumentace řešení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9.5 Sandbox infrastruktura pro instrumentovanou exekuci</w:t>
      </w:r>
    </w:p>
    <w:p>
      <w:pPr>
        <w:spacing w:after="200"/>
      </w:pPr>
      <w:r>
        <w:rPr>
          <w:sz w:val="22"/>
          <w:szCs w:val="22"/>
        </w:rPr>
        <w:t xml:space="preserve">Instrumentovaná exekuce (sekce 3.5) vyžaduje specifickou infrastrukturu pro bezpečné spouštění skriptů. Scout používá Docker-in-Docker (DinD) nebo Podman model: hlavní Scout kontejner orchestruje spouštění jednorázových sandbox kontejnerů pro každý analyzovaný skript.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Orchestrace: </w:t>
      </w:r>
      <w:r>
        <w:rPr>
          <w:sz w:val="22"/>
          <w:szCs w:val="22"/>
        </w:rPr>
        <w:t xml:space="preserve">Scout vytvoří pro každý skript jednorázový Docker kontejner s předpřipraveným runtime prostředím (Python, Node.js). Kontejner se po dokončení automaticky zničí.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Síťová topologie: </w:t>
      </w:r>
      <w:r>
        <w:rPr>
          <w:sz w:val="22"/>
          <w:szCs w:val="22"/>
        </w:rPr>
        <w:t xml:space="preserve">Sandbox kontejner běží s --network=none (žádný odchozí provoz do internetu). Přístup k interním datovým zdrojům (DB, SharePoint) je zprostředkován přes izolovanou Docker bridge network s whitelistovanými endpointy, které zákazník explicitně schválí.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Resource limity: </w:t>
      </w:r>
      <w:r>
        <w:rPr>
          <w:sz w:val="22"/>
          <w:szCs w:val="22"/>
        </w:rPr>
        <w:t xml:space="preserve">Časový limit (60s default, konfigurovatelný), memory limit (512 MB default), CPU limit (1 core), read-only root filesystem, žádné capabilities (--cap-drop=ALL), non-root user.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Výstup: </w:t>
      </w:r>
      <w:r>
        <w:rPr>
          <w:sz w:val="22"/>
          <w:szCs w:val="22"/>
        </w:rPr>
        <w:t xml:space="preserve">Sandbox kontejner zapisuje výsledky (logy mockovaných volání, vzorky dat, klasifikace) do sdíleného volume, který Scout po dokončení přečte a zpracuje. Žádné jiné sdílené zdroje mezi sandbox kontejnerem a hostem neexistují.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Tato infrastruktura je součástí fáze 2 roadmapy (měsíc 5–6). MVP pracuje pouze se statickou analýzou a nepotřebuje sandbox kontejnery.</w:t>
      </w:r>
    </w:p>
    <w:p>
      <w:r>
        <w:br w:type="page"/>
      </w:r>
    </w:p>
    <w:p>
      <w:pPr>
        <w:pStyle w:val="Heading1"/>
      </w:pPr>
      <w:r>
        <w:t xml:space="preserve">10. Licenční model</w:t>
      </w:r>
    </w:p>
    <w:p>
      <w:pPr>
        <w:spacing w:after="200"/>
      </w:pPr>
      <w:r>
        <w:rPr>
          <w:sz w:val="22"/>
          <w:szCs w:val="22"/>
        </w:rPr>
        <w:t xml:space="preserve">AI Scout používá Business Source License (BSL) — stejný model jako HashiCorp Terraform, Sentry nebo MariaDB. BSL znamená: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Zdrojový kód je veřejně dostupný: </w:t>
      </w:r>
      <w:r>
        <w:rPr>
          <w:sz w:val="22"/>
          <w:szCs w:val="22"/>
        </w:rPr>
        <w:t xml:space="preserve">Každý si ho může prohlédnout, auditovat, a používat pro vlastní interní potřeby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Komerční využití vyžaduje licenci: </w:t>
      </w:r>
      <w:r>
        <w:rPr>
          <w:sz w:val="22"/>
          <w:szCs w:val="22"/>
        </w:rPr>
        <w:t xml:space="preserve">Pokud by někdo chtěl AI Scout prodávat jako službu třetím stranám, potřebuje komerční licenci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Po X letech se mění na Apache 2.0: </w:t>
      </w:r>
      <w:r>
        <w:rPr>
          <w:sz w:val="22"/>
          <w:szCs w:val="22"/>
        </w:rPr>
        <w:t xml:space="preserve">Automatická konverze na plně open-source licenci (typicky 3–4 roky)</w:t>
      </w:r>
    </w:p>
    <w:p>
      <w:pPr>
        <w:spacing w:after="200"/>
      </w:pPr>
      <w:r>
        <w:rPr>
          <w:sz w:val="22"/>
          <w:szCs w:val="22"/>
        </w:rPr>
        <w:t xml:space="preserve">Proč ne AGPL: AGPL (copyleft) odrazuje enterprise zákazníky, kteří se bojí „kontaminace“ vlastního kódu. BSL je pragmatičtější — dává plnou transparentnost bez právních obav.</w:t>
      </w:r>
    </w:p>
    <w:p>
      <w:pPr>
        <w:pStyle w:val="Heading1"/>
      </w:pPr>
      <w:r>
        <w:t xml:space="preserve">11. Business model a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313"/>
        <w:gridCol w:w="2313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obsahuje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Indikativní cena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Engine (všechny scannery) + Data Flow Mapper + HTML report + Local Engine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Zdarma (BSL licence)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Vše z Community + Security Assessment + Continuous Monitoring + Overlap/Gap Analyzer + Remediation Roadmap + prioritní podpora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Roční licence (self-hosted)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5–25k EUR / rok dle velikosti firmy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Vše z Pro + custom scannery + API integrace (SIEM, SaaS mgmt) + SLA + dedikovaný support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Roční licence + implementace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25–75k EUR / rok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Expert-led AI audit s AI Scout + hloubkový manuální review + prompt injection red-team + workshop s managementem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Jednorázový projekt</w:t>
            </w:r>
          </w:p>
        </w:tc>
        <w:tc>
          <w:tcPr>
            <w:tcW w:type="dxa" w:w="23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10–50k EUR / projekt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12. Roadmapa vývoje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426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Časový rámec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MVP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Měsíc 1–2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framework + M365 scanner + Git scanner + LLM Engine (Mód 1+2) + Data Classification Modes (Vrstva 1 + 3) + HTML report + CLI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Expand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Měsíc 3–4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 + Network/DNS + Google Workspace scannery, Data Flow Mapper, interaktivní dashboard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Analyze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Měsíc 5–6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 &amp; Gap Analyzer, Endpoint scanner, MCP/Agent scanner, Provider Knowledge Base, Instrumentovaná exekuce (sekce 3.5), Data Classification Vrstva 2 (Sampled &amp; anonymized)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Secure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Měsíc 7–8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 modul, Risk scoring engine, Scout Cloud Engine (Mód 3)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Monitor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Měsíc 9–10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Monitoring, Alert system, Remediation Roadmap Generator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Scale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Měsíc 11+</w:t>
            </w:r>
          </w:p>
        </w:tc>
        <w:tc>
          <w:tcPr>
            <w:tcW w:type="dxa" w:w="5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konektory (SIEM, Splunk, ServiceNow), custom scanner SDK, community marketplace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Konkurenční pozice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5"/>
        <w:gridCol w:w="1445"/>
        <w:gridCol w:w="1445"/>
        <w:gridCol w:w="1445"/>
        <w:gridCol w:w="1446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Vlastnost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Scout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Credo AI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Acuvity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Snyk Agent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Mgmt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LLM / Local LLM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AI discovery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 mapping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MCP/Agent scan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Overlap/Gap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provoz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Cílový segment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SMB–Ent.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4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teams</w:t>
            </w:r>
          </w:p>
        </w:tc>
        <w:tc>
          <w:tcPr>
            <w:tcW w:type="dxa" w:w="14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IT/Finance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Nad rámec tabulky má AI Scout dva unikátní differentiátory, které žádný konkurent nenabízí: (1) Sandboxed Runtime Analysis — instrumentovaná exekuce nalezených skriptů v izolovaném kontejneru pro verifikaci reálných datových toků (sekce 3.5), a (2) Data Classification Modes — třístupňový model klasifikace dat od schema-only analýzy po zákaznický self-service skript, který minimalizuje přístupové požadavky (sekce 3.6).</w:t>
      </w:r>
    </w:p>
    <w:p>
      <w:pPr>
        <w:pStyle w:val="Heading1"/>
      </w:pPr>
      <w:r>
        <w:t xml:space="preserve">14. Následující kroky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Postavit MVP — </w:t>
      </w:r>
      <w:r>
        <w:rPr>
          <w:sz w:val="22"/>
          <w:szCs w:val="22"/>
        </w:rPr>
        <w:t xml:space="preserve">M365/Entra ID scanner + Git scanner + LLM Engine (Ollama) + HTML report. Cíl: funkční demo za 4–6 týdnů.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Validace s prvními zákazníky — </w:t>
      </w:r>
      <w:r>
        <w:rPr>
          <w:sz w:val="22"/>
          <w:szCs w:val="22"/>
        </w:rPr>
        <w:t xml:space="preserve">3–5 firem — neformální rozhovory, pak pilot nasazení. Ideálně z RBCZ/V1 sítě.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GitHub repo + landing page — </w:t>
      </w:r>
      <w:r>
        <w:rPr>
          <w:sz w:val="22"/>
          <w:szCs w:val="22"/>
        </w:rPr>
        <w:t xml:space="preserve">Veřejný repozitář s README, architekturou a contributor guidelines. Landing page s value proposition.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Community building — </w:t>
      </w:r>
      <w:r>
        <w:rPr>
          <w:sz w:val="22"/>
          <w:szCs w:val="22"/>
        </w:rPr>
        <w:t xml:space="preserve">Dev.to / LinkedIn / Reddit články o shadow AI problému v českém kontextu.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První paying customer — </w:t>
      </w:r>
      <w:r>
        <w:rPr>
          <w:sz w:val="22"/>
          <w:szCs w:val="22"/>
        </w:rPr>
        <w:t xml:space="preserve">Consulting-led: nasazení AI Scout + expert review jako jediná služba.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1" w:space="4"/>
      </w:pBdr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AI Scout</w:t>
    </w:r>
    <w:r>
      <w:rPr>
        <w:rFonts w:ascii="Arial" w:cs="Arial" w:eastAsia="Arial" w:hAnsi="Arial"/>
        <w:color w:val="999999"/>
        <w:sz w:val="18"/>
        <w:szCs w:val="18"/>
      </w:rPr>
      <w:t xml:space="preserve">  |  Product Specification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2026-04-10T22:04:31.018Z</dcterms:created>
  <dcterms:modified xsi:type="dcterms:W3CDTF">2026-04-10T22:04:31.019Z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