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Diploma Universitario </w:t>
      </w:r>
    </w:p>
    <w:p w:rsidR="00000000" w:rsidDel="00000000" w:rsidP="00000000" w:rsidRDefault="00000000" w:rsidRPr="00000000" w14:paraId="00000002">
      <w:pPr>
        <w:pageBreakBefore w:val="0"/>
        <w:jc w:val="center"/>
        <w:rPr>
          <w:b w:val="1"/>
          <w:sz w:val="28"/>
          <w:szCs w:val="28"/>
        </w:rPr>
      </w:pPr>
      <w:r w:rsidDel="00000000" w:rsidR="00000000" w:rsidRPr="00000000">
        <w:rPr>
          <w:b w:val="1"/>
          <w:sz w:val="28"/>
          <w:szCs w:val="28"/>
          <w:rtl w:val="0"/>
        </w:rPr>
        <w:t xml:space="preserve">en Ciencias Sociales Computacionales y Humanidades Digitales</w:t>
      </w:r>
    </w:p>
    <w:p w:rsidR="00000000" w:rsidDel="00000000" w:rsidP="00000000" w:rsidRDefault="00000000" w:rsidRPr="00000000" w14:paraId="00000003">
      <w:pPr>
        <w:pageBreakBefore w:val="0"/>
        <w:jc w:val="center"/>
        <w:rPr>
          <w:b w:val="1"/>
          <w:sz w:val="28"/>
          <w:szCs w:val="28"/>
        </w:rPr>
      </w:pPr>
      <w:r w:rsidDel="00000000" w:rsidR="00000000" w:rsidRPr="00000000">
        <w:rPr>
          <w:rtl w:val="0"/>
        </w:rPr>
      </w:r>
    </w:p>
    <w:p w:rsidR="00000000" w:rsidDel="00000000" w:rsidP="00000000" w:rsidRDefault="00000000" w:rsidRPr="00000000" w14:paraId="00000004">
      <w:pPr>
        <w:pageBreakBefore w:val="0"/>
        <w:jc w:val="center"/>
        <w:rPr>
          <w:b w:val="1"/>
          <w:sz w:val="28"/>
          <w:szCs w:val="28"/>
        </w:rPr>
      </w:pPr>
      <w:r w:rsidDel="00000000" w:rsidR="00000000" w:rsidRPr="00000000">
        <w:rPr>
          <w:b w:val="1"/>
          <w:sz w:val="28"/>
          <w:szCs w:val="28"/>
          <w:rtl w:val="0"/>
        </w:rPr>
        <w:t xml:space="preserve">Consigna Trabajo FInal</w:t>
      </w:r>
    </w:p>
    <w:p w:rsidR="00000000" w:rsidDel="00000000" w:rsidP="00000000" w:rsidRDefault="00000000" w:rsidRPr="00000000" w14:paraId="00000005">
      <w:pPr>
        <w:pageBreakBefore w:val="0"/>
        <w:jc w:val="center"/>
        <w:rPr>
          <w:b w:val="1"/>
          <w:sz w:val="28"/>
          <w:szCs w:val="28"/>
        </w:rPr>
      </w:pPr>
      <w:r w:rsidDel="00000000" w:rsidR="00000000" w:rsidRPr="00000000">
        <w:rPr>
          <w:b w:val="1"/>
          <w:sz w:val="28"/>
          <w:szCs w:val="28"/>
          <w:rtl w:val="0"/>
        </w:rPr>
        <w:t xml:space="preserve">Opción 1 (Módulos 3 y 4)</w:t>
      </w:r>
    </w:p>
    <w:p w:rsidR="00000000" w:rsidDel="00000000" w:rsidP="00000000" w:rsidRDefault="00000000" w:rsidRPr="00000000" w14:paraId="00000006">
      <w:pPr>
        <w:pageBreakBefore w:val="0"/>
        <w:jc w:val="center"/>
        <w:rPr>
          <w:b w:val="1"/>
          <w:sz w:val="28"/>
          <w:szCs w:val="28"/>
        </w:rPr>
      </w:pPr>
      <w:r w:rsidDel="00000000" w:rsidR="00000000" w:rsidRPr="00000000">
        <w:rPr>
          <w:rtl w:val="0"/>
        </w:rPr>
      </w:r>
    </w:p>
    <w:p w:rsidR="00000000" w:rsidDel="00000000" w:rsidP="00000000" w:rsidRDefault="00000000" w:rsidRPr="00000000" w14:paraId="00000007">
      <w:pPr>
        <w:pageBreakBefore w:val="0"/>
        <w:ind w:left="0" w:firstLine="0"/>
        <w:jc w:val="both"/>
        <w:rPr>
          <w:b w:val="1"/>
        </w:rPr>
      </w:pPr>
      <w:r w:rsidDel="00000000" w:rsidR="00000000" w:rsidRPr="00000000">
        <w:rPr>
          <w:b w:val="1"/>
          <w:rtl w:val="0"/>
        </w:rPr>
        <w:t xml:space="preserve">Introducción</w:t>
      </w:r>
    </w:p>
    <w:p w:rsidR="00000000" w:rsidDel="00000000" w:rsidP="00000000" w:rsidRDefault="00000000" w:rsidRPr="00000000" w14:paraId="00000008">
      <w:pPr>
        <w:pageBreakBefore w:val="0"/>
        <w:ind w:left="0" w:firstLine="0"/>
        <w:jc w:val="both"/>
        <w:rPr/>
      </w:pPr>
      <w:r w:rsidDel="00000000" w:rsidR="00000000" w:rsidRPr="00000000">
        <w:rPr>
          <w:rtl w:val="0"/>
        </w:rPr>
        <w:t xml:space="preserve">El trabajo final de los módulos 3 y 4 consiste en tomar un subconjunto de los datos de la Encuesta Permanente de Hogares y construir modelos que predigan los valores de la variable objetivo (ingresos de la ocupación principal). Si bien es importante la capacidad predictiva y las métricas del modelo final, prestaremos especial atención en la corrección a la explicación y justificación de las decisiones tomadas, en tanto muestren manejo de los temas vistos en clase.</w:t>
      </w:r>
    </w:p>
    <w:p w:rsidR="00000000" w:rsidDel="00000000" w:rsidP="00000000" w:rsidRDefault="00000000" w:rsidRPr="00000000" w14:paraId="00000009">
      <w:pPr>
        <w:pageBreakBefore w:val="0"/>
        <w:ind w:left="0" w:firstLine="0"/>
        <w:jc w:val="both"/>
        <w:rPr>
          <w:b w:val="1"/>
        </w:rPr>
      </w:pPr>
      <w:r w:rsidDel="00000000" w:rsidR="00000000" w:rsidRPr="00000000">
        <w:rPr>
          <w:rtl w:val="0"/>
        </w:rPr>
      </w:r>
    </w:p>
    <w:p w:rsidR="00000000" w:rsidDel="00000000" w:rsidP="00000000" w:rsidRDefault="00000000" w:rsidRPr="00000000" w14:paraId="0000000A">
      <w:pPr>
        <w:pageBreakBefore w:val="0"/>
        <w:ind w:left="0" w:firstLine="0"/>
        <w:jc w:val="both"/>
        <w:rPr>
          <w:b w:val="1"/>
        </w:rPr>
      </w:pPr>
      <w:r w:rsidDel="00000000" w:rsidR="00000000" w:rsidRPr="00000000">
        <w:rPr>
          <w:b w:val="1"/>
          <w:rtl w:val="0"/>
        </w:rPr>
        <w:t xml:space="preserve">Dataset</w:t>
      </w:r>
    </w:p>
    <w:p w:rsidR="00000000" w:rsidDel="00000000" w:rsidP="00000000" w:rsidRDefault="00000000" w:rsidRPr="00000000" w14:paraId="0000000B">
      <w:pPr>
        <w:pageBreakBefore w:val="0"/>
        <w:ind w:left="0" w:firstLine="0"/>
        <w:jc w:val="both"/>
        <w:rPr/>
      </w:pPr>
      <w:r w:rsidDel="00000000" w:rsidR="00000000" w:rsidRPr="00000000">
        <w:rPr>
          <w:rtl w:val="0"/>
        </w:rPr>
        <w:t xml:space="preserve">El dataset presentado es un subconjunto de datos de la tabla de individuos de la Encuesta Permanente de Hogares correspondiente al III trimestre del 2022. Solamente se presentan algunas variables (que se detallan a continuación) y se han seleccionado las personas ocupadas (las personas que trabajaron al menos una hora durante la semana anterior al operativo). Es decir, no se encuentran en esta base de datos las personas inactivas ni tampoco las desocupadas. Para el presente ejercicio no se utilizarán los ponderadores ni los factores de expansión de la Encuesta.</w:t>
      </w:r>
    </w:p>
    <w:p w:rsidR="00000000" w:rsidDel="00000000" w:rsidP="00000000" w:rsidRDefault="00000000" w:rsidRPr="00000000" w14:paraId="0000000C">
      <w:pPr>
        <w:pageBreakBefore w:val="0"/>
        <w:ind w:left="0" w:firstLine="0"/>
        <w:jc w:val="both"/>
        <w:rPr>
          <w:b w:val="1"/>
        </w:rPr>
      </w:pPr>
      <w:r w:rsidDel="00000000" w:rsidR="00000000" w:rsidRPr="00000000">
        <w:rPr>
          <w:rtl w:val="0"/>
        </w:rPr>
      </w:r>
    </w:p>
    <w:p w:rsidR="00000000" w:rsidDel="00000000" w:rsidP="00000000" w:rsidRDefault="00000000" w:rsidRPr="00000000" w14:paraId="0000000D">
      <w:pPr>
        <w:pageBreakBefore w:val="0"/>
        <w:ind w:left="0" w:firstLine="0"/>
        <w:jc w:val="both"/>
        <w:rPr>
          <w:b w:val="1"/>
        </w:rPr>
      </w:pPr>
      <w:r w:rsidDel="00000000" w:rsidR="00000000" w:rsidRPr="00000000">
        <w:rPr>
          <w:b w:val="1"/>
          <w:rtl w:val="0"/>
        </w:rPr>
        <w:t xml:space="preserve">Variables</w:t>
      </w:r>
    </w:p>
    <w:p w:rsidR="00000000" w:rsidDel="00000000" w:rsidP="00000000" w:rsidRDefault="00000000" w:rsidRPr="00000000" w14:paraId="0000000E">
      <w:pPr>
        <w:pageBreakBefore w:val="0"/>
        <w:numPr>
          <w:ilvl w:val="0"/>
          <w:numId w:val="2"/>
        </w:numPr>
        <w:ind w:left="720" w:hanging="360"/>
        <w:jc w:val="both"/>
        <w:rPr/>
      </w:pPr>
      <w:r w:rsidDel="00000000" w:rsidR="00000000" w:rsidRPr="00000000">
        <w:rPr>
          <w:rtl w:val="0"/>
        </w:rPr>
        <w:t xml:space="preserve">NIVEL_ED: nivel educativo </w:t>
      </w:r>
    </w:p>
    <w:p w:rsidR="00000000" w:rsidDel="00000000" w:rsidP="00000000" w:rsidRDefault="00000000" w:rsidRPr="00000000" w14:paraId="0000000F">
      <w:pPr>
        <w:pageBreakBefore w:val="0"/>
        <w:numPr>
          <w:ilvl w:val="0"/>
          <w:numId w:val="2"/>
        </w:numPr>
        <w:ind w:left="720" w:hanging="360"/>
        <w:jc w:val="both"/>
        <w:rPr/>
      </w:pPr>
      <w:r w:rsidDel="00000000" w:rsidR="00000000" w:rsidRPr="00000000">
        <w:rPr>
          <w:rtl w:val="0"/>
        </w:rPr>
        <w:t xml:space="preserve">CH03: relación de parentesco con el jefe de hogar</w:t>
      </w:r>
    </w:p>
    <w:p w:rsidR="00000000" w:rsidDel="00000000" w:rsidP="00000000" w:rsidRDefault="00000000" w:rsidRPr="00000000" w14:paraId="00000010">
      <w:pPr>
        <w:pageBreakBefore w:val="0"/>
        <w:numPr>
          <w:ilvl w:val="0"/>
          <w:numId w:val="2"/>
        </w:numPr>
        <w:ind w:left="720" w:hanging="360"/>
        <w:jc w:val="both"/>
        <w:rPr/>
      </w:pPr>
      <w:r w:rsidDel="00000000" w:rsidR="00000000" w:rsidRPr="00000000">
        <w:rPr>
          <w:rtl w:val="0"/>
        </w:rPr>
        <w:t xml:space="preserve">CH04: sexo</w:t>
      </w:r>
    </w:p>
    <w:p w:rsidR="00000000" w:rsidDel="00000000" w:rsidP="00000000" w:rsidRDefault="00000000" w:rsidRPr="00000000" w14:paraId="00000011">
      <w:pPr>
        <w:pageBreakBefore w:val="0"/>
        <w:numPr>
          <w:ilvl w:val="0"/>
          <w:numId w:val="2"/>
        </w:numPr>
        <w:ind w:left="720" w:hanging="360"/>
        <w:jc w:val="both"/>
        <w:rPr/>
      </w:pPr>
      <w:r w:rsidDel="00000000" w:rsidR="00000000" w:rsidRPr="00000000">
        <w:rPr>
          <w:rtl w:val="0"/>
        </w:rPr>
        <w:t xml:space="preserve">CH06: edad en años cumplidos</w:t>
      </w:r>
    </w:p>
    <w:p w:rsidR="00000000" w:rsidDel="00000000" w:rsidP="00000000" w:rsidRDefault="00000000" w:rsidRPr="00000000" w14:paraId="00000012">
      <w:pPr>
        <w:pageBreakBefore w:val="0"/>
        <w:numPr>
          <w:ilvl w:val="0"/>
          <w:numId w:val="2"/>
        </w:numPr>
        <w:ind w:left="720" w:hanging="360"/>
        <w:jc w:val="both"/>
        <w:rPr/>
      </w:pPr>
      <w:r w:rsidDel="00000000" w:rsidR="00000000" w:rsidRPr="00000000">
        <w:rPr>
          <w:rtl w:val="0"/>
        </w:rPr>
        <w:t xml:space="preserve">CH07: estado conyugal</w:t>
      </w:r>
    </w:p>
    <w:p w:rsidR="00000000" w:rsidDel="00000000" w:rsidP="00000000" w:rsidRDefault="00000000" w:rsidRPr="00000000" w14:paraId="00000013">
      <w:pPr>
        <w:pageBreakBefore w:val="0"/>
        <w:numPr>
          <w:ilvl w:val="0"/>
          <w:numId w:val="2"/>
        </w:numPr>
        <w:ind w:left="720" w:hanging="360"/>
        <w:jc w:val="both"/>
        <w:rPr/>
      </w:pPr>
      <w:r w:rsidDel="00000000" w:rsidR="00000000" w:rsidRPr="00000000">
        <w:rPr>
          <w:rtl w:val="0"/>
        </w:rPr>
        <w:t xml:space="preserve">PP04A: sector del establecimiento donde trabaja (público-privado)</w:t>
      </w:r>
    </w:p>
    <w:p w:rsidR="00000000" w:rsidDel="00000000" w:rsidP="00000000" w:rsidRDefault="00000000" w:rsidRPr="00000000" w14:paraId="00000014">
      <w:pPr>
        <w:pageBreakBefore w:val="0"/>
        <w:numPr>
          <w:ilvl w:val="0"/>
          <w:numId w:val="2"/>
        </w:numPr>
        <w:ind w:left="720" w:hanging="360"/>
        <w:jc w:val="both"/>
        <w:rPr/>
      </w:pPr>
      <w:r w:rsidDel="00000000" w:rsidR="00000000" w:rsidRPr="00000000">
        <w:rPr>
          <w:rtl w:val="0"/>
        </w:rPr>
        <w:t xml:space="preserve">CAT_OCUP: categoría ocupacional</w:t>
      </w:r>
    </w:p>
    <w:p w:rsidR="00000000" w:rsidDel="00000000" w:rsidP="00000000" w:rsidRDefault="00000000" w:rsidRPr="00000000" w14:paraId="00000015">
      <w:pPr>
        <w:pageBreakBefore w:val="0"/>
        <w:numPr>
          <w:ilvl w:val="0"/>
          <w:numId w:val="2"/>
        </w:numPr>
        <w:ind w:left="720" w:hanging="360"/>
        <w:jc w:val="both"/>
        <w:rPr/>
      </w:pPr>
      <w:r w:rsidDel="00000000" w:rsidR="00000000" w:rsidRPr="00000000">
        <w:rPr>
          <w:rtl w:val="0"/>
        </w:rPr>
        <w:t xml:space="preserve">INTENSI: intensidad de la ocupación (ocupado pleno, sobreocupado, subocupado)</w:t>
      </w:r>
    </w:p>
    <w:p w:rsidR="00000000" w:rsidDel="00000000" w:rsidP="00000000" w:rsidRDefault="00000000" w:rsidRPr="00000000" w14:paraId="00000016">
      <w:pPr>
        <w:pageBreakBefore w:val="0"/>
        <w:numPr>
          <w:ilvl w:val="0"/>
          <w:numId w:val="2"/>
        </w:numPr>
        <w:ind w:left="720" w:hanging="360"/>
        <w:jc w:val="both"/>
        <w:rPr/>
      </w:pPr>
      <w:r w:rsidDel="00000000" w:rsidR="00000000" w:rsidRPr="00000000">
        <w:rPr>
          <w:rtl w:val="0"/>
        </w:rPr>
        <w:t xml:space="preserve">PP3E_TOT: cantidad de horas que trabajó la semana anterior en la ocupación principal</w:t>
      </w:r>
    </w:p>
    <w:p w:rsidR="00000000" w:rsidDel="00000000" w:rsidP="00000000" w:rsidRDefault="00000000" w:rsidRPr="00000000" w14:paraId="00000017">
      <w:pPr>
        <w:pageBreakBefore w:val="0"/>
        <w:numPr>
          <w:ilvl w:val="0"/>
          <w:numId w:val="2"/>
        </w:numPr>
        <w:ind w:left="720" w:hanging="360"/>
        <w:jc w:val="both"/>
        <w:rPr/>
      </w:pPr>
      <w:r w:rsidDel="00000000" w:rsidR="00000000" w:rsidRPr="00000000">
        <w:rPr>
          <w:rtl w:val="0"/>
        </w:rPr>
        <w:t xml:space="preserve">CATEGORIA: carácter de la ocupación principal (basado en el CNO)</w:t>
      </w:r>
    </w:p>
    <w:p w:rsidR="00000000" w:rsidDel="00000000" w:rsidP="00000000" w:rsidRDefault="00000000" w:rsidRPr="00000000" w14:paraId="00000018">
      <w:pPr>
        <w:pageBreakBefore w:val="0"/>
        <w:numPr>
          <w:ilvl w:val="0"/>
          <w:numId w:val="2"/>
        </w:numPr>
        <w:ind w:left="720" w:hanging="360"/>
        <w:jc w:val="both"/>
        <w:rPr/>
      </w:pPr>
      <w:r w:rsidDel="00000000" w:rsidR="00000000" w:rsidRPr="00000000">
        <w:rPr>
          <w:rtl w:val="0"/>
        </w:rPr>
        <w:t xml:space="preserve">CALIFICACION: calificación de la ocupación principal (basado en el CNO)</w:t>
      </w:r>
    </w:p>
    <w:p w:rsidR="00000000" w:rsidDel="00000000" w:rsidP="00000000" w:rsidRDefault="00000000" w:rsidRPr="00000000" w14:paraId="00000019">
      <w:pPr>
        <w:pageBreakBefore w:val="0"/>
        <w:numPr>
          <w:ilvl w:val="0"/>
          <w:numId w:val="2"/>
        </w:numPr>
        <w:ind w:left="720" w:hanging="360"/>
        <w:jc w:val="both"/>
        <w:rPr/>
      </w:pPr>
      <w:r w:rsidDel="00000000" w:rsidR="00000000" w:rsidRPr="00000000">
        <w:rPr>
          <w:rtl w:val="0"/>
        </w:rPr>
        <w:t xml:space="preserve">P21: Ingreso de la ocupación principal</w:t>
      </w:r>
    </w:p>
    <w:p w:rsidR="00000000" w:rsidDel="00000000" w:rsidP="00000000" w:rsidRDefault="00000000" w:rsidRPr="00000000" w14:paraId="0000001A">
      <w:pPr>
        <w:pageBreakBefore w:val="0"/>
        <w:ind w:left="0" w:firstLine="0"/>
        <w:jc w:val="both"/>
        <w:rPr>
          <w:b w:val="1"/>
        </w:rPr>
      </w:pPr>
      <w:r w:rsidDel="00000000" w:rsidR="00000000" w:rsidRPr="00000000">
        <w:rPr>
          <w:rtl w:val="0"/>
        </w:rPr>
      </w:r>
    </w:p>
    <w:p w:rsidR="00000000" w:rsidDel="00000000" w:rsidP="00000000" w:rsidRDefault="00000000" w:rsidRPr="00000000" w14:paraId="0000001B">
      <w:pPr>
        <w:pageBreakBefore w:val="0"/>
        <w:ind w:left="0" w:firstLine="0"/>
        <w:jc w:val="both"/>
        <w:rPr/>
      </w:pPr>
      <w:r w:rsidDel="00000000" w:rsidR="00000000" w:rsidRPr="00000000">
        <w:rPr>
          <w:rtl w:val="0"/>
        </w:rPr>
        <w:t xml:space="preserve">Pueden descargar el dataset desde </w:t>
      </w:r>
      <w:hyperlink r:id="rId6">
        <w:r w:rsidDel="00000000" w:rsidR="00000000" w:rsidRPr="00000000">
          <w:rPr>
            <w:color w:val="1155cc"/>
            <w:u w:val="single"/>
            <w:rtl w:val="0"/>
          </w:rPr>
          <w:t xml:space="preserve">este link.</w:t>
        </w:r>
      </w:hyperlink>
      <w:r w:rsidDel="00000000" w:rsidR="00000000" w:rsidRPr="00000000">
        <w:rPr>
          <w:rtl w:val="0"/>
        </w:rPr>
      </w:r>
    </w:p>
    <w:p w:rsidR="00000000" w:rsidDel="00000000" w:rsidP="00000000" w:rsidRDefault="00000000" w:rsidRPr="00000000" w14:paraId="0000001C">
      <w:pPr>
        <w:pageBreakBefore w:val="0"/>
        <w:ind w:left="0" w:firstLine="0"/>
        <w:jc w:val="both"/>
        <w:rPr/>
      </w:pPr>
      <w:r w:rsidDel="00000000" w:rsidR="00000000" w:rsidRPr="00000000">
        <w:rPr>
          <w:rtl w:val="0"/>
        </w:rPr>
        <w:t xml:space="preserve">Para mayores detalles sobre estas variables y sus definiciones conceptuales y operativas pueden consultar la siguiente documentación:</w:t>
      </w:r>
    </w:p>
    <w:p w:rsidR="00000000" w:rsidDel="00000000" w:rsidP="00000000" w:rsidRDefault="00000000" w:rsidRPr="00000000" w14:paraId="0000001D">
      <w:pPr>
        <w:numPr>
          <w:ilvl w:val="0"/>
          <w:numId w:val="3"/>
        </w:numPr>
        <w:spacing w:after="0" w:afterAutospacing="0" w:line="276" w:lineRule="auto"/>
        <w:ind w:left="720" w:hanging="360"/>
        <w:jc w:val="both"/>
        <w:rPr/>
      </w:pPr>
      <w:hyperlink r:id="rId7">
        <w:r w:rsidDel="00000000" w:rsidR="00000000" w:rsidRPr="00000000">
          <w:rPr>
            <w:color w:val="1155cc"/>
            <w:u w:val="single"/>
            <w:rtl w:val="0"/>
          </w:rPr>
          <w:t xml:space="preserve">Diseño de registro</w:t>
        </w:r>
      </w:hyperlink>
      <w:r w:rsidDel="00000000" w:rsidR="00000000" w:rsidRPr="00000000">
        <w:rPr>
          <w:rtl w:val="0"/>
        </w:rPr>
        <w:t xml:space="preserve"> contiene todas las variables de las tablas de hogar e individual y los sistemas de categorías</w:t>
      </w:r>
    </w:p>
    <w:p w:rsidR="00000000" w:rsidDel="00000000" w:rsidP="00000000" w:rsidRDefault="00000000" w:rsidRPr="00000000" w14:paraId="0000001E">
      <w:pPr>
        <w:numPr>
          <w:ilvl w:val="0"/>
          <w:numId w:val="3"/>
        </w:numPr>
        <w:spacing w:after="0" w:afterAutospacing="0" w:line="276" w:lineRule="auto"/>
        <w:ind w:left="720" w:hanging="360"/>
        <w:jc w:val="both"/>
        <w:rPr/>
      </w:pPr>
      <w:hyperlink r:id="rId8">
        <w:r w:rsidDel="00000000" w:rsidR="00000000" w:rsidRPr="00000000">
          <w:rPr>
            <w:color w:val="1155cc"/>
            <w:u w:val="single"/>
            <w:rtl w:val="0"/>
          </w:rPr>
          <w:t xml:space="preserve">Descripción general de la EPH (definiciones conceptuales, operativas, diseño del operativo, etc.)</w:t>
        </w:r>
      </w:hyperlink>
      <w:r w:rsidDel="00000000" w:rsidR="00000000" w:rsidRPr="00000000">
        <w:rPr>
          <w:rtl w:val="0"/>
        </w:rPr>
      </w:r>
    </w:p>
    <w:p w:rsidR="00000000" w:rsidDel="00000000" w:rsidP="00000000" w:rsidRDefault="00000000" w:rsidRPr="00000000" w14:paraId="0000001F">
      <w:pPr>
        <w:numPr>
          <w:ilvl w:val="0"/>
          <w:numId w:val="3"/>
        </w:numPr>
        <w:spacing w:after="160" w:line="276" w:lineRule="auto"/>
        <w:ind w:left="720" w:hanging="360"/>
        <w:jc w:val="both"/>
        <w:rPr/>
      </w:pPr>
      <w:hyperlink r:id="rId9">
        <w:r w:rsidDel="00000000" w:rsidR="00000000" w:rsidRPr="00000000">
          <w:rPr>
            <w:color w:val="1155cc"/>
            <w:u w:val="single"/>
            <w:rtl w:val="0"/>
          </w:rPr>
          <w:t xml:space="preserve">Clasificador Nacional de Ocupaciones (definiciones conceptuales)</w:t>
        </w:r>
      </w:hyperlink>
      <w:r w:rsidDel="00000000" w:rsidR="00000000" w:rsidRPr="00000000">
        <w:rPr>
          <w:rtl w:val="0"/>
        </w:rPr>
      </w:r>
    </w:p>
    <w:p w:rsidR="00000000" w:rsidDel="00000000" w:rsidP="00000000" w:rsidRDefault="00000000" w:rsidRPr="00000000" w14:paraId="00000020">
      <w:pPr>
        <w:pageBreakBefore w:val="0"/>
        <w:spacing w:line="276" w:lineRule="auto"/>
        <w:ind w:left="0" w:firstLine="0"/>
        <w:jc w:val="both"/>
        <w:rPr/>
      </w:pPr>
      <w:r w:rsidDel="00000000" w:rsidR="00000000" w:rsidRPr="00000000">
        <w:rPr>
          <w:rtl w:val="0"/>
        </w:rPr>
      </w:r>
    </w:p>
    <w:p w:rsidR="00000000" w:rsidDel="00000000" w:rsidP="00000000" w:rsidRDefault="00000000" w:rsidRPr="00000000" w14:paraId="00000021">
      <w:pPr>
        <w:pageBreakBefore w:val="0"/>
        <w:spacing w:line="276" w:lineRule="auto"/>
        <w:ind w:left="0" w:firstLine="0"/>
        <w:jc w:val="both"/>
        <w:rPr>
          <w:b w:val="1"/>
        </w:rPr>
      </w:pPr>
      <w:r w:rsidDel="00000000" w:rsidR="00000000" w:rsidRPr="00000000">
        <w:rPr>
          <w:b w:val="1"/>
          <w:rtl w:val="0"/>
        </w:rPr>
        <w:t xml:space="preserve">Consignas</w:t>
      </w:r>
    </w:p>
    <w:p w:rsidR="00000000" w:rsidDel="00000000" w:rsidP="00000000" w:rsidRDefault="00000000" w:rsidRPr="00000000" w14:paraId="00000022">
      <w:pPr>
        <w:pageBreakBefore w:val="0"/>
        <w:numPr>
          <w:ilvl w:val="0"/>
          <w:numId w:val="1"/>
        </w:numPr>
        <w:ind w:left="720" w:hanging="360"/>
        <w:jc w:val="both"/>
        <w:rPr>
          <w:u w:val="none"/>
        </w:rPr>
      </w:pPr>
      <w:r w:rsidDel="00000000" w:rsidR="00000000" w:rsidRPr="00000000">
        <w:rPr>
          <w:rtl w:val="0"/>
        </w:rPr>
        <w:t xml:space="preserve">Realizar un análisis exploratorio con visualizaciones y métricas del dataset. ¿Qué conclusiones útiles para la modelización pueden sacarse?</w:t>
      </w:r>
    </w:p>
    <w:p w:rsidR="00000000" w:rsidDel="00000000" w:rsidP="00000000" w:rsidRDefault="00000000" w:rsidRPr="00000000" w14:paraId="00000023">
      <w:pPr>
        <w:pageBreakBefore w:val="0"/>
        <w:numPr>
          <w:ilvl w:val="0"/>
          <w:numId w:val="1"/>
        </w:numPr>
        <w:ind w:left="720" w:hanging="360"/>
        <w:jc w:val="both"/>
        <w:rPr>
          <w:u w:val="none"/>
        </w:rPr>
      </w:pPr>
      <w:r w:rsidDel="00000000" w:rsidR="00000000" w:rsidRPr="00000000">
        <w:rPr>
          <w:rtl w:val="0"/>
        </w:rPr>
        <w:t xml:space="preserve">Construir al menos dos modelos para predecir los ingresos de la ocupación principal (P21). Comparar los resultados entre ambos y elegir el enfoque más útil y justificar la elección. Podrá utilizar tanto modelos de regresión lineal o logística como modelos basados en ensamble learning.</w:t>
      </w:r>
    </w:p>
    <w:p w:rsidR="00000000" w:rsidDel="00000000" w:rsidP="00000000" w:rsidRDefault="00000000" w:rsidRPr="00000000" w14:paraId="00000024">
      <w:pPr>
        <w:pageBreakBefore w:val="0"/>
        <w:numPr>
          <w:ilvl w:val="0"/>
          <w:numId w:val="1"/>
        </w:numPr>
        <w:ind w:left="720" w:hanging="360"/>
        <w:jc w:val="both"/>
        <w:rPr>
          <w:u w:val="none"/>
        </w:rPr>
      </w:pPr>
      <w:r w:rsidDel="00000000" w:rsidR="00000000" w:rsidRPr="00000000">
        <w:rPr>
          <w:rtl w:val="0"/>
        </w:rPr>
        <w:t xml:space="preserve">Interpretar el output del modelo final en base a las métricas obtenidas, por un lado, y por el otro en base a la información que brinda respecto del fenómeno en estudio. </w:t>
      </w:r>
    </w:p>
    <w:p w:rsidR="00000000" w:rsidDel="00000000" w:rsidP="00000000" w:rsidRDefault="00000000" w:rsidRPr="00000000" w14:paraId="00000025">
      <w:pPr>
        <w:pageBreakBefore w:val="0"/>
        <w:ind w:left="0" w:firstLine="0"/>
        <w:jc w:val="both"/>
        <w:rPr>
          <w:b w:val="1"/>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b w:val="1"/>
          <w:rtl w:val="0"/>
        </w:rPr>
        <w:t xml:space="preserve">Entregables</w:t>
      </w:r>
    </w:p>
    <w:p w:rsidR="00000000" w:rsidDel="00000000" w:rsidP="00000000" w:rsidRDefault="00000000" w:rsidRPr="00000000" w14:paraId="00000027">
      <w:pPr>
        <w:jc w:val="both"/>
        <w:rPr/>
      </w:pPr>
      <w:r w:rsidDel="00000000" w:rsidR="00000000" w:rsidRPr="00000000">
        <w:rPr>
          <w:rtl w:val="0"/>
        </w:rPr>
        <w:t xml:space="preserve">Se esperan dos entregables:</w:t>
      </w:r>
    </w:p>
    <w:p w:rsidR="00000000" w:rsidDel="00000000" w:rsidP="00000000" w:rsidRDefault="00000000" w:rsidRPr="00000000" w14:paraId="00000028">
      <w:pPr>
        <w:numPr>
          <w:ilvl w:val="0"/>
          <w:numId w:val="4"/>
        </w:numPr>
        <w:ind w:left="720" w:hanging="360"/>
        <w:jc w:val="both"/>
      </w:pPr>
      <w:r w:rsidDel="00000000" w:rsidR="00000000" w:rsidRPr="00000000">
        <w:rPr>
          <w:rtl w:val="0"/>
        </w:rPr>
        <w:t xml:space="preserve">Un documento en formato word, google doc (no pdf) en el que se desarrollan las respuestas a las consignas, se presentan los principales resultados (tablas, visualizaciones) y las interpretaciones.</w:t>
      </w:r>
    </w:p>
    <w:p w:rsidR="00000000" w:rsidDel="00000000" w:rsidP="00000000" w:rsidRDefault="00000000" w:rsidRPr="00000000" w14:paraId="00000029">
      <w:pPr>
        <w:numPr>
          <w:ilvl w:val="0"/>
          <w:numId w:val="4"/>
        </w:numPr>
        <w:ind w:left="720" w:hanging="360"/>
        <w:jc w:val="both"/>
      </w:pPr>
      <w:r w:rsidDel="00000000" w:rsidR="00000000" w:rsidRPr="00000000">
        <w:rPr>
          <w:rtl w:val="0"/>
        </w:rPr>
        <w:t xml:space="preserve">Un notebook/script en el que se realiza el procesamiento del texto y se generan los modelos y visualizaciones correspondientes.</w:t>
      </w:r>
    </w:p>
    <w:p w:rsidR="00000000" w:rsidDel="00000000" w:rsidP="00000000" w:rsidRDefault="00000000" w:rsidRPr="00000000" w14:paraId="0000002A">
      <w:pPr>
        <w:ind w:left="0" w:firstLine="0"/>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La entrega se hará mediante el sistema Google Classroom</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b w:val="1"/>
          <w:rtl w:val="0"/>
        </w:rPr>
        <w:t xml:space="preserve">Modalidad de trabajo</w:t>
      </w:r>
    </w:p>
    <w:p w:rsidR="00000000" w:rsidDel="00000000" w:rsidP="00000000" w:rsidRDefault="00000000" w:rsidRPr="00000000" w14:paraId="0000002E">
      <w:pPr>
        <w:jc w:val="both"/>
        <w:rPr/>
      </w:pPr>
      <w:r w:rsidDel="00000000" w:rsidR="00000000" w:rsidRPr="00000000">
        <w:rPr>
          <w:rtl w:val="0"/>
        </w:rPr>
        <w:t xml:space="preserve">El trabajo deberá hacerse en grupos de 2 personas. El trabajo deberá ser subido a Google Classroom </w:t>
      </w:r>
      <w:r w:rsidDel="00000000" w:rsidR="00000000" w:rsidRPr="00000000">
        <w:rPr>
          <w:i w:val="1"/>
          <w:u w:val="single"/>
          <w:rtl w:val="0"/>
        </w:rPr>
        <w:t xml:space="preserve">por solamente uno de los integrantes</w:t>
      </w:r>
      <w:r w:rsidDel="00000000" w:rsidR="00000000" w:rsidRPr="00000000">
        <w:rPr>
          <w:rtl w:val="0"/>
        </w:rPr>
        <w:t xml:space="preserve"> del grupo. Deberá constar en el trabajo el nombre de ambos.  </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b w:val="1"/>
          <w:rtl w:val="0"/>
        </w:rPr>
        <w:t xml:space="preserve">Fecha de entrega</w:t>
      </w:r>
    </w:p>
    <w:p w:rsidR="00000000" w:rsidDel="00000000" w:rsidP="00000000" w:rsidRDefault="00000000" w:rsidRPr="00000000" w14:paraId="00000031">
      <w:pPr>
        <w:jc w:val="both"/>
        <w:rPr/>
      </w:pPr>
      <w:r w:rsidDel="00000000" w:rsidR="00000000" w:rsidRPr="00000000">
        <w:rPr>
          <w:rtl w:val="0"/>
        </w:rPr>
        <w:t xml:space="preserve">La fecha última de entrega será el 17/03/2024 a las 23:59. No se concederán prórrogas.</w:t>
      </w:r>
    </w:p>
    <w:p w:rsidR="00000000" w:rsidDel="00000000" w:rsidP="00000000" w:rsidRDefault="00000000" w:rsidRPr="00000000" w14:paraId="00000032">
      <w:pPr>
        <w:jc w:val="both"/>
        <w:rPr>
          <w:b w:val="1"/>
        </w:rPr>
      </w:pPr>
      <w:r w:rsidDel="00000000" w:rsidR="00000000" w:rsidRPr="00000000">
        <w:rPr>
          <w:rtl w:val="0"/>
        </w:rPr>
      </w:r>
    </w:p>
    <w:p w:rsidR="00000000" w:rsidDel="00000000" w:rsidP="00000000" w:rsidRDefault="00000000" w:rsidRPr="00000000" w14:paraId="00000033">
      <w:pPr>
        <w:pageBreakBefore w:val="0"/>
        <w:ind w:left="0" w:firstLine="0"/>
        <w:jc w:val="both"/>
        <w:rPr>
          <w:b w:val="1"/>
        </w:rPr>
      </w:pPr>
      <w:r w:rsidDel="00000000" w:rsidR="00000000" w:rsidRPr="00000000">
        <w:rPr>
          <w:rtl w:val="0"/>
        </w:rPr>
      </w:r>
    </w:p>
    <w:sectPr>
      <w:headerReference r:id="rId10" w:type="default"/>
      <w:pgSz w:h="16838" w:w="11906" w:orient="portrait"/>
      <w:pgMar w:bottom="1367.9999999999998" w:top="1367.9999999999998" w:left="1656" w:right="1656" w:header="720" w:footer="129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jc w:val="right"/>
      <w:rPr/>
    </w:pPr>
    <w:r w:rsidDel="00000000" w:rsidR="00000000" w:rsidRPr="00000000">
      <w:rPr/>
      <w:drawing>
        <wp:inline distB="114300" distT="114300" distL="114300" distR="114300">
          <wp:extent cx="1866473" cy="69056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66473" cy="69056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jc w:val="right"/>
      <w:rPr/>
    </w:pPr>
    <w:r w:rsidDel="00000000" w:rsidR="00000000" w:rsidRPr="00000000">
      <w:rPr>
        <w:rtl w:val="0"/>
      </w:rPr>
    </w:r>
  </w:p>
  <w:p w:rsidR="00000000" w:rsidDel="00000000" w:rsidP="00000000" w:rsidRDefault="00000000" w:rsidRPr="00000000" w14:paraId="00000036">
    <w:pPr>
      <w:pageBreakBefore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indec.gob.ar/ftp/cuadros/menusuperior/clasificadores/definiciones_conceptuales_cno.pdf" TargetMode="External"/><Relationship Id="rId5" Type="http://schemas.openxmlformats.org/officeDocument/2006/relationships/styles" Target="styles.xml"/><Relationship Id="rId6" Type="http://schemas.openxmlformats.org/officeDocument/2006/relationships/hyperlink" Target="https://drive.google.com/file/d/1HKHQJcSXGRiKyk092V9JK5VyPZpBC22v/view?usp=share_link" TargetMode="External"/><Relationship Id="rId7" Type="http://schemas.openxmlformats.org/officeDocument/2006/relationships/hyperlink" Target="https://www.indec.gob.ar/ftp/cuadros/menusuperior/eph/EPH_registro_3T2021.pdf" TargetMode="External"/><Relationship Id="rId8" Type="http://schemas.openxmlformats.org/officeDocument/2006/relationships/hyperlink" Target="https://www.indec.gob.ar/ftp/cuadros/sociedad/metodologia_eph_continua.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