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61ECD68" w14:textId="54CF62F9" w:rsidR="00285E77" w:rsidRDefault="00000000">
      <w:pPr>
        <w:rPr>
          <w:lang w:val="en-US" w:eastAsia="pt-PT"/>
        </w:rPr>
      </w:pPr>
      <w:r>
        <w:rPr>
          <w:noProof/>
          <w:lang w:val="en-US" w:eastAsia="pt-PT"/>
        </w:rPr>
        <mc:AlternateContent>
          <mc:Choice Requires="wps">
            <w:drawing>
              <wp:anchor distT="3175" distB="3175" distL="3175" distR="0" simplePos="0" relativeHeight="8" behindDoc="0" locked="0" layoutInCell="0" allowOverlap="1" wp14:anchorId="46B12C57" wp14:editId="2EE44A8E">
                <wp:simplePos x="0" y="0"/>
                <wp:positionH relativeFrom="column">
                  <wp:posOffset>1542415</wp:posOffset>
                </wp:positionH>
                <wp:positionV relativeFrom="paragraph">
                  <wp:posOffset>-326390</wp:posOffset>
                </wp:positionV>
                <wp:extent cx="4479925" cy="1436370"/>
                <wp:effectExtent l="0" t="0" r="5080" b="635"/>
                <wp:wrapNone/>
                <wp:docPr id="1" name="Caixa de Texto 8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479120" cy="143568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261DF41B" w14:textId="77777777" w:rsidR="00285E77" w:rsidRDefault="00000000">
                            <w:pPr>
                              <w:pStyle w:val="FrameContents"/>
                              <w:rPr>
                                <w:rFonts w:ascii="Arial" w:hAnsi="Arial" w:cs="Arial"/>
                                <w:b/>
                                <w:bCs/>
                                <w:color w:val="5C666C"/>
                                <w:sz w:val="48"/>
                                <w:szCs w:val="48"/>
                                <w:lang w:val="en-US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color w:val="5C666C"/>
                                <w:sz w:val="48"/>
                                <w:szCs w:val="48"/>
                                <w:lang w:val="en-US"/>
                              </w:rPr>
                              <w:t>Data Mining Project</w:t>
                            </w:r>
                          </w:p>
                        </w:txbxContent>
                      </wps:txbx>
                      <wps:bodyPr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6B12C57" id="Caixa de Texto 81" o:spid="_x0000_s1026" style="position:absolute;margin-left:121.45pt;margin-top:-25.7pt;width:352.75pt;height:113.1pt;z-index:8;visibility:visible;mso-wrap-style:square;mso-wrap-distance-left:.25pt;mso-wrap-distance-top:.25pt;mso-wrap-distance-right:0;mso-wrap-distance-bottom:.25pt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" o:allowincell="f" fillcolor="white [3201]" stroked="f" strokeweight=".5pt">
                <v:textbox>
                  <w:txbxContent>
                    <w:p w14:paraId="261DF41B" w14:textId="77777777" w:rsidR="00285E77" w:rsidRDefault="00000000">
                      <w:pPr>
                        <w:pStyle w:val="FrameContents"/>
                        <w:rPr>
                          <w:rFonts w:ascii="Arial" w:hAnsi="Arial" w:cs="Arial"/>
                          <w:b/>
                          <w:bCs/>
                          <w:color w:val="5C666C"/>
                          <w:sz w:val="48"/>
                          <w:szCs w:val="48"/>
                          <w:lang w:val="en-US"/>
                        </w:rPr>
                      </w:pPr>
                      <w:r>
                        <w:rPr>
                          <w:rFonts w:ascii="Arial" w:hAnsi="Arial" w:cs="Arial"/>
                          <w:b/>
                          <w:bCs/>
                          <w:color w:val="5C666C"/>
                          <w:sz w:val="48"/>
                          <w:szCs w:val="48"/>
                          <w:lang w:val="en-US"/>
                        </w:rPr>
                        <w:t>Data Mining Project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  <w:lang w:val="en-US" w:eastAsia="pt-PT"/>
        </w:rPr>
        <w:drawing>
          <wp:anchor distT="0" distB="0" distL="0" distR="0" simplePos="0" relativeHeight="7" behindDoc="1" locked="0" layoutInCell="0" allowOverlap="1" wp14:anchorId="6DDD4970" wp14:editId="3DF23256">
            <wp:simplePos x="0" y="0"/>
            <wp:positionH relativeFrom="margin">
              <wp:align>center</wp:align>
            </wp:positionH>
            <wp:positionV relativeFrom="margin">
              <wp:align>center</wp:align>
            </wp:positionV>
            <wp:extent cx="7559040" cy="10698480"/>
            <wp:effectExtent l="0" t="0" r="0" b="0"/>
            <wp:wrapNone/>
            <wp:docPr id="3" name="Imagem 117" descr="layout_tese 230215-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m 117" descr="layout_tese 230215-01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59040" cy="106984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6BAEE20" w14:textId="77777777" w:rsidR="00285E77" w:rsidRDefault="00285E77">
      <w:pPr>
        <w:rPr>
          <w:lang w:val="en-US" w:eastAsia="pt-PT"/>
        </w:rPr>
      </w:pPr>
    </w:p>
    <w:p w14:paraId="7C4E33F6" w14:textId="77777777" w:rsidR="00285E77" w:rsidRDefault="00285E77">
      <w:pPr>
        <w:rPr>
          <w:lang w:val="en-US" w:eastAsia="pt-PT"/>
        </w:rPr>
      </w:pPr>
    </w:p>
    <w:p w14:paraId="5F2C6BC3" w14:textId="77777777" w:rsidR="00285E77" w:rsidRDefault="00285E77">
      <w:pPr>
        <w:rPr>
          <w:lang w:val="en-US" w:eastAsia="pt-PT"/>
        </w:rPr>
      </w:pPr>
    </w:p>
    <w:p w14:paraId="462EFA5F" w14:textId="77777777" w:rsidR="00285E77" w:rsidRDefault="00000000">
      <w:pPr>
        <w:rPr>
          <w:lang w:val="en-US" w:eastAsia="pt-PT"/>
        </w:rPr>
      </w:pPr>
      <w:r>
        <w:rPr>
          <w:noProof/>
          <w:lang w:val="en-US" w:eastAsia="pt-PT"/>
        </w:rPr>
        <mc:AlternateContent>
          <mc:Choice Requires="wps">
            <w:drawing>
              <wp:anchor distT="3175" distB="3175" distL="3175" distR="3175" simplePos="0" relativeHeight="10" behindDoc="0" locked="0" layoutInCell="0" allowOverlap="1" wp14:anchorId="762C39FD" wp14:editId="19B98D5B">
                <wp:simplePos x="0" y="0"/>
                <wp:positionH relativeFrom="column">
                  <wp:posOffset>1588770</wp:posOffset>
                </wp:positionH>
                <wp:positionV relativeFrom="paragraph">
                  <wp:posOffset>160655</wp:posOffset>
                </wp:positionV>
                <wp:extent cx="4432300" cy="761365"/>
                <wp:effectExtent l="0" t="0" r="1270" b="1905"/>
                <wp:wrapNone/>
                <wp:docPr id="4" name="Caixa de Texto 8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431600" cy="76068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05EA50C6" w14:textId="77777777" w:rsidR="00285E77" w:rsidRDefault="00000000">
                            <w:pPr>
                              <w:pStyle w:val="FrameContents"/>
                              <w:rPr>
                                <w:rFonts w:ascii="Arial" w:hAnsi="Arial" w:cs="Arial"/>
                                <w:b/>
                                <w:bCs/>
                                <w:color w:val="5C666C"/>
                                <w:sz w:val="28"/>
                                <w:szCs w:val="28"/>
                                <w:lang w:val="en-US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color w:val="5C666C"/>
                                <w:sz w:val="28"/>
                                <w:szCs w:val="28"/>
                                <w:lang w:val="en-US"/>
                              </w:rPr>
                              <w:t>MASTER DEGREE PROGRAM IN DATA SCIENCE AND ADVANCED ANALYTICS</w:t>
                            </w:r>
                          </w:p>
                        </w:txbxContent>
                      </wps:txbx>
                      <wps:bodyPr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62C39FD" id="Caixa de Texto 83" o:spid="_x0000_s1027" style="position:absolute;margin-left:125.1pt;margin-top:12.65pt;width:349pt;height:59.95pt;z-index:10;visibility:visible;mso-wrap-style:square;mso-wrap-distance-left:.25pt;mso-wrap-distance-top:.25pt;mso-wrap-distance-right:.25pt;mso-wrap-distance-bottom:.25pt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" o:allowincell="f" fillcolor="white [3201]" stroked="f" strokeweight=".5pt">
                <v:textbox>
                  <w:txbxContent>
                    <w:p w14:paraId="05EA50C6" w14:textId="77777777" w:rsidR="00285E77" w:rsidRDefault="00000000">
                      <w:pPr>
                        <w:pStyle w:val="FrameContents"/>
                        <w:rPr>
                          <w:rFonts w:ascii="Arial" w:hAnsi="Arial" w:cs="Arial"/>
                          <w:b/>
                          <w:bCs/>
                          <w:color w:val="5C666C"/>
                          <w:sz w:val="28"/>
                          <w:szCs w:val="28"/>
                          <w:lang w:val="en-US"/>
                        </w:rPr>
                      </w:pPr>
                      <w:r>
                        <w:rPr>
                          <w:rFonts w:ascii="Arial" w:hAnsi="Arial" w:cs="Arial"/>
                          <w:b/>
                          <w:bCs/>
                          <w:color w:val="5C666C"/>
                          <w:sz w:val="28"/>
                          <w:szCs w:val="28"/>
                          <w:lang w:val="en-US"/>
                        </w:rPr>
                        <w:t>MASTER DEGREE PROGRAM IN DATA SCIENCE AND ADVANCED ANALYTICS</w:t>
                      </w:r>
                    </w:p>
                  </w:txbxContent>
                </v:textbox>
              </v:rect>
            </w:pict>
          </mc:Fallback>
        </mc:AlternateContent>
      </w:r>
    </w:p>
    <w:p w14:paraId="1347E2E2" w14:textId="77777777" w:rsidR="00285E77" w:rsidRDefault="00285E77">
      <w:pPr>
        <w:rPr>
          <w:lang w:val="en-US" w:eastAsia="pt-PT"/>
        </w:rPr>
      </w:pPr>
    </w:p>
    <w:p w14:paraId="47D7BFCF" w14:textId="77777777" w:rsidR="00285E77" w:rsidRDefault="00285E77">
      <w:pPr>
        <w:rPr>
          <w:lang w:val="en-US" w:eastAsia="pt-PT"/>
        </w:rPr>
      </w:pPr>
    </w:p>
    <w:p w14:paraId="3AE63B85" w14:textId="77777777" w:rsidR="00285E77" w:rsidRDefault="00285E77">
      <w:pPr>
        <w:rPr>
          <w:lang w:val="en-US" w:eastAsia="pt-PT"/>
        </w:rPr>
      </w:pPr>
    </w:p>
    <w:p w14:paraId="2D86368F" w14:textId="77777777" w:rsidR="00285E77" w:rsidRDefault="00000000">
      <w:pPr>
        <w:tabs>
          <w:tab w:val="left" w:pos="3625"/>
        </w:tabs>
        <w:rPr>
          <w:lang w:val="en-US" w:eastAsia="pt-PT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3" behindDoc="0" locked="0" layoutInCell="0" allowOverlap="1" wp14:anchorId="7E70AC01" wp14:editId="43839B4C">
                <wp:simplePos x="0" y="0"/>
                <wp:positionH relativeFrom="column">
                  <wp:posOffset>1589405</wp:posOffset>
                </wp:positionH>
                <wp:positionV relativeFrom="paragraph">
                  <wp:posOffset>235585</wp:posOffset>
                </wp:positionV>
                <wp:extent cx="4432935" cy="272415"/>
                <wp:effectExtent l="0" t="0" r="635" b="8255"/>
                <wp:wrapNone/>
                <wp:docPr id="6" name="Rectangle 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432320" cy="271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139E51BC" w14:textId="2693D46A" w:rsidR="00285E77" w:rsidRDefault="00967E25">
                            <w:pPr>
                              <w:pStyle w:val="FrameContents"/>
                              <w:rPr>
                                <w:rFonts w:cs="Calibri"/>
                                <w:b/>
                                <w:bCs/>
                                <w:i/>
                                <w:iCs/>
                                <w:color w:val="5C666C"/>
                                <w:sz w:val="30"/>
                                <w:szCs w:val="30"/>
                              </w:rPr>
                            </w:pPr>
                            <w:r>
                              <w:rPr>
                                <w:rFonts w:cs="Calibri"/>
                                <w:b/>
                                <w:bCs/>
                                <w:iCs/>
                                <w:color w:val="5C666C"/>
                                <w:sz w:val="34"/>
                                <w:szCs w:val="34"/>
                              </w:rPr>
                              <w:t>A2z Insurance</w:t>
                            </w:r>
                            <w:r w:rsidR="002A362C">
                              <w:rPr>
                                <w:rFonts w:cs="Calibri"/>
                                <w:b/>
                                <w:bCs/>
                                <w:iCs/>
                                <w:color w:val="5C666C"/>
                                <w:sz w:val="34"/>
                                <w:szCs w:val="34"/>
                              </w:rPr>
                              <w:t xml:space="preserve"> – Insurance Company</w:t>
                            </w:r>
                          </w:p>
                        </w:txbxContent>
                      </wps:txbx>
                      <wps:bodyPr lIns="0" tIns="0" rIns="0" bIns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E70AC01" id="Rectangle 59" o:spid="_x0000_s1028" style="position:absolute;margin-left:125.15pt;margin-top:18.55pt;width:349.05pt;height:21.45pt;z-index:3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" o:allowincell="f" filled="f" stroked="f" strokeweight="0">
                <v:textbox inset="0,0,0,0">
                  <w:txbxContent>
                    <w:p w14:paraId="139E51BC" w14:textId="2693D46A" w:rsidR="00285E77" w:rsidRDefault="00967E25">
                      <w:pPr>
                        <w:pStyle w:val="FrameContents"/>
                        <w:rPr>
                          <w:rFonts w:cs="Calibri"/>
                          <w:b/>
                          <w:bCs/>
                          <w:i/>
                          <w:iCs/>
                          <w:color w:val="5C666C"/>
                          <w:sz w:val="30"/>
                          <w:szCs w:val="30"/>
                        </w:rPr>
                      </w:pPr>
                      <w:r>
                        <w:rPr>
                          <w:rFonts w:cs="Calibri"/>
                          <w:b/>
                          <w:bCs/>
                          <w:iCs/>
                          <w:color w:val="5C666C"/>
                          <w:sz w:val="34"/>
                          <w:szCs w:val="34"/>
                        </w:rPr>
                        <w:t>A2z Insurance</w:t>
                      </w:r>
                      <w:r w:rsidR="002A362C">
                        <w:rPr>
                          <w:rFonts w:cs="Calibri"/>
                          <w:b/>
                          <w:bCs/>
                          <w:iCs/>
                          <w:color w:val="5C666C"/>
                          <w:sz w:val="34"/>
                          <w:szCs w:val="34"/>
                        </w:rPr>
                        <w:t xml:space="preserve"> – Insurance Company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lang w:val="en-US" w:eastAsia="pt-PT"/>
        </w:rPr>
        <w:tab/>
      </w:r>
    </w:p>
    <w:p w14:paraId="10E7CC3E" w14:textId="77777777" w:rsidR="00285E77" w:rsidRDefault="00285E77">
      <w:pPr>
        <w:rPr>
          <w:lang w:val="en-US" w:eastAsia="pt-PT"/>
        </w:rPr>
      </w:pPr>
    </w:p>
    <w:p w14:paraId="27931428" w14:textId="77777777" w:rsidR="00285E77" w:rsidRDefault="00285E77">
      <w:pPr>
        <w:rPr>
          <w:lang w:val="en-US" w:eastAsia="pt-PT"/>
        </w:rPr>
      </w:pPr>
    </w:p>
    <w:p w14:paraId="50790DC2" w14:textId="77777777" w:rsidR="00285E77" w:rsidRDefault="00000000">
      <w:pPr>
        <w:rPr>
          <w:lang w:val="en-US" w:eastAsia="pt-PT"/>
        </w:rPr>
      </w:pPr>
      <w:r>
        <w:rPr>
          <w:noProof/>
          <w:lang w:val="en-US" w:eastAsia="pt-PT"/>
        </w:rPr>
        <mc:AlternateContent>
          <mc:Choice Requires="wps">
            <w:drawing>
              <wp:anchor distT="0" distB="0" distL="0" distR="0" simplePos="0" relativeHeight="5" behindDoc="0" locked="0" layoutInCell="0" allowOverlap="1" wp14:anchorId="2AE9930B" wp14:editId="5DBADE11">
                <wp:simplePos x="0" y="0"/>
                <wp:positionH relativeFrom="column">
                  <wp:posOffset>1543050</wp:posOffset>
                </wp:positionH>
                <wp:positionV relativeFrom="paragraph">
                  <wp:posOffset>257175</wp:posOffset>
                </wp:positionV>
                <wp:extent cx="4432935" cy="269875"/>
                <wp:effectExtent l="0" t="0" r="0" b="0"/>
                <wp:wrapNone/>
                <wp:docPr id="8" name="Rectangle 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432320" cy="2692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44154422" w14:textId="5A6AE5CA" w:rsidR="00285E77" w:rsidRDefault="00000000">
                            <w:pPr>
                              <w:pStyle w:val="FrameContents"/>
                              <w:rPr>
                                <w:rFonts w:cs="Calibri"/>
                                <w:bCs/>
                                <w:i/>
                                <w:iCs/>
                                <w:color w:val="AEB3B2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cs="Calibri"/>
                                <w:bCs/>
                                <w:iCs/>
                                <w:color w:val="AEB3B2"/>
                                <w:sz w:val="32"/>
                                <w:szCs w:val="32"/>
                              </w:rPr>
                              <w:t xml:space="preserve">Group </w:t>
                            </w:r>
                            <w:r w:rsidR="00A056ED">
                              <w:rPr>
                                <w:rFonts w:cs="Calibri"/>
                                <w:bCs/>
                                <w:iCs/>
                                <w:color w:val="AEB3B2"/>
                                <w:sz w:val="32"/>
                                <w:szCs w:val="32"/>
                              </w:rPr>
                              <w:t>EU</w:t>
                            </w:r>
                          </w:p>
                        </w:txbxContent>
                      </wps:txbx>
                      <wps:bodyPr lIns="0" tIns="0" rIns="0" bIns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AE9930B" id="Rectangle 61" o:spid="_x0000_s1029" style="position:absolute;margin-left:121.5pt;margin-top:20.25pt;width:349.05pt;height:21.25pt;z-index:5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" o:allowincell="f" filled="f" stroked="f" strokeweight="0">
                <v:textbox inset="0,0,0,0">
                  <w:txbxContent>
                    <w:p w14:paraId="44154422" w14:textId="5A6AE5CA" w:rsidR="00285E77" w:rsidRDefault="00000000">
                      <w:pPr>
                        <w:pStyle w:val="FrameContents"/>
                        <w:rPr>
                          <w:rFonts w:cs="Calibri"/>
                          <w:bCs/>
                          <w:i/>
                          <w:iCs/>
                          <w:color w:val="AEB3B2"/>
                          <w:sz w:val="28"/>
                          <w:szCs w:val="28"/>
                        </w:rPr>
                      </w:pPr>
                      <w:r>
                        <w:rPr>
                          <w:rFonts w:cs="Calibri"/>
                          <w:bCs/>
                          <w:iCs/>
                          <w:color w:val="AEB3B2"/>
                          <w:sz w:val="32"/>
                          <w:szCs w:val="32"/>
                        </w:rPr>
                        <w:t xml:space="preserve">Group </w:t>
                      </w:r>
                      <w:r w:rsidR="00A056ED">
                        <w:rPr>
                          <w:rFonts w:cs="Calibri"/>
                          <w:bCs/>
                          <w:iCs/>
                          <w:color w:val="AEB3B2"/>
                          <w:sz w:val="32"/>
                          <w:szCs w:val="32"/>
                        </w:rPr>
                        <w:t>EU</w:t>
                      </w:r>
                    </w:p>
                  </w:txbxContent>
                </v:textbox>
              </v:rect>
            </w:pict>
          </mc:Fallback>
        </mc:AlternateContent>
      </w:r>
    </w:p>
    <w:p w14:paraId="4F11B367" w14:textId="77777777" w:rsidR="00285E77" w:rsidRDefault="00285E77">
      <w:pPr>
        <w:rPr>
          <w:lang w:val="en-US" w:eastAsia="pt-PT"/>
        </w:rPr>
      </w:pPr>
    </w:p>
    <w:p w14:paraId="751C4DC8" w14:textId="77777777" w:rsidR="00285E77" w:rsidRDefault="00000000">
      <w:pPr>
        <w:rPr>
          <w:lang w:val="en-US" w:eastAsia="pt-PT"/>
        </w:rPr>
      </w:pPr>
      <w:r>
        <w:rPr>
          <w:noProof/>
          <w:lang w:val="en-US" w:eastAsia="pt-PT"/>
        </w:rPr>
        <mc:AlternateContent>
          <mc:Choice Requires="wps">
            <w:drawing>
              <wp:anchor distT="0" distB="0" distL="0" distR="0" simplePos="0" relativeHeight="4" behindDoc="0" locked="0" layoutInCell="0" allowOverlap="1" wp14:anchorId="64E6208B" wp14:editId="6B7B63B0">
                <wp:simplePos x="0" y="0"/>
                <wp:positionH relativeFrom="column">
                  <wp:posOffset>1590040</wp:posOffset>
                </wp:positionH>
                <wp:positionV relativeFrom="paragraph">
                  <wp:posOffset>-103505</wp:posOffset>
                </wp:positionV>
                <wp:extent cx="4432935" cy="1837690"/>
                <wp:effectExtent l="0" t="0" r="635" b="3810"/>
                <wp:wrapNone/>
                <wp:docPr id="10" name="Rectangle 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432320" cy="18370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7F516D1F" w14:textId="516BC698" w:rsidR="00285E77" w:rsidRPr="00A056ED" w:rsidRDefault="004E34A6">
                            <w:pPr>
                              <w:pStyle w:val="FrameContents"/>
                              <w:rPr>
                                <w:rFonts w:cs="Calibri"/>
                                <w:color w:val="5C666C"/>
                                <w:sz w:val="30"/>
                                <w:szCs w:val="30"/>
                              </w:rPr>
                            </w:pPr>
                            <w:r w:rsidRPr="00A056ED">
                              <w:rPr>
                                <w:rFonts w:cs="Calibri"/>
                                <w:color w:val="5C666C"/>
                                <w:sz w:val="30"/>
                                <w:szCs w:val="30"/>
                              </w:rPr>
                              <w:t>Diogo Morgado</w:t>
                            </w:r>
                            <w:r w:rsidR="00A056ED" w:rsidRPr="00A056ED">
                              <w:rPr>
                                <w:rFonts w:cs="Calibri"/>
                                <w:color w:val="5C666C"/>
                                <w:sz w:val="30"/>
                                <w:szCs w:val="30"/>
                              </w:rPr>
                              <w:t>,</w:t>
                            </w:r>
                            <w:r w:rsidRPr="00A056ED">
                              <w:rPr>
                                <w:rFonts w:cs="Calibri"/>
                                <w:color w:val="5C666C"/>
                                <w:sz w:val="30"/>
                                <w:szCs w:val="30"/>
                              </w:rPr>
                              <w:t xml:space="preserve"> number: 20221392</w:t>
                            </w:r>
                          </w:p>
                          <w:p w14:paraId="71D44DBF" w14:textId="12E90116" w:rsidR="00285E77" w:rsidRPr="002A362C" w:rsidRDefault="00A056ED">
                            <w:pPr>
                              <w:pStyle w:val="FrameContents"/>
                              <w:rPr>
                                <w:rFonts w:cs="Calibri"/>
                                <w:color w:val="5C666C"/>
                                <w:sz w:val="30"/>
                                <w:szCs w:val="30"/>
                              </w:rPr>
                            </w:pPr>
                            <w:r w:rsidRPr="002A362C">
                              <w:rPr>
                                <w:rFonts w:cs="Calibri"/>
                                <w:color w:val="5C666C"/>
                                <w:sz w:val="30"/>
                                <w:szCs w:val="30"/>
                              </w:rPr>
                              <w:t>Tomás Gama, number: 20221354</w:t>
                            </w:r>
                          </w:p>
                          <w:p w14:paraId="78B79297" w14:textId="15CB72C4" w:rsidR="00285E77" w:rsidRPr="002A362C" w:rsidRDefault="00285E77">
                            <w:pPr>
                              <w:pStyle w:val="FrameContents"/>
                              <w:rPr>
                                <w:rFonts w:cs="Calibri"/>
                                <w:color w:val="5C666C"/>
                                <w:sz w:val="30"/>
                                <w:szCs w:val="30"/>
                              </w:rPr>
                            </w:pPr>
                          </w:p>
                        </w:txbxContent>
                      </wps:txbx>
                      <wps:bodyPr lIns="0" tIns="0" rIns="0" bIns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4E6208B" id="Rectangle 60" o:spid="_x0000_s1030" style="position:absolute;margin-left:125.2pt;margin-top:-8.15pt;width:349.05pt;height:144.7pt;z-index:4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" o:allowincell="f" filled="f" stroked="f" strokeweight="0">
                <v:textbox inset="0,0,0,0">
                  <w:txbxContent>
                    <w:p w14:paraId="7F516D1F" w14:textId="516BC698" w:rsidR="00285E77" w:rsidRPr="00A056ED" w:rsidRDefault="004E34A6">
                      <w:pPr>
                        <w:pStyle w:val="FrameContents"/>
                        <w:rPr>
                          <w:rFonts w:cs="Calibri"/>
                          <w:color w:val="5C666C"/>
                          <w:sz w:val="30"/>
                          <w:szCs w:val="30"/>
                        </w:rPr>
                      </w:pPr>
                      <w:r w:rsidRPr="00A056ED">
                        <w:rPr>
                          <w:rFonts w:cs="Calibri"/>
                          <w:color w:val="5C666C"/>
                          <w:sz w:val="30"/>
                          <w:szCs w:val="30"/>
                        </w:rPr>
                        <w:t>Diogo Morgado</w:t>
                      </w:r>
                      <w:r w:rsidR="00A056ED" w:rsidRPr="00A056ED">
                        <w:rPr>
                          <w:rFonts w:cs="Calibri"/>
                          <w:color w:val="5C666C"/>
                          <w:sz w:val="30"/>
                          <w:szCs w:val="30"/>
                        </w:rPr>
                        <w:t>,</w:t>
                      </w:r>
                      <w:r w:rsidRPr="00A056ED">
                        <w:rPr>
                          <w:rFonts w:cs="Calibri"/>
                          <w:color w:val="5C666C"/>
                          <w:sz w:val="30"/>
                          <w:szCs w:val="30"/>
                        </w:rPr>
                        <w:t xml:space="preserve"> number: 20221392</w:t>
                      </w:r>
                    </w:p>
                    <w:p w14:paraId="71D44DBF" w14:textId="12E90116" w:rsidR="00285E77" w:rsidRPr="002A362C" w:rsidRDefault="00A056ED">
                      <w:pPr>
                        <w:pStyle w:val="FrameContents"/>
                        <w:rPr>
                          <w:rFonts w:cs="Calibri"/>
                          <w:color w:val="5C666C"/>
                          <w:sz w:val="30"/>
                          <w:szCs w:val="30"/>
                        </w:rPr>
                      </w:pPr>
                      <w:r w:rsidRPr="002A362C">
                        <w:rPr>
                          <w:rFonts w:cs="Calibri"/>
                          <w:color w:val="5C666C"/>
                          <w:sz w:val="30"/>
                          <w:szCs w:val="30"/>
                        </w:rPr>
                        <w:t>Tomás Gama, number: 20221354</w:t>
                      </w:r>
                    </w:p>
                    <w:p w14:paraId="78B79297" w14:textId="15CB72C4" w:rsidR="00285E77" w:rsidRPr="002A362C" w:rsidRDefault="00285E77">
                      <w:pPr>
                        <w:pStyle w:val="FrameContents"/>
                        <w:rPr>
                          <w:rFonts w:cs="Calibri"/>
                          <w:color w:val="5C666C"/>
                          <w:sz w:val="30"/>
                          <w:szCs w:val="30"/>
                        </w:rPr>
                      </w:pPr>
                    </w:p>
                  </w:txbxContent>
                </v:textbox>
              </v:rect>
            </w:pict>
          </mc:Fallback>
        </mc:AlternateContent>
      </w:r>
    </w:p>
    <w:p w14:paraId="59E0E9EA" w14:textId="77777777" w:rsidR="00285E77" w:rsidRDefault="00285E77">
      <w:pPr>
        <w:rPr>
          <w:lang w:val="en-US" w:eastAsia="pt-PT"/>
        </w:rPr>
      </w:pPr>
    </w:p>
    <w:p w14:paraId="247AA461" w14:textId="77777777" w:rsidR="00285E77" w:rsidRDefault="00285E77">
      <w:pPr>
        <w:rPr>
          <w:lang w:val="en-US" w:eastAsia="pt-PT"/>
        </w:rPr>
      </w:pPr>
    </w:p>
    <w:p w14:paraId="1000E612" w14:textId="77777777" w:rsidR="00285E77" w:rsidRDefault="00285E77">
      <w:pPr>
        <w:rPr>
          <w:lang w:val="en-US" w:eastAsia="pt-PT"/>
        </w:rPr>
      </w:pPr>
    </w:p>
    <w:p w14:paraId="0D87094C" w14:textId="77777777" w:rsidR="00285E77" w:rsidRDefault="00285E77">
      <w:pPr>
        <w:rPr>
          <w:lang w:val="en-US" w:eastAsia="pt-PT"/>
        </w:rPr>
      </w:pPr>
    </w:p>
    <w:p w14:paraId="107C6A66" w14:textId="77777777" w:rsidR="00285E77" w:rsidRDefault="00285E77">
      <w:pPr>
        <w:rPr>
          <w:lang w:val="en-US" w:eastAsia="pt-PT"/>
        </w:rPr>
      </w:pPr>
    </w:p>
    <w:p w14:paraId="100A90F7" w14:textId="77777777" w:rsidR="00285E77" w:rsidRDefault="00285E77">
      <w:pPr>
        <w:rPr>
          <w:lang w:val="en-US" w:eastAsia="pt-PT"/>
        </w:rPr>
      </w:pPr>
    </w:p>
    <w:p w14:paraId="00681945" w14:textId="77777777" w:rsidR="00285E77" w:rsidRDefault="00000000">
      <w:pPr>
        <w:rPr>
          <w:lang w:val="en-US" w:eastAsia="pt-PT"/>
        </w:rPr>
      </w:pPr>
      <w:r>
        <w:rPr>
          <w:noProof/>
          <w:lang w:val="en-US" w:eastAsia="pt-PT"/>
        </w:rPr>
        <mc:AlternateContent>
          <mc:Choice Requires="wps">
            <w:drawing>
              <wp:anchor distT="0" distB="0" distL="0" distR="0" simplePos="0" relativeHeight="6" behindDoc="0" locked="0" layoutInCell="0" allowOverlap="1" wp14:anchorId="77AC460E" wp14:editId="27086F50">
                <wp:simplePos x="0" y="0"/>
                <wp:positionH relativeFrom="column">
                  <wp:posOffset>1589405</wp:posOffset>
                </wp:positionH>
                <wp:positionV relativeFrom="paragraph">
                  <wp:posOffset>252730</wp:posOffset>
                </wp:positionV>
                <wp:extent cx="4432935" cy="708025"/>
                <wp:effectExtent l="0" t="0" r="0" b="0"/>
                <wp:wrapNone/>
                <wp:docPr id="12" name="Rectangle 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432320" cy="7074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7F4D9F1F" w14:textId="20E82D41" w:rsidR="00285E77" w:rsidRDefault="001C3782">
                            <w:pPr>
                              <w:pStyle w:val="FrameContents"/>
                              <w:rPr>
                                <w:rFonts w:cs="Calibri"/>
                                <w:color w:val="5C666C"/>
                                <w:sz w:val="28"/>
                                <w:szCs w:val="30"/>
                                <w:lang w:val="en-US"/>
                              </w:rPr>
                            </w:pPr>
                            <w:r>
                              <w:rPr>
                                <w:rFonts w:cs="Calibri"/>
                                <w:color w:val="5C666C"/>
                                <w:sz w:val="28"/>
                                <w:szCs w:val="30"/>
                                <w:lang w:val="en-US"/>
                              </w:rPr>
                              <w:t>December, 2022</w:t>
                            </w:r>
                          </w:p>
                        </w:txbxContent>
                      </wps:txbx>
                      <wps:bodyPr lIns="0" tIns="0" rIns="0" bIns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7AC460E" id="Rectangle 58" o:spid="_x0000_s1031" style="position:absolute;margin-left:125.15pt;margin-top:19.9pt;width:349.05pt;height:55.75pt;z-index:6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" o:allowincell="f" filled="f" stroked="f" strokeweight="0">
                <v:textbox inset="0,0,0,0">
                  <w:txbxContent>
                    <w:p w14:paraId="7F4D9F1F" w14:textId="20E82D41" w:rsidR="00285E77" w:rsidRDefault="001C3782">
                      <w:pPr>
                        <w:pStyle w:val="FrameContents"/>
                        <w:rPr>
                          <w:rFonts w:cs="Calibri"/>
                          <w:color w:val="5C666C"/>
                          <w:sz w:val="28"/>
                          <w:szCs w:val="30"/>
                          <w:lang w:val="en-US"/>
                        </w:rPr>
                      </w:pPr>
                      <w:r>
                        <w:rPr>
                          <w:rFonts w:cs="Calibri"/>
                          <w:color w:val="5C666C"/>
                          <w:sz w:val="28"/>
                          <w:szCs w:val="30"/>
                          <w:lang w:val="en-US"/>
                        </w:rPr>
                        <w:t>December, 2022</w:t>
                      </w:r>
                    </w:p>
                  </w:txbxContent>
                </v:textbox>
              </v:rect>
            </w:pict>
          </mc:Fallback>
        </mc:AlternateContent>
      </w:r>
    </w:p>
    <w:p w14:paraId="349E0EC2" w14:textId="77777777" w:rsidR="00285E77" w:rsidRDefault="00285E77">
      <w:pPr>
        <w:rPr>
          <w:lang w:val="en-US" w:eastAsia="pt-PT"/>
        </w:rPr>
      </w:pPr>
    </w:p>
    <w:p w14:paraId="2EA90624" w14:textId="77777777" w:rsidR="00285E77" w:rsidRDefault="00285E77">
      <w:pPr>
        <w:rPr>
          <w:lang w:val="en-US" w:eastAsia="pt-PT"/>
        </w:rPr>
      </w:pPr>
    </w:p>
    <w:p w14:paraId="255D56E4" w14:textId="77777777" w:rsidR="00285E77" w:rsidRDefault="00285E77">
      <w:pPr>
        <w:rPr>
          <w:lang w:val="en-US" w:eastAsia="pt-PT"/>
        </w:rPr>
      </w:pPr>
    </w:p>
    <w:p w14:paraId="08DB2B12" w14:textId="77777777" w:rsidR="00285E77" w:rsidRDefault="00285E77">
      <w:pPr>
        <w:rPr>
          <w:lang w:val="en-US" w:eastAsia="pt-PT"/>
        </w:rPr>
      </w:pPr>
    </w:p>
    <w:p w14:paraId="5B0FF487" w14:textId="77777777" w:rsidR="00285E77" w:rsidRDefault="00285E77">
      <w:pPr>
        <w:rPr>
          <w:lang w:val="en-US" w:eastAsia="pt-PT"/>
        </w:rPr>
      </w:pPr>
    </w:p>
    <w:p w14:paraId="0E24D894" w14:textId="77777777" w:rsidR="00285E77" w:rsidRDefault="00000000">
      <w:pPr>
        <w:tabs>
          <w:tab w:val="left" w:pos="7073"/>
        </w:tabs>
        <w:rPr>
          <w:lang w:val="en-US" w:eastAsia="pt-PT"/>
        </w:rPr>
      </w:pPr>
      <w:r>
        <w:rPr>
          <w:lang w:val="en-US" w:eastAsia="pt-PT"/>
        </w:rPr>
        <w:tab/>
      </w:r>
    </w:p>
    <w:p w14:paraId="36957112" w14:textId="77777777" w:rsidR="00285E77" w:rsidRDefault="00285E77">
      <w:pPr>
        <w:rPr>
          <w:lang w:val="en-US" w:eastAsia="pt-PT"/>
        </w:rPr>
      </w:pPr>
    </w:p>
    <w:p w14:paraId="1E1F8812" w14:textId="77777777" w:rsidR="00285E77" w:rsidRDefault="00000000">
      <w:pPr>
        <w:pStyle w:val="Ttulos"/>
        <w:rPr>
          <w:lang w:val="en-US"/>
        </w:rPr>
      </w:pPr>
      <w:r>
        <w:rPr>
          <w:lang w:val="en-US"/>
        </w:rPr>
        <w:t>INDEX</w:t>
      </w:r>
    </w:p>
    <w:sdt>
      <w:sdtPr>
        <w:id w:val="1312748816"/>
        <w:docPartObj>
          <w:docPartGallery w:val="Table of Contents"/>
          <w:docPartUnique/>
        </w:docPartObj>
      </w:sdtPr>
      <w:sdtContent>
        <w:p w14:paraId="5FE97F94" w14:textId="46834687" w:rsidR="00D11B6F" w:rsidRDefault="00000000">
          <w:pPr>
            <w:pStyle w:val="TOC1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 w:eastAsia="en-US"/>
            </w:rPr>
          </w:pPr>
          <w:r>
            <w:fldChar w:fldCharType="begin"/>
          </w:r>
          <w:r>
            <w:rPr>
              <w:rStyle w:val="IndexLink"/>
              <w:webHidden/>
            </w:rPr>
            <w:instrText>TOC \z \o "1-3" \u \h</w:instrText>
          </w:r>
          <w:r>
            <w:rPr>
              <w:rStyle w:val="IndexLink"/>
            </w:rPr>
            <w:fldChar w:fldCharType="separate"/>
          </w:r>
          <w:hyperlink w:anchor="_Toc122529875" w:history="1">
            <w:r w:rsidR="00D11B6F" w:rsidRPr="00873D97">
              <w:rPr>
                <w:rStyle w:val="Hyperlink"/>
                <w:noProof/>
              </w:rPr>
              <w:t>1.</w:t>
            </w:r>
            <w:r w:rsidR="00D11B6F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en-US" w:eastAsia="en-US"/>
              </w:rPr>
              <w:tab/>
            </w:r>
            <w:r w:rsidR="00D11B6F" w:rsidRPr="00873D97">
              <w:rPr>
                <w:rStyle w:val="Hyperlink"/>
                <w:noProof/>
              </w:rPr>
              <w:t>Data Exploration</w:t>
            </w:r>
            <w:r w:rsidR="00D11B6F">
              <w:rPr>
                <w:noProof/>
                <w:webHidden/>
              </w:rPr>
              <w:tab/>
            </w:r>
            <w:r w:rsidR="00D11B6F">
              <w:rPr>
                <w:noProof/>
                <w:webHidden/>
              </w:rPr>
              <w:fldChar w:fldCharType="begin"/>
            </w:r>
            <w:r w:rsidR="00D11B6F">
              <w:rPr>
                <w:noProof/>
                <w:webHidden/>
              </w:rPr>
              <w:instrText xml:space="preserve"> PAGEREF _Toc122529875 \h </w:instrText>
            </w:r>
            <w:r w:rsidR="00D11B6F">
              <w:rPr>
                <w:noProof/>
                <w:webHidden/>
              </w:rPr>
            </w:r>
            <w:r w:rsidR="00D11B6F">
              <w:rPr>
                <w:noProof/>
                <w:webHidden/>
              </w:rPr>
              <w:fldChar w:fldCharType="separate"/>
            </w:r>
            <w:r w:rsidR="00D11B6F">
              <w:rPr>
                <w:noProof/>
                <w:webHidden/>
              </w:rPr>
              <w:t>iv</w:t>
            </w:r>
            <w:r w:rsidR="00D11B6F">
              <w:rPr>
                <w:noProof/>
                <w:webHidden/>
              </w:rPr>
              <w:fldChar w:fldCharType="end"/>
            </w:r>
          </w:hyperlink>
        </w:p>
        <w:p w14:paraId="1BD0365F" w14:textId="48C9A801" w:rsidR="00D11B6F" w:rsidRDefault="00D11B6F">
          <w:pPr>
            <w:pStyle w:val="TOC2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 w:eastAsia="en-US"/>
            </w:rPr>
          </w:pPr>
          <w:hyperlink w:anchor="_Toc122529876" w:history="1">
            <w:r w:rsidRPr="00873D97">
              <w:rPr>
                <w:rStyle w:val="Hyperlink"/>
                <w:noProof/>
              </w:rPr>
              <w:t>1.1.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en-US" w:eastAsia="en-US"/>
              </w:rPr>
              <w:tab/>
            </w:r>
            <w:r w:rsidRPr="00873D97">
              <w:rPr>
                <w:rStyle w:val="Hyperlink"/>
                <w:noProof/>
              </w:rPr>
              <w:t>Renaming Columns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_Toc122529876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iv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C299AE" w14:textId="0EDA812D" w:rsidR="00D11B6F" w:rsidRDefault="00D11B6F">
          <w:pPr>
            <w:pStyle w:val="TOC2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 w:eastAsia="en-US"/>
            </w:rPr>
          </w:pPr>
          <w:hyperlink w:anchor="_Toc122529877" w:history="1">
            <w:r w:rsidRPr="00873D97">
              <w:rPr>
                <w:rStyle w:val="Hyperlink"/>
                <w:noProof/>
              </w:rPr>
              <w:t>1.2.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en-US" w:eastAsia="en-US"/>
              </w:rPr>
              <w:tab/>
            </w:r>
            <w:r w:rsidRPr="00873D97">
              <w:rPr>
                <w:rStyle w:val="Hyperlink"/>
                <w:noProof/>
              </w:rPr>
              <w:t>Checking Information for all columns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_Toc122529877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iv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8E6068" w14:textId="7A206758" w:rsidR="00D11B6F" w:rsidRDefault="00D11B6F">
          <w:pPr>
            <w:pStyle w:val="TOC2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 w:eastAsia="en-US"/>
            </w:rPr>
          </w:pPr>
          <w:hyperlink w:anchor="_Toc122529878" w:history="1">
            <w:r w:rsidRPr="00873D97">
              <w:rPr>
                <w:rStyle w:val="Hyperlink"/>
                <w:noProof/>
              </w:rPr>
              <w:t>1.3.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en-US" w:eastAsia="en-US"/>
              </w:rPr>
              <w:tab/>
            </w:r>
            <w:r w:rsidRPr="00873D97">
              <w:rPr>
                <w:rStyle w:val="Hyperlink"/>
                <w:noProof/>
              </w:rPr>
              <w:t>Checking if there is any Null value present in the Dataset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_Toc122529878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iv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155876" w14:textId="7F42EFDF" w:rsidR="00D11B6F" w:rsidRDefault="00D11B6F">
          <w:pPr>
            <w:pStyle w:val="TOC2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 w:eastAsia="en-US"/>
            </w:rPr>
          </w:pPr>
          <w:hyperlink w:anchor="_Toc122529879" w:history="1">
            <w:r w:rsidRPr="00873D97">
              <w:rPr>
                <w:rStyle w:val="Hyperlink"/>
                <w:noProof/>
              </w:rPr>
              <w:t>1.4.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en-US" w:eastAsia="en-US"/>
              </w:rPr>
              <w:tab/>
            </w:r>
            <w:r w:rsidRPr="00873D97">
              <w:rPr>
                <w:rStyle w:val="Hyperlink"/>
                <w:noProof/>
              </w:rPr>
              <w:t>Percentage of Null values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_Toc122529879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iv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EF892C" w14:textId="244BEEED" w:rsidR="00D11B6F" w:rsidRDefault="00D11B6F">
          <w:pPr>
            <w:pStyle w:val="TOC1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 w:eastAsia="en-US"/>
            </w:rPr>
          </w:pPr>
          <w:hyperlink w:anchor="_Toc122529880" w:history="1">
            <w:r w:rsidRPr="00873D97">
              <w:rPr>
                <w:rStyle w:val="Hyperlink"/>
                <w:noProof/>
              </w:rPr>
              <w:t>2.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en-US" w:eastAsia="en-US"/>
              </w:rPr>
              <w:tab/>
            </w:r>
            <w:r w:rsidRPr="00873D97">
              <w:rPr>
                <w:rStyle w:val="Hyperlink"/>
                <w:noProof/>
              </w:rPr>
              <w:t>Data Preparation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_Toc122529880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v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6E42D0" w14:textId="42AC5544" w:rsidR="00D11B6F" w:rsidRDefault="00D11B6F">
          <w:pPr>
            <w:pStyle w:val="TOC2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 w:eastAsia="en-US"/>
            </w:rPr>
          </w:pPr>
          <w:hyperlink w:anchor="_Toc122529881" w:history="1">
            <w:r w:rsidRPr="00873D97">
              <w:rPr>
                <w:rStyle w:val="Hyperlink"/>
                <w:noProof/>
              </w:rPr>
              <w:t>2.1.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en-US" w:eastAsia="en-US"/>
              </w:rPr>
              <w:tab/>
            </w:r>
            <w:r w:rsidRPr="00873D97">
              <w:rPr>
                <w:rStyle w:val="Hyperlink"/>
                <w:noProof/>
              </w:rPr>
              <w:t>Handling missing values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_Toc122529881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v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05F9A2" w14:textId="230513D1" w:rsidR="00D11B6F" w:rsidRDefault="00D11B6F">
          <w:pPr>
            <w:pStyle w:val="TOC2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 w:eastAsia="en-US"/>
            </w:rPr>
          </w:pPr>
          <w:hyperlink w:anchor="_Toc122529882" w:history="1">
            <w:r w:rsidRPr="00873D97">
              <w:rPr>
                <w:rStyle w:val="Hyperlink"/>
                <w:noProof/>
              </w:rPr>
              <w:t>2.2.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en-US" w:eastAsia="en-US"/>
              </w:rPr>
              <w:tab/>
            </w:r>
            <w:r w:rsidRPr="00873D97">
              <w:rPr>
                <w:rStyle w:val="Hyperlink"/>
                <w:noProof/>
              </w:rPr>
              <w:t>Handling outliers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_Toc122529882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v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468E0D" w14:textId="6CE426B1" w:rsidR="00D11B6F" w:rsidRDefault="00D11B6F">
          <w:pPr>
            <w:pStyle w:val="TOC3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 w:eastAsia="en-US"/>
            </w:rPr>
          </w:pPr>
          <w:hyperlink w:anchor="_Toc122529883" w:history="1">
            <w:r w:rsidRPr="00873D97">
              <w:rPr>
                <w:rStyle w:val="Hyperlink"/>
                <w:noProof/>
              </w:rPr>
              <w:t>2.2.1.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en-US" w:eastAsia="en-US"/>
              </w:rPr>
              <w:tab/>
            </w:r>
            <w:r w:rsidRPr="00873D97">
              <w:rPr>
                <w:rStyle w:val="Hyperlink"/>
                <w:noProof/>
              </w:rPr>
              <w:t>Manual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_Toc122529883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v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C4462B" w14:textId="6F51B18F" w:rsidR="00D11B6F" w:rsidRDefault="00D11B6F">
          <w:pPr>
            <w:pStyle w:val="TOC3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 w:eastAsia="en-US"/>
            </w:rPr>
          </w:pPr>
          <w:hyperlink w:anchor="_Toc122529884" w:history="1">
            <w:r w:rsidRPr="00873D97">
              <w:rPr>
                <w:rStyle w:val="Hyperlink"/>
                <w:noProof/>
              </w:rPr>
              <w:t>2.2.2.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en-US" w:eastAsia="en-US"/>
              </w:rPr>
              <w:tab/>
            </w:r>
            <w:r w:rsidRPr="00873D97">
              <w:rPr>
                <w:rStyle w:val="Hyperlink"/>
                <w:noProof/>
              </w:rPr>
              <w:t>IQR Method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_Toc122529884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v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C49100" w14:textId="1E2CB4FF" w:rsidR="00D11B6F" w:rsidRDefault="00D11B6F">
          <w:pPr>
            <w:pStyle w:val="TOC1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 w:eastAsia="en-US"/>
            </w:rPr>
          </w:pPr>
          <w:hyperlink w:anchor="_Toc122529885" w:history="1">
            <w:r w:rsidRPr="00873D97">
              <w:rPr>
                <w:rStyle w:val="Hyperlink"/>
                <w:noProof/>
              </w:rPr>
              <w:t>3.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en-US" w:eastAsia="en-US"/>
              </w:rPr>
              <w:tab/>
            </w:r>
            <w:r w:rsidRPr="00873D97">
              <w:rPr>
                <w:rStyle w:val="Hyperlink"/>
                <w:noProof/>
              </w:rPr>
              <w:t>Data Preprocessing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_Toc122529885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vi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FB7B61" w14:textId="150827BD" w:rsidR="00D11B6F" w:rsidRDefault="00D11B6F">
          <w:pPr>
            <w:pStyle w:val="TOC2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 w:eastAsia="en-US"/>
            </w:rPr>
          </w:pPr>
          <w:hyperlink w:anchor="_Toc122529886" w:history="1">
            <w:r w:rsidRPr="00873D97">
              <w:rPr>
                <w:rStyle w:val="Hyperlink"/>
                <w:noProof/>
              </w:rPr>
              <w:t>3.1.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en-US" w:eastAsia="en-US"/>
              </w:rPr>
              <w:tab/>
            </w:r>
            <w:r w:rsidRPr="00873D97">
              <w:rPr>
                <w:rStyle w:val="Hyperlink"/>
                <w:noProof/>
              </w:rPr>
              <w:t>Feature Engineering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_Toc122529886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vi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B8EB90" w14:textId="60C0F4DC" w:rsidR="00D11B6F" w:rsidRDefault="00D11B6F">
          <w:pPr>
            <w:pStyle w:val="TOC2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 w:eastAsia="en-US"/>
            </w:rPr>
          </w:pPr>
          <w:hyperlink w:anchor="_Toc122529887" w:history="1">
            <w:r w:rsidRPr="00873D97">
              <w:rPr>
                <w:rStyle w:val="Hyperlink"/>
                <w:noProof/>
              </w:rPr>
              <w:t>3.2.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en-US" w:eastAsia="en-US"/>
              </w:rPr>
              <w:tab/>
            </w:r>
            <w:r w:rsidRPr="00873D97">
              <w:rPr>
                <w:rStyle w:val="Hyperlink"/>
                <w:noProof/>
              </w:rPr>
              <w:t>Coherence checking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_Toc122529887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vi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31DD6A" w14:textId="780CB2E2" w:rsidR="00D11B6F" w:rsidRDefault="00D11B6F">
          <w:pPr>
            <w:pStyle w:val="TOC1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 w:eastAsia="en-US"/>
            </w:rPr>
          </w:pPr>
          <w:hyperlink w:anchor="_Toc122529888" w:history="1">
            <w:r w:rsidRPr="00873D97">
              <w:rPr>
                <w:rStyle w:val="Hyperlink"/>
                <w:noProof/>
              </w:rPr>
              <w:t>4.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en-US" w:eastAsia="en-US"/>
              </w:rPr>
              <w:tab/>
            </w:r>
            <w:r w:rsidRPr="00873D97">
              <w:rPr>
                <w:rStyle w:val="Hyperlink"/>
                <w:noProof/>
              </w:rPr>
              <w:t>Data Partition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_Toc122529888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vii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07F23E" w14:textId="3AD26765" w:rsidR="00D11B6F" w:rsidRDefault="00D11B6F">
          <w:pPr>
            <w:pStyle w:val="TOC2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 w:eastAsia="en-US"/>
            </w:rPr>
          </w:pPr>
          <w:hyperlink w:anchor="_Toc122529889" w:history="1">
            <w:r w:rsidRPr="00873D97">
              <w:rPr>
                <w:rStyle w:val="Hyperlink"/>
                <w:noProof/>
              </w:rPr>
              <w:t>4.1.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en-US" w:eastAsia="en-US"/>
              </w:rPr>
              <w:tab/>
            </w:r>
            <w:r w:rsidRPr="00873D97">
              <w:rPr>
                <w:rStyle w:val="Hyperlink"/>
                <w:noProof/>
              </w:rPr>
              <w:t>Feature Selection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_Toc122529889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vii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E4F9FC" w14:textId="454A3EA8" w:rsidR="00D11B6F" w:rsidRDefault="00D11B6F">
          <w:pPr>
            <w:pStyle w:val="TOC2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 w:eastAsia="en-US"/>
            </w:rPr>
          </w:pPr>
          <w:hyperlink w:anchor="_Toc122529890" w:history="1">
            <w:r w:rsidRPr="00873D97">
              <w:rPr>
                <w:rStyle w:val="Hyperlink"/>
                <w:noProof/>
              </w:rPr>
              <w:t>4.2.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en-US" w:eastAsia="en-US"/>
              </w:rPr>
              <w:tab/>
            </w:r>
            <w:r w:rsidRPr="00873D97">
              <w:rPr>
                <w:rStyle w:val="Hyperlink"/>
                <w:noProof/>
              </w:rPr>
              <w:t>Data Standardization/Normalization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_Toc122529890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vii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56FAA2" w14:textId="53AB17CD" w:rsidR="00D11B6F" w:rsidRDefault="00D11B6F">
          <w:pPr>
            <w:pStyle w:val="TOC1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 w:eastAsia="en-US"/>
            </w:rPr>
          </w:pPr>
          <w:hyperlink w:anchor="_Toc122529891" w:history="1">
            <w:r w:rsidRPr="00873D97">
              <w:rPr>
                <w:rStyle w:val="Hyperlink"/>
                <w:noProof/>
              </w:rPr>
              <w:t>5.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en-US" w:eastAsia="en-US"/>
              </w:rPr>
              <w:tab/>
            </w:r>
            <w:r w:rsidRPr="00873D97">
              <w:rPr>
                <w:rStyle w:val="Hyperlink"/>
                <w:noProof/>
              </w:rPr>
              <w:t>Dimensionality reduction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_Toc122529891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viii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D9FAA1" w14:textId="7649E3DC" w:rsidR="00D11B6F" w:rsidRDefault="00D11B6F">
          <w:pPr>
            <w:pStyle w:val="TOC1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 w:eastAsia="en-US"/>
            </w:rPr>
          </w:pPr>
          <w:hyperlink w:anchor="_Toc122529892" w:history="1">
            <w:r w:rsidRPr="00873D97">
              <w:rPr>
                <w:rStyle w:val="Hyperlink"/>
                <w:noProof/>
              </w:rPr>
              <w:t>6.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en-US" w:eastAsia="en-US"/>
              </w:rPr>
              <w:tab/>
            </w:r>
            <w:r w:rsidRPr="00873D97">
              <w:rPr>
                <w:rStyle w:val="Hyperlink"/>
                <w:noProof/>
              </w:rPr>
              <w:t>Data Clustering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_Toc122529892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ix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70F445" w14:textId="677927AC" w:rsidR="00D11B6F" w:rsidRDefault="00D11B6F">
          <w:pPr>
            <w:pStyle w:val="TOC2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 w:eastAsia="en-US"/>
            </w:rPr>
          </w:pPr>
          <w:hyperlink w:anchor="_Toc122529893" w:history="1">
            <w:r w:rsidRPr="00873D97">
              <w:rPr>
                <w:rStyle w:val="Hyperlink"/>
                <w:noProof/>
              </w:rPr>
              <w:t>6.1.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en-US" w:eastAsia="en-US"/>
              </w:rPr>
              <w:tab/>
            </w:r>
            <w:r w:rsidRPr="00873D97">
              <w:rPr>
                <w:rStyle w:val="Hyperlink"/>
                <w:noProof/>
              </w:rPr>
              <w:t>K-means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_Toc122529893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ix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579F41" w14:textId="75753916" w:rsidR="00D11B6F" w:rsidRDefault="00D11B6F">
          <w:pPr>
            <w:pStyle w:val="TOC2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 w:eastAsia="en-US"/>
            </w:rPr>
          </w:pPr>
          <w:hyperlink w:anchor="_Toc122529894" w:history="1">
            <w:r w:rsidRPr="00873D97">
              <w:rPr>
                <w:rStyle w:val="Hyperlink"/>
                <w:noProof/>
              </w:rPr>
              <w:t>6.2.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en-US" w:eastAsia="en-US"/>
              </w:rPr>
              <w:tab/>
            </w:r>
            <w:r w:rsidRPr="00873D97">
              <w:rPr>
                <w:rStyle w:val="Hyperlink"/>
                <w:noProof/>
              </w:rPr>
              <w:t>SOM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_Toc122529894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ix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85768D" w14:textId="0465476B" w:rsidR="00D11B6F" w:rsidRDefault="00D11B6F">
          <w:pPr>
            <w:pStyle w:val="TOC2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 w:eastAsia="en-US"/>
            </w:rPr>
          </w:pPr>
          <w:hyperlink w:anchor="_Toc122529895" w:history="1">
            <w:r w:rsidRPr="00873D97">
              <w:rPr>
                <w:rStyle w:val="Hyperlink"/>
                <w:noProof/>
              </w:rPr>
              <w:t>6.3.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en-US" w:eastAsia="en-US"/>
              </w:rPr>
              <w:tab/>
            </w:r>
            <w:r w:rsidRPr="00873D97">
              <w:rPr>
                <w:rStyle w:val="Hyperlink"/>
                <w:noProof/>
              </w:rPr>
              <w:t>K-means on top of SOM units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_Toc122529895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ix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21E0C8" w14:textId="17641711" w:rsidR="00D11B6F" w:rsidRDefault="00D11B6F">
          <w:pPr>
            <w:pStyle w:val="TOC2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 w:eastAsia="en-US"/>
            </w:rPr>
          </w:pPr>
          <w:hyperlink w:anchor="_Toc122529896" w:history="1">
            <w:r w:rsidRPr="00873D97">
              <w:rPr>
                <w:rStyle w:val="Hyperlink"/>
                <w:noProof/>
              </w:rPr>
              <w:t>6.4.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en-US" w:eastAsia="en-US"/>
              </w:rPr>
              <w:tab/>
            </w:r>
            <w:r w:rsidRPr="00873D97">
              <w:rPr>
                <w:rStyle w:val="Hyperlink"/>
                <w:noProof/>
              </w:rPr>
              <w:t>Density based clustering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_Toc122529896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ix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B91F51" w14:textId="4AFDC196" w:rsidR="00D11B6F" w:rsidRDefault="00D11B6F">
          <w:pPr>
            <w:pStyle w:val="TOC2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 w:eastAsia="en-US"/>
            </w:rPr>
          </w:pPr>
          <w:hyperlink w:anchor="_Toc122529897" w:history="1">
            <w:r w:rsidRPr="00873D97">
              <w:rPr>
                <w:rStyle w:val="Hyperlink"/>
                <w:noProof/>
              </w:rPr>
              <w:t>6.5.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en-US" w:eastAsia="en-US"/>
              </w:rPr>
              <w:tab/>
            </w:r>
            <w:r w:rsidRPr="00873D97">
              <w:rPr>
                <w:rStyle w:val="Hyperlink"/>
                <w:noProof/>
              </w:rPr>
              <w:t>Mean shift clustering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_Toc122529897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ix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F324EA" w14:textId="584D12F7" w:rsidR="00D11B6F" w:rsidRDefault="00D11B6F">
          <w:pPr>
            <w:pStyle w:val="TOC2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 w:eastAsia="en-US"/>
            </w:rPr>
          </w:pPr>
          <w:hyperlink w:anchor="_Toc122529898" w:history="1">
            <w:r w:rsidRPr="00873D97">
              <w:rPr>
                <w:rStyle w:val="Hyperlink"/>
                <w:noProof/>
              </w:rPr>
              <w:t>6.6.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en-US" w:eastAsia="en-US"/>
              </w:rPr>
              <w:tab/>
            </w:r>
            <w:r w:rsidRPr="00873D97">
              <w:rPr>
                <w:rStyle w:val="Hyperlink"/>
                <w:noProof/>
              </w:rPr>
              <w:t>DBSCAN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_Toc122529898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ix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DC1195" w14:textId="0BA90A42" w:rsidR="00D11B6F" w:rsidRDefault="00D11B6F">
          <w:pPr>
            <w:pStyle w:val="TOC2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 w:eastAsia="en-US"/>
            </w:rPr>
          </w:pPr>
          <w:hyperlink w:anchor="_Toc122529899" w:history="1">
            <w:r w:rsidRPr="00873D97">
              <w:rPr>
                <w:rStyle w:val="Hyperlink"/>
                <w:noProof/>
              </w:rPr>
              <w:t>6.7.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en-US" w:eastAsia="en-US"/>
              </w:rPr>
              <w:tab/>
            </w:r>
            <w:r w:rsidRPr="00873D97">
              <w:rPr>
                <w:rStyle w:val="Hyperlink"/>
                <w:noProof/>
              </w:rPr>
              <w:t>GMM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_Toc122529899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ix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9B3C2D" w14:textId="663BE0BD" w:rsidR="00D11B6F" w:rsidRDefault="00D11B6F">
          <w:pPr>
            <w:pStyle w:val="TOC2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 w:eastAsia="en-US"/>
            </w:rPr>
          </w:pPr>
          <w:hyperlink w:anchor="_Toc122529900" w:history="1">
            <w:r w:rsidRPr="00873D97">
              <w:rPr>
                <w:rStyle w:val="Hyperlink"/>
                <w:noProof/>
              </w:rPr>
              <w:t>6.8.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en-US" w:eastAsia="en-US"/>
              </w:rPr>
              <w:tab/>
            </w:r>
            <w:r w:rsidRPr="00873D97">
              <w:rPr>
                <w:rStyle w:val="Hyperlink"/>
                <w:noProof/>
              </w:rPr>
              <w:t>K-means and hierarchical clustering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_Toc122529900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ix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6042EB" w14:textId="74EC0AAE" w:rsidR="00D11B6F" w:rsidRDefault="00D11B6F">
          <w:pPr>
            <w:pStyle w:val="TOC1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 w:eastAsia="en-US"/>
            </w:rPr>
          </w:pPr>
          <w:hyperlink w:anchor="_Toc122529901" w:history="1">
            <w:r w:rsidRPr="00873D97">
              <w:rPr>
                <w:rStyle w:val="Hyperlink"/>
                <w:noProof/>
              </w:rPr>
              <w:t>7.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en-US" w:eastAsia="en-US"/>
              </w:rPr>
              <w:tab/>
            </w:r>
            <w:r w:rsidRPr="00873D97">
              <w:rPr>
                <w:rStyle w:val="Hyperlink"/>
                <w:noProof/>
              </w:rPr>
              <w:t>Cluster Analysis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_Toc122529901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x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F41087" w14:textId="0F740C68" w:rsidR="00D11B6F" w:rsidRDefault="00D11B6F">
          <w:pPr>
            <w:pStyle w:val="TOC2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 w:eastAsia="en-US"/>
            </w:rPr>
          </w:pPr>
          <w:hyperlink w:anchor="_Toc122529902" w:history="1">
            <w:r w:rsidRPr="00873D97">
              <w:rPr>
                <w:rStyle w:val="Hyperlink"/>
                <w:noProof/>
              </w:rPr>
              <w:t>7.1.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en-US" w:eastAsia="en-US"/>
              </w:rPr>
              <w:tab/>
            </w:r>
            <w:r w:rsidRPr="00873D97">
              <w:rPr>
                <w:rStyle w:val="Hyperlink"/>
                <w:noProof/>
              </w:rPr>
              <w:t>Cluster Visualization using t-SNE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_Toc122529902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x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2AFF1B" w14:textId="4C595DD8" w:rsidR="00D11B6F" w:rsidRDefault="00D11B6F">
          <w:pPr>
            <w:pStyle w:val="TOC3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 w:eastAsia="en-US"/>
            </w:rPr>
          </w:pPr>
          <w:hyperlink w:anchor="_Toc122529903" w:history="1">
            <w:r w:rsidRPr="00873D97">
              <w:rPr>
                <w:rStyle w:val="Hyperlink"/>
                <w:noProof/>
              </w:rPr>
              <w:t>7.1.1.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en-US" w:eastAsia="en-US"/>
              </w:rPr>
              <w:tab/>
            </w:r>
            <w:r w:rsidRPr="00873D97">
              <w:rPr>
                <w:rStyle w:val="Hyperlink"/>
                <w:noProof/>
              </w:rPr>
              <w:t>Title 1.1.1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_Toc122529903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xi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899683" w14:textId="5EFA08A3" w:rsidR="00D11B6F" w:rsidRDefault="00D11B6F">
          <w:pPr>
            <w:pStyle w:val="TOC1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 w:eastAsia="en-US"/>
            </w:rPr>
          </w:pPr>
          <w:hyperlink w:anchor="_Toc122529904" w:history="1">
            <w:r w:rsidRPr="00873D97">
              <w:rPr>
                <w:rStyle w:val="Hyperlink"/>
                <w:noProof/>
              </w:rPr>
              <w:t>8.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en-US" w:eastAsia="en-US"/>
              </w:rPr>
              <w:tab/>
            </w:r>
            <w:r w:rsidRPr="00873D97">
              <w:rPr>
                <w:rStyle w:val="Hyperlink"/>
                <w:noProof/>
              </w:rPr>
              <w:t>Title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_Toc122529904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xii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5FE20E" w14:textId="7B2E88F4" w:rsidR="00D11B6F" w:rsidRDefault="00D11B6F">
          <w:pPr>
            <w:pStyle w:val="TOC2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 w:eastAsia="en-US"/>
            </w:rPr>
          </w:pPr>
          <w:hyperlink w:anchor="_Toc122529905" w:history="1">
            <w:r w:rsidRPr="00873D97">
              <w:rPr>
                <w:rStyle w:val="Hyperlink"/>
                <w:noProof/>
              </w:rPr>
              <w:t>8.1.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en-US" w:eastAsia="en-US"/>
              </w:rPr>
              <w:tab/>
            </w:r>
            <w:r w:rsidRPr="00873D97">
              <w:rPr>
                <w:rStyle w:val="Hyperlink"/>
                <w:noProof/>
              </w:rPr>
              <w:t>Title 2.1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_Toc122529905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xii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6FEAFC" w14:textId="53D51E1F" w:rsidR="00D11B6F" w:rsidRDefault="00D11B6F">
          <w:pPr>
            <w:pStyle w:val="TOC3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 w:eastAsia="en-US"/>
            </w:rPr>
          </w:pPr>
          <w:hyperlink w:anchor="_Toc122529906" w:history="1">
            <w:r w:rsidRPr="00873D97">
              <w:rPr>
                <w:rStyle w:val="Hyperlink"/>
                <w:noProof/>
                <w:lang w:val="en-US"/>
              </w:rPr>
              <w:t>8.1.1.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en-US" w:eastAsia="en-US"/>
              </w:rPr>
              <w:tab/>
            </w:r>
            <w:r w:rsidRPr="00873D97">
              <w:rPr>
                <w:rStyle w:val="Hyperlink"/>
                <w:noProof/>
                <w:lang w:val="en-US"/>
              </w:rPr>
              <w:t>Title 2.1.1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_Toc122529906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xiii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968C5A" w14:textId="400EB2E3" w:rsidR="00D11B6F" w:rsidRDefault="00D11B6F">
          <w:pPr>
            <w:pStyle w:val="TOC1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 w:eastAsia="en-US"/>
            </w:rPr>
          </w:pPr>
          <w:hyperlink w:anchor="_Toc122529907" w:history="1">
            <w:r w:rsidRPr="00873D97">
              <w:rPr>
                <w:rStyle w:val="Hyperlink"/>
                <w:noProof/>
              </w:rPr>
              <w:t>9.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en-US" w:eastAsia="en-US"/>
              </w:rPr>
              <w:tab/>
            </w:r>
            <w:r w:rsidRPr="00873D97">
              <w:rPr>
                <w:rStyle w:val="Hyperlink"/>
                <w:noProof/>
              </w:rPr>
              <w:t>References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_Toc122529907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xiv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934B7C" w14:textId="041C2008" w:rsidR="00D11B6F" w:rsidRDefault="00D11B6F">
          <w:pPr>
            <w:pStyle w:val="TOC1"/>
            <w:tabs>
              <w:tab w:val="left" w:pos="6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 w:eastAsia="en-US"/>
            </w:rPr>
          </w:pPr>
          <w:hyperlink w:anchor="_Toc122529908" w:history="1">
            <w:r w:rsidRPr="00873D97">
              <w:rPr>
                <w:rStyle w:val="Hyperlink"/>
                <w:noProof/>
              </w:rPr>
              <w:t>10.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en-US" w:eastAsia="en-US"/>
              </w:rPr>
              <w:tab/>
            </w:r>
            <w:r w:rsidRPr="00873D97">
              <w:rPr>
                <w:rStyle w:val="Hyperlink"/>
                <w:noProof/>
              </w:rPr>
              <w:t>Appendix (Doesn’t count for the 10page limit)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_Toc122529908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xv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39CE23" w14:textId="05C3B861" w:rsidR="00285E77" w:rsidRDefault="00000000">
          <w:pPr>
            <w:pStyle w:val="TOC1"/>
            <w:tabs>
              <w:tab w:val="clear" w:pos="284"/>
              <w:tab w:val="clear" w:pos="8493"/>
              <w:tab w:val="right" w:leader="dot" w:pos="9070"/>
            </w:tabs>
          </w:pPr>
          <w:r>
            <w:rPr>
              <w:rStyle w:val="IndexLink"/>
            </w:rPr>
            <w:fldChar w:fldCharType="end"/>
          </w:r>
        </w:p>
      </w:sdtContent>
    </w:sdt>
    <w:p w14:paraId="07A5C785" w14:textId="175D97BA" w:rsidR="00285E77" w:rsidRDefault="00017391">
      <w:pPr>
        <w:pStyle w:val="Heading1"/>
      </w:pPr>
      <w:bookmarkStart w:id="0" w:name="_Toc122529875"/>
      <w:r>
        <w:lastRenderedPageBreak/>
        <w:t>Data Exploration</w:t>
      </w:r>
      <w:bookmarkEnd w:id="0"/>
      <w:r>
        <w:tab/>
      </w:r>
    </w:p>
    <w:p w14:paraId="40E111E1" w14:textId="56770376" w:rsidR="00C0660E" w:rsidRDefault="00017391" w:rsidP="00C0660E">
      <w:pPr>
        <w:pStyle w:val="Heading2"/>
      </w:pPr>
      <w:bookmarkStart w:id="1" w:name="_Toc122529876"/>
      <w:r>
        <w:t>Renaming Columns</w:t>
      </w:r>
      <w:bookmarkEnd w:id="1"/>
    </w:p>
    <w:p w14:paraId="582569E2" w14:textId="77777777" w:rsidR="00C0660E" w:rsidRPr="00C0660E" w:rsidRDefault="00C0660E" w:rsidP="00C0660E">
      <w:pPr>
        <w:rPr>
          <w:lang w:val="en-US" w:eastAsia="pt-PT"/>
        </w:rPr>
      </w:pPr>
    </w:p>
    <w:p w14:paraId="462EBD27" w14:textId="2E5BEBC8" w:rsidR="00017391" w:rsidRDefault="00017391" w:rsidP="00C0660E">
      <w:pPr>
        <w:pStyle w:val="Heading2"/>
      </w:pPr>
      <w:bookmarkStart w:id="2" w:name="_Toc122529877"/>
      <w:r w:rsidRPr="00C0660E">
        <w:t>Che</w:t>
      </w:r>
      <w:r w:rsidR="00C0660E">
        <w:t>c</w:t>
      </w:r>
      <w:r w:rsidRPr="00C0660E">
        <w:t>king Information for all columns</w:t>
      </w:r>
      <w:bookmarkEnd w:id="2"/>
    </w:p>
    <w:p w14:paraId="1771189F" w14:textId="77777777" w:rsidR="00C0660E" w:rsidRPr="00C0660E" w:rsidRDefault="00C0660E" w:rsidP="00C0660E">
      <w:pPr>
        <w:rPr>
          <w:lang w:val="en-US" w:eastAsia="pt-PT"/>
        </w:rPr>
      </w:pPr>
    </w:p>
    <w:p w14:paraId="57CCCEAC" w14:textId="68CA51BE" w:rsidR="00017391" w:rsidRDefault="00017391" w:rsidP="00C0660E">
      <w:pPr>
        <w:pStyle w:val="Heading2"/>
      </w:pPr>
      <w:bookmarkStart w:id="3" w:name="_Toc122529878"/>
      <w:r w:rsidRPr="00C0660E">
        <w:t>Checking if there is any Null value present in the Dataset</w:t>
      </w:r>
      <w:bookmarkEnd w:id="3"/>
    </w:p>
    <w:p w14:paraId="34AED8E4" w14:textId="77777777" w:rsidR="00C0660E" w:rsidRPr="00C0660E" w:rsidRDefault="00C0660E" w:rsidP="00C0660E">
      <w:pPr>
        <w:rPr>
          <w:lang w:val="en-US" w:eastAsia="pt-PT"/>
        </w:rPr>
      </w:pPr>
    </w:p>
    <w:p w14:paraId="3E55D24E" w14:textId="45705DFB" w:rsidR="00017391" w:rsidRDefault="00017391" w:rsidP="00C0660E">
      <w:pPr>
        <w:pStyle w:val="Heading2"/>
      </w:pPr>
      <w:bookmarkStart w:id="4" w:name="_Toc122529879"/>
      <w:r w:rsidRPr="00C0660E">
        <w:t xml:space="preserve">Percentage of </w:t>
      </w:r>
      <w:r w:rsidR="00C0660E">
        <w:t>N</w:t>
      </w:r>
      <w:r w:rsidRPr="00C0660E">
        <w:t>ull values</w:t>
      </w:r>
      <w:bookmarkEnd w:id="4"/>
    </w:p>
    <w:p w14:paraId="5D871A43" w14:textId="23076E62" w:rsidR="00017391" w:rsidRDefault="00017391" w:rsidP="00017391">
      <w:pPr>
        <w:rPr>
          <w:lang w:val="en-US" w:eastAsia="pt-PT"/>
        </w:rPr>
      </w:pPr>
    </w:p>
    <w:p w14:paraId="6F226A9C" w14:textId="61070CC2" w:rsidR="00017391" w:rsidRDefault="00017391" w:rsidP="00C0660E">
      <w:pPr>
        <w:pStyle w:val="Heading1"/>
      </w:pPr>
      <w:bookmarkStart w:id="5" w:name="_Toc122529880"/>
      <w:r>
        <w:lastRenderedPageBreak/>
        <w:t>Data Preparation</w:t>
      </w:r>
      <w:bookmarkEnd w:id="5"/>
    </w:p>
    <w:p w14:paraId="66814FA8" w14:textId="2AEE444F" w:rsidR="00017391" w:rsidRDefault="00017391" w:rsidP="00C0660E">
      <w:pPr>
        <w:pStyle w:val="Heading2"/>
      </w:pPr>
      <w:bookmarkStart w:id="6" w:name="_Toc122529881"/>
      <w:r>
        <w:t>Handling missing values</w:t>
      </w:r>
      <w:bookmarkEnd w:id="6"/>
    </w:p>
    <w:p w14:paraId="11BF6032" w14:textId="77777777" w:rsidR="00C0660E" w:rsidRPr="00C0660E" w:rsidRDefault="00C0660E" w:rsidP="00C0660E">
      <w:pPr>
        <w:rPr>
          <w:lang w:val="en-US" w:eastAsia="pt-PT"/>
        </w:rPr>
      </w:pPr>
    </w:p>
    <w:p w14:paraId="0CD1342C" w14:textId="75DA1B4D" w:rsidR="00017391" w:rsidRDefault="00C0660E" w:rsidP="00C0660E">
      <w:pPr>
        <w:pStyle w:val="Heading2"/>
      </w:pPr>
      <w:bookmarkStart w:id="7" w:name="_Toc122529882"/>
      <w:r>
        <w:t>H</w:t>
      </w:r>
      <w:r w:rsidR="00017391">
        <w:t>andling outliers</w:t>
      </w:r>
      <w:bookmarkEnd w:id="7"/>
    </w:p>
    <w:p w14:paraId="4B566191" w14:textId="77777777" w:rsidR="00C0660E" w:rsidRPr="00C0660E" w:rsidRDefault="00C0660E" w:rsidP="00C0660E">
      <w:pPr>
        <w:rPr>
          <w:lang w:val="en-US" w:eastAsia="pt-PT"/>
        </w:rPr>
      </w:pPr>
    </w:p>
    <w:p w14:paraId="21D421BE" w14:textId="4BE9D69C" w:rsidR="00017391" w:rsidRDefault="00017391" w:rsidP="00C0660E">
      <w:pPr>
        <w:pStyle w:val="Heading3"/>
      </w:pPr>
      <w:bookmarkStart w:id="8" w:name="_Toc122529883"/>
      <w:r>
        <w:t>Manual</w:t>
      </w:r>
      <w:bookmarkEnd w:id="8"/>
    </w:p>
    <w:p w14:paraId="64DAFDD4" w14:textId="77777777" w:rsidR="00C0660E" w:rsidRPr="00C0660E" w:rsidRDefault="00C0660E" w:rsidP="00C0660E">
      <w:pPr>
        <w:rPr>
          <w:lang w:eastAsia="pt-PT"/>
        </w:rPr>
      </w:pPr>
    </w:p>
    <w:p w14:paraId="25D9FAD7" w14:textId="27609B13" w:rsidR="00017391" w:rsidRDefault="00017391" w:rsidP="00C0660E">
      <w:pPr>
        <w:pStyle w:val="Heading3"/>
      </w:pPr>
      <w:bookmarkStart w:id="9" w:name="_Toc122529884"/>
      <w:r>
        <w:t xml:space="preserve">IQR </w:t>
      </w:r>
      <w:r w:rsidR="00C0660E">
        <w:t>M</w:t>
      </w:r>
      <w:r>
        <w:t>ethod</w:t>
      </w:r>
      <w:bookmarkEnd w:id="9"/>
    </w:p>
    <w:p w14:paraId="48777C74" w14:textId="77777777" w:rsidR="00C0660E" w:rsidRPr="00C0660E" w:rsidRDefault="00C0660E" w:rsidP="00C0660E">
      <w:pPr>
        <w:rPr>
          <w:lang w:eastAsia="pt-PT"/>
        </w:rPr>
      </w:pPr>
    </w:p>
    <w:p w14:paraId="398DCA4D" w14:textId="4AF23155" w:rsidR="00017391" w:rsidRDefault="00017391" w:rsidP="00D11B6F">
      <w:pPr>
        <w:pStyle w:val="Heading1"/>
      </w:pPr>
      <w:bookmarkStart w:id="10" w:name="_Toc122529885"/>
      <w:r>
        <w:lastRenderedPageBreak/>
        <w:t>Data Preprocessing</w:t>
      </w:r>
      <w:bookmarkEnd w:id="10"/>
    </w:p>
    <w:p w14:paraId="485B5F86" w14:textId="60BA29F0" w:rsidR="00017391" w:rsidRDefault="00017391" w:rsidP="00C0660E">
      <w:pPr>
        <w:pStyle w:val="Heading2"/>
      </w:pPr>
      <w:bookmarkStart w:id="11" w:name="_Toc122529886"/>
      <w:r>
        <w:t>Feature Engineering</w:t>
      </w:r>
      <w:bookmarkEnd w:id="11"/>
    </w:p>
    <w:p w14:paraId="60E7D160" w14:textId="77777777" w:rsidR="00D11B6F" w:rsidRPr="00D11B6F" w:rsidRDefault="00D11B6F" w:rsidP="00D11B6F">
      <w:pPr>
        <w:rPr>
          <w:lang w:val="en-US" w:eastAsia="pt-PT"/>
        </w:rPr>
      </w:pPr>
    </w:p>
    <w:p w14:paraId="09509D3B" w14:textId="12E52D33" w:rsidR="00017391" w:rsidRDefault="00017391" w:rsidP="00C0660E">
      <w:pPr>
        <w:pStyle w:val="Heading2"/>
      </w:pPr>
      <w:bookmarkStart w:id="12" w:name="_Toc122529887"/>
      <w:r>
        <w:t>Coherence checking</w:t>
      </w:r>
      <w:bookmarkEnd w:id="12"/>
    </w:p>
    <w:p w14:paraId="7D03B7D1" w14:textId="77777777" w:rsidR="00D11B6F" w:rsidRPr="00D11B6F" w:rsidRDefault="00D11B6F" w:rsidP="00D11B6F">
      <w:pPr>
        <w:rPr>
          <w:lang w:val="en-US" w:eastAsia="pt-PT"/>
        </w:rPr>
      </w:pPr>
    </w:p>
    <w:p w14:paraId="0E38DF92" w14:textId="742320D3" w:rsidR="00017391" w:rsidRDefault="00017391" w:rsidP="00D11B6F">
      <w:pPr>
        <w:pStyle w:val="Heading1"/>
      </w:pPr>
      <w:bookmarkStart w:id="13" w:name="_Toc122529888"/>
      <w:r>
        <w:lastRenderedPageBreak/>
        <w:t>Data Partition</w:t>
      </w:r>
      <w:bookmarkEnd w:id="13"/>
    </w:p>
    <w:p w14:paraId="02AF236F" w14:textId="01C6AFF1" w:rsidR="00017391" w:rsidRDefault="00017391" w:rsidP="00C0660E">
      <w:pPr>
        <w:pStyle w:val="Heading2"/>
      </w:pPr>
      <w:bookmarkStart w:id="14" w:name="_Toc122529889"/>
      <w:r>
        <w:t>Feature Selection</w:t>
      </w:r>
      <w:bookmarkEnd w:id="14"/>
    </w:p>
    <w:p w14:paraId="3E5868D3" w14:textId="77777777" w:rsidR="00D11B6F" w:rsidRPr="00D11B6F" w:rsidRDefault="00D11B6F" w:rsidP="00D11B6F">
      <w:pPr>
        <w:rPr>
          <w:lang w:val="en-US" w:eastAsia="pt-PT"/>
        </w:rPr>
      </w:pPr>
    </w:p>
    <w:p w14:paraId="3EBB5A04" w14:textId="0892774F" w:rsidR="00017391" w:rsidRDefault="00017391" w:rsidP="00C0660E">
      <w:pPr>
        <w:pStyle w:val="Heading2"/>
      </w:pPr>
      <w:bookmarkStart w:id="15" w:name="_Toc122529890"/>
      <w:r>
        <w:t xml:space="preserve">Data </w:t>
      </w:r>
      <w:r w:rsidR="00D11B6F">
        <w:t>Standardization</w:t>
      </w:r>
      <w:r>
        <w:t>/</w:t>
      </w:r>
      <w:r w:rsidR="00D11B6F">
        <w:t>Normalization</w:t>
      </w:r>
      <w:bookmarkEnd w:id="15"/>
    </w:p>
    <w:p w14:paraId="2B6AE503" w14:textId="76D2BB8C" w:rsidR="00017391" w:rsidRDefault="00D11B6F" w:rsidP="00D11B6F">
      <w:pPr>
        <w:pStyle w:val="Heading1"/>
      </w:pPr>
      <w:bookmarkStart w:id="16" w:name="_Toc122529891"/>
      <w:r>
        <w:lastRenderedPageBreak/>
        <w:t>Dimensionality</w:t>
      </w:r>
      <w:r w:rsidR="00017391">
        <w:t xml:space="preserve"> reduction</w:t>
      </w:r>
      <w:bookmarkEnd w:id="16"/>
    </w:p>
    <w:p w14:paraId="28D98857" w14:textId="2483637A" w:rsidR="00017391" w:rsidRDefault="00017391" w:rsidP="00D11B6F">
      <w:pPr>
        <w:pStyle w:val="Heading1"/>
      </w:pPr>
      <w:bookmarkStart w:id="17" w:name="_Toc122529892"/>
      <w:r>
        <w:lastRenderedPageBreak/>
        <w:t>Data Clustering</w:t>
      </w:r>
      <w:bookmarkEnd w:id="17"/>
    </w:p>
    <w:p w14:paraId="5F8C0BD2" w14:textId="74C121D1" w:rsidR="00017391" w:rsidRDefault="00017391" w:rsidP="00C0660E">
      <w:pPr>
        <w:pStyle w:val="Heading2"/>
      </w:pPr>
      <w:bookmarkStart w:id="18" w:name="_Toc122529893"/>
      <w:r>
        <w:t>K</w:t>
      </w:r>
      <w:r w:rsidR="00D11B6F">
        <w:t>-</w:t>
      </w:r>
      <w:r>
        <w:t>means</w:t>
      </w:r>
      <w:bookmarkEnd w:id="18"/>
    </w:p>
    <w:p w14:paraId="32CE78DC" w14:textId="77777777" w:rsidR="00D11B6F" w:rsidRPr="00D11B6F" w:rsidRDefault="00D11B6F" w:rsidP="00D11B6F">
      <w:pPr>
        <w:rPr>
          <w:lang w:val="en-US" w:eastAsia="pt-PT"/>
        </w:rPr>
      </w:pPr>
    </w:p>
    <w:p w14:paraId="2A2B88D1" w14:textId="35FF547B" w:rsidR="00017391" w:rsidRDefault="00017391" w:rsidP="00C0660E">
      <w:pPr>
        <w:pStyle w:val="Heading2"/>
      </w:pPr>
      <w:bookmarkStart w:id="19" w:name="_Toc122529894"/>
      <w:r>
        <w:t>SOM</w:t>
      </w:r>
      <w:bookmarkEnd w:id="19"/>
    </w:p>
    <w:p w14:paraId="1F58D43E" w14:textId="77777777" w:rsidR="00D11B6F" w:rsidRPr="00D11B6F" w:rsidRDefault="00D11B6F" w:rsidP="00D11B6F">
      <w:pPr>
        <w:rPr>
          <w:lang w:val="en-US" w:eastAsia="pt-PT"/>
        </w:rPr>
      </w:pPr>
    </w:p>
    <w:p w14:paraId="518226DB" w14:textId="64AEEAD5" w:rsidR="00017391" w:rsidRDefault="00017391" w:rsidP="00C0660E">
      <w:pPr>
        <w:pStyle w:val="Heading2"/>
      </w:pPr>
      <w:bookmarkStart w:id="20" w:name="_Toc122529895"/>
      <w:r>
        <w:t>K</w:t>
      </w:r>
      <w:r w:rsidR="00D11B6F">
        <w:t>-</w:t>
      </w:r>
      <w:r>
        <w:t>means on top of SOM units</w:t>
      </w:r>
      <w:bookmarkEnd w:id="20"/>
    </w:p>
    <w:p w14:paraId="15DAAAD3" w14:textId="77777777" w:rsidR="00D11B6F" w:rsidRPr="00D11B6F" w:rsidRDefault="00D11B6F" w:rsidP="00D11B6F">
      <w:pPr>
        <w:rPr>
          <w:lang w:val="en-US" w:eastAsia="pt-PT"/>
        </w:rPr>
      </w:pPr>
    </w:p>
    <w:p w14:paraId="511FA2E7" w14:textId="4E899217" w:rsidR="00017391" w:rsidRDefault="00D11B6F" w:rsidP="00C0660E">
      <w:pPr>
        <w:pStyle w:val="Heading2"/>
      </w:pPr>
      <w:bookmarkStart w:id="21" w:name="_Toc122529896"/>
      <w:r>
        <w:t>Density</w:t>
      </w:r>
      <w:r w:rsidR="00017391">
        <w:t xml:space="preserve"> based clustering</w:t>
      </w:r>
      <w:bookmarkEnd w:id="21"/>
    </w:p>
    <w:p w14:paraId="0093D91B" w14:textId="77777777" w:rsidR="00D11B6F" w:rsidRPr="00D11B6F" w:rsidRDefault="00D11B6F" w:rsidP="00D11B6F">
      <w:pPr>
        <w:rPr>
          <w:lang w:val="en-US" w:eastAsia="pt-PT"/>
        </w:rPr>
      </w:pPr>
    </w:p>
    <w:p w14:paraId="3A5C0F22" w14:textId="42FCA06D" w:rsidR="00017391" w:rsidRDefault="00017391" w:rsidP="00C0660E">
      <w:pPr>
        <w:pStyle w:val="Heading2"/>
      </w:pPr>
      <w:bookmarkStart w:id="22" w:name="_Toc122529897"/>
      <w:r>
        <w:t>Mean shift clustering</w:t>
      </w:r>
      <w:bookmarkEnd w:id="22"/>
    </w:p>
    <w:p w14:paraId="70A33CBD" w14:textId="77777777" w:rsidR="00D11B6F" w:rsidRPr="00D11B6F" w:rsidRDefault="00D11B6F" w:rsidP="00D11B6F">
      <w:pPr>
        <w:rPr>
          <w:lang w:val="en-US" w:eastAsia="pt-PT"/>
        </w:rPr>
      </w:pPr>
    </w:p>
    <w:p w14:paraId="113BF87C" w14:textId="415E06A9" w:rsidR="00017391" w:rsidRDefault="00017391" w:rsidP="00C0660E">
      <w:pPr>
        <w:pStyle w:val="Heading2"/>
      </w:pPr>
      <w:bookmarkStart w:id="23" w:name="_Toc122529898"/>
      <w:r>
        <w:t>DBSCAN</w:t>
      </w:r>
      <w:bookmarkEnd w:id="23"/>
    </w:p>
    <w:p w14:paraId="4F325FBB" w14:textId="77777777" w:rsidR="00D11B6F" w:rsidRPr="00D11B6F" w:rsidRDefault="00D11B6F" w:rsidP="00D11B6F">
      <w:pPr>
        <w:rPr>
          <w:lang w:val="en-US" w:eastAsia="pt-PT"/>
        </w:rPr>
      </w:pPr>
    </w:p>
    <w:p w14:paraId="0FAA466D" w14:textId="5A8F56B5" w:rsidR="00017391" w:rsidRDefault="00017391" w:rsidP="00C0660E">
      <w:pPr>
        <w:pStyle w:val="Heading2"/>
      </w:pPr>
      <w:bookmarkStart w:id="24" w:name="_Toc122529899"/>
      <w:r>
        <w:t>GMM</w:t>
      </w:r>
      <w:bookmarkEnd w:id="24"/>
    </w:p>
    <w:p w14:paraId="47FE4C6C" w14:textId="77777777" w:rsidR="00D11B6F" w:rsidRPr="00D11B6F" w:rsidRDefault="00D11B6F" w:rsidP="00D11B6F">
      <w:pPr>
        <w:rPr>
          <w:lang w:val="en-US" w:eastAsia="pt-PT"/>
        </w:rPr>
      </w:pPr>
    </w:p>
    <w:p w14:paraId="57D109F2" w14:textId="0D71E01A" w:rsidR="00017391" w:rsidRDefault="00017391" w:rsidP="00C0660E">
      <w:pPr>
        <w:pStyle w:val="Heading2"/>
      </w:pPr>
      <w:bookmarkStart w:id="25" w:name="_Toc122529900"/>
      <w:r>
        <w:t>K</w:t>
      </w:r>
      <w:r w:rsidR="00D11B6F">
        <w:t>-</w:t>
      </w:r>
      <w:r>
        <w:t>means and hierarchical clustering</w:t>
      </w:r>
      <w:bookmarkEnd w:id="25"/>
    </w:p>
    <w:p w14:paraId="4C76683C" w14:textId="701944AB" w:rsidR="00017391" w:rsidRDefault="00017391" w:rsidP="00D11B6F">
      <w:pPr>
        <w:pStyle w:val="Heading1"/>
      </w:pPr>
      <w:bookmarkStart w:id="26" w:name="_Toc122529901"/>
      <w:r>
        <w:lastRenderedPageBreak/>
        <w:t>Cluster Analysis</w:t>
      </w:r>
      <w:bookmarkEnd w:id="26"/>
    </w:p>
    <w:p w14:paraId="146C4C3C" w14:textId="0BA6281C" w:rsidR="00017391" w:rsidRDefault="00017391" w:rsidP="00D11B6F">
      <w:pPr>
        <w:pStyle w:val="Heading2"/>
      </w:pPr>
      <w:bookmarkStart w:id="27" w:name="_Toc122529902"/>
      <w:r>
        <w:t>Cluster Visualization using t-SNE</w:t>
      </w:r>
      <w:bookmarkEnd w:id="27"/>
    </w:p>
    <w:p w14:paraId="5A65E1B5" w14:textId="1A9D4682" w:rsidR="00017391" w:rsidRDefault="00017391" w:rsidP="00017391">
      <w:pPr>
        <w:rPr>
          <w:lang w:val="en-US" w:eastAsia="pt-PT"/>
        </w:rPr>
      </w:pPr>
    </w:p>
    <w:p w14:paraId="1EA6AD7D" w14:textId="7B5A5A17" w:rsidR="00C0660E" w:rsidRDefault="00C0660E" w:rsidP="00017391">
      <w:pPr>
        <w:rPr>
          <w:lang w:val="en-US" w:eastAsia="pt-PT"/>
        </w:rPr>
      </w:pPr>
    </w:p>
    <w:p w14:paraId="543F21B6" w14:textId="16C82C95" w:rsidR="00C0660E" w:rsidRDefault="00C0660E" w:rsidP="00017391">
      <w:pPr>
        <w:rPr>
          <w:lang w:val="en-US" w:eastAsia="pt-PT"/>
        </w:rPr>
      </w:pPr>
    </w:p>
    <w:p w14:paraId="186308A1" w14:textId="44A76336" w:rsidR="00C0660E" w:rsidRDefault="00C0660E" w:rsidP="00017391">
      <w:pPr>
        <w:rPr>
          <w:lang w:val="en-US" w:eastAsia="pt-PT"/>
        </w:rPr>
      </w:pPr>
    </w:p>
    <w:p w14:paraId="6495FAF6" w14:textId="2DC68FF8" w:rsidR="00C0660E" w:rsidRDefault="00C0660E" w:rsidP="00017391">
      <w:pPr>
        <w:rPr>
          <w:lang w:val="en-US" w:eastAsia="pt-PT"/>
        </w:rPr>
      </w:pPr>
    </w:p>
    <w:p w14:paraId="358DF55C" w14:textId="40983203" w:rsidR="00C0660E" w:rsidRDefault="00C0660E" w:rsidP="00017391">
      <w:pPr>
        <w:rPr>
          <w:lang w:val="en-US" w:eastAsia="pt-PT"/>
        </w:rPr>
      </w:pPr>
    </w:p>
    <w:p w14:paraId="29C36612" w14:textId="240000A1" w:rsidR="00C0660E" w:rsidRDefault="00C0660E" w:rsidP="00017391">
      <w:pPr>
        <w:rPr>
          <w:lang w:val="en-US" w:eastAsia="pt-PT"/>
        </w:rPr>
      </w:pPr>
    </w:p>
    <w:p w14:paraId="2F24DEFB" w14:textId="34E5653B" w:rsidR="00C0660E" w:rsidRDefault="00C0660E" w:rsidP="00017391">
      <w:pPr>
        <w:rPr>
          <w:lang w:val="en-US" w:eastAsia="pt-PT"/>
        </w:rPr>
      </w:pPr>
    </w:p>
    <w:p w14:paraId="5F696797" w14:textId="39DF155D" w:rsidR="00C0660E" w:rsidRDefault="00C0660E" w:rsidP="00017391">
      <w:pPr>
        <w:rPr>
          <w:lang w:val="en-US" w:eastAsia="pt-PT"/>
        </w:rPr>
      </w:pPr>
    </w:p>
    <w:p w14:paraId="3E436F0C" w14:textId="5D41CCB0" w:rsidR="00C0660E" w:rsidRDefault="00C0660E" w:rsidP="00017391">
      <w:pPr>
        <w:rPr>
          <w:lang w:val="en-US" w:eastAsia="pt-PT"/>
        </w:rPr>
      </w:pPr>
    </w:p>
    <w:p w14:paraId="40565E18" w14:textId="7FFC26FE" w:rsidR="00C0660E" w:rsidRDefault="00C0660E" w:rsidP="00017391">
      <w:pPr>
        <w:rPr>
          <w:lang w:val="en-US" w:eastAsia="pt-PT"/>
        </w:rPr>
      </w:pPr>
    </w:p>
    <w:p w14:paraId="0770C920" w14:textId="70566DF9" w:rsidR="00C0660E" w:rsidRDefault="00C0660E" w:rsidP="00017391">
      <w:pPr>
        <w:rPr>
          <w:lang w:val="en-US" w:eastAsia="pt-PT"/>
        </w:rPr>
      </w:pPr>
    </w:p>
    <w:p w14:paraId="3EC5E28B" w14:textId="779010A3" w:rsidR="00C0660E" w:rsidRDefault="00C0660E" w:rsidP="00017391">
      <w:pPr>
        <w:rPr>
          <w:lang w:val="en-US" w:eastAsia="pt-PT"/>
        </w:rPr>
      </w:pPr>
    </w:p>
    <w:p w14:paraId="6CDB24B0" w14:textId="0F8BED8B" w:rsidR="00C0660E" w:rsidRDefault="00C0660E" w:rsidP="00017391">
      <w:pPr>
        <w:rPr>
          <w:lang w:val="en-US" w:eastAsia="pt-PT"/>
        </w:rPr>
      </w:pPr>
    </w:p>
    <w:p w14:paraId="06249A62" w14:textId="49A6569F" w:rsidR="00C0660E" w:rsidRDefault="00C0660E" w:rsidP="00017391">
      <w:pPr>
        <w:rPr>
          <w:lang w:val="en-US" w:eastAsia="pt-PT"/>
        </w:rPr>
      </w:pPr>
    </w:p>
    <w:p w14:paraId="0D55E084" w14:textId="38BAC799" w:rsidR="00C0660E" w:rsidRDefault="00C0660E" w:rsidP="00017391">
      <w:pPr>
        <w:rPr>
          <w:lang w:val="en-US" w:eastAsia="pt-PT"/>
        </w:rPr>
      </w:pPr>
    </w:p>
    <w:p w14:paraId="70881ACF" w14:textId="07A6CE2A" w:rsidR="00C0660E" w:rsidRDefault="00C0660E" w:rsidP="00017391">
      <w:pPr>
        <w:rPr>
          <w:lang w:val="en-US" w:eastAsia="pt-PT"/>
        </w:rPr>
      </w:pPr>
    </w:p>
    <w:p w14:paraId="1D838404" w14:textId="09625757" w:rsidR="00C0660E" w:rsidRDefault="00C0660E" w:rsidP="00017391">
      <w:pPr>
        <w:rPr>
          <w:lang w:val="en-US" w:eastAsia="pt-PT"/>
        </w:rPr>
      </w:pPr>
    </w:p>
    <w:p w14:paraId="1CBD54B6" w14:textId="2667951F" w:rsidR="00C0660E" w:rsidRDefault="00C0660E" w:rsidP="00017391">
      <w:pPr>
        <w:rPr>
          <w:lang w:val="en-US" w:eastAsia="pt-PT"/>
        </w:rPr>
      </w:pPr>
    </w:p>
    <w:p w14:paraId="6ED09948" w14:textId="7EA50986" w:rsidR="00C0660E" w:rsidRDefault="00C0660E" w:rsidP="00017391">
      <w:pPr>
        <w:rPr>
          <w:lang w:val="en-US" w:eastAsia="pt-PT"/>
        </w:rPr>
      </w:pPr>
    </w:p>
    <w:p w14:paraId="1C6B553D" w14:textId="118F8A56" w:rsidR="00C0660E" w:rsidRDefault="00C0660E" w:rsidP="00017391">
      <w:pPr>
        <w:rPr>
          <w:lang w:val="en-US" w:eastAsia="pt-PT"/>
        </w:rPr>
      </w:pPr>
    </w:p>
    <w:p w14:paraId="4ABAC588" w14:textId="3FC429DE" w:rsidR="00C0660E" w:rsidRDefault="00C0660E" w:rsidP="00017391">
      <w:pPr>
        <w:rPr>
          <w:lang w:val="en-US" w:eastAsia="pt-PT"/>
        </w:rPr>
      </w:pPr>
    </w:p>
    <w:p w14:paraId="63870117" w14:textId="1506EE8E" w:rsidR="00C0660E" w:rsidRDefault="00C0660E" w:rsidP="00017391">
      <w:pPr>
        <w:rPr>
          <w:lang w:val="en-US" w:eastAsia="pt-PT"/>
        </w:rPr>
      </w:pPr>
    </w:p>
    <w:p w14:paraId="45FA86F1" w14:textId="0FA16C20" w:rsidR="00C0660E" w:rsidRDefault="00C0660E" w:rsidP="00017391">
      <w:pPr>
        <w:rPr>
          <w:lang w:val="en-US" w:eastAsia="pt-PT"/>
        </w:rPr>
      </w:pPr>
    </w:p>
    <w:p w14:paraId="3F3E134F" w14:textId="7A23B0B2" w:rsidR="00285E77" w:rsidRDefault="00E81C53">
      <w:pPr>
        <w:rPr>
          <w:lang w:val="en-US"/>
        </w:rPr>
      </w:pPr>
      <w:r>
        <w:rPr>
          <w:lang w:val="en-US"/>
        </w:rPr>
        <w:t>++++</w:t>
      </w:r>
    </w:p>
    <w:p w14:paraId="1A7C4609" w14:textId="77777777" w:rsidR="00285E77" w:rsidRDefault="00000000">
      <w:pPr>
        <w:pStyle w:val="Heading1"/>
      </w:pPr>
      <w:bookmarkStart w:id="28" w:name="_Toc22752396"/>
      <w:bookmarkStart w:id="29" w:name="_Toc122529907"/>
      <w:r>
        <w:lastRenderedPageBreak/>
        <w:t>R</w:t>
      </w:r>
      <w:bookmarkEnd w:id="28"/>
      <w:r>
        <w:t>eferences</w:t>
      </w:r>
      <w:bookmarkEnd w:id="29"/>
    </w:p>
    <w:p w14:paraId="2C977D25" w14:textId="77777777" w:rsidR="00285E77" w:rsidRDefault="00000000">
      <w:pPr>
        <w:ind w:left="567" w:hanging="567"/>
        <w:rPr>
          <w:lang w:val="en-US"/>
        </w:rPr>
      </w:pPr>
      <w:r>
        <w:rPr>
          <w:lang w:val="en-US"/>
        </w:rPr>
        <w:t xml:space="preserve">Author, A. A., Author, B. B., &amp; Author, C. C. (Year). Title of article. </w:t>
      </w:r>
      <w:r>
        <w:rPr>
          <w:i/>
          <w:iCs/>
          <w:lang w:val="en-US"/>
        </w:rPr>
        <w:t xml:space="preserve">Title of Periodical, volume number </w:t>
      </w:r>
      <w:r>
        <w:rPr>
          <w:lang w:val="en-US"/>
        </w:rPr>
        <w:t>(issue number), pages.</w:t>
      </w:r>
    </w:p>
    <w:p w14:paraId="4AA8BEEB" w14:textId="77777777" w:rsidR="00285E77" w:rsidRDefault="00000000">
      <w:pPr>
        <w:pStyle w:val="Heading1"/>
      </w:pPr>
      <w:bookmarkStart w:id="30" w:name="_Toc122529908"/>
      <w:r>
        <w:lastRenderedPageBreak/>
        <w:t>Appendix (Doesn’t count for the 10page limit)</w:t>
      </w:r>
      <w:bookmarkEnd w:id="30"/>
    </w:p>
    <w:sectPr w:rsidR="00285E77">
      <w:footerReference w:type="default" r:id="rId9"/>
      <w:pgSz w:w="11906" w:h="16838"/>
      <w:pgMar w:top="1418" w:right="1418" w:bottom="1418" w:left="1418" w:header="0" w:footer="709" w:gutter="0"/>
      <w:pgNumType w:fmt="lowerRoman" w:start="1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F340044" w14:textId="77777777" w:rsidR="007215B5" w:rsidRDefault="007215B5">
      <w:pPr>
        <w:spacing w:after="0" w:line="240" w:lineRule="auto"/>
      </w:pPr>
      <w:r>
        <w:separator/>
      </w:r>
    </w:p>
  </w:endnote>
  <w:endnote w:type="continuationSeparator" w:id="0">
    <w:p w14:paraId="18285F1A" w14:textId="77777777" w:rsidR="007215B5" w:rsidRDefault="007215B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Liberation Sans">
    <w:altName w:val="Arial"/>
    <w:charset w:val="01"/>
    <w:family w:val="roman"/>
    <w:pitch w:val="variable"/>
  </w:font>
  <w:font w:name="Noto Sans CJK SC">
    <w:panose1 w:val="00000000000000000000"/>
    <w:charset w:val="00"/>
    <w:family w:val="roman"/>
    <w:notTrueType/>
    <w:pitch w:val="default"/>
  </w:font>
  <w:font w:name="FreeSans">
    <w:altName w:val="Cambria"/>
    <w:panose1 w:val="00000000000000000000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CFE0987" w14:textId="77777777" w:rsidR="00285E77" w:rsidRDefault="00000000">
    <w:pPr>
      <w:pStyle w:val="Footer"/>
      <w:jc w:val="right"/>
    </w:pPr>
    <w:r>
      <w:fldChar w:fldCharType="begin"/>
    </w:r>
    <w:r>
      <w:instrText>PAGE</w:instrText>
    </w:r>
    <w:r>
      <w:fldChar w:fldCharType="separate"/>
    </w:r>
    <w:r>
      <w:t>vii</w:t>
    </w:r>
    <w:r>
      <w:fldChar w:fldCharType="end"/>
    </w:r>
  </w:p>
  <w:p w14:paraId="18C06C78" w14:textId="77777777" w:rsidR="00285E77" w:rsidRDefault="00285E77">
    <w:pPr>
      <w:pStyle w:val="Header"/>
      <w:jc w:val="right"/>
      <w:rPr>
        <w:color w:val="5C666C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62EB9AF" w14:textId="77777777" w:rsidR="007215B5" w:rsidRDefault="007215B5">
      <w:pPr>
        <w:rPr>
          <w:sz w:val="12"/>
        </w:rPr>
      </w:pPr>
      <w:r>
        <w:separator/>
      </w:r>
    </w:p>
  </w:footnote>
  <w:footnote w:type="continuationSeparator" w:id="0">
    <w:p w14:paraId="08A396CF" w14:textId="77777777" w:rsidR="007215B5" w:rsidRDefault="007215B5">
      <w:pPr>
        <w:rPr>
          <w:sz w:val="12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024BC7"/>
    <w:multiLevelType w:val="multilevel"/>
    <w:tmpl w:val="8C286D2A"/>
    <w:lvl w:ilvl="0">
      <w:start w:val="1"/>
      <w:numFmt w:val="decimal"/>
      <w:pStyle w:val="Listanumerada1"/>
      <w:lvlText w:val="%1."/>
      <w:lvlJc w:val="left"/>
      <w:pPr>
        <w:tabs>
          <w:tab w:val="num" w:pos="0"/>
        </w:tabs>
        <w:ind w:left="1287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2007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727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447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4167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887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607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327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7047" w:hanging="180"/>
      </w:pPr>
    </w:lvl>
  </w:abstractNum>
  <w:abstractNum w:abstractNumId="1" w15:restartNumberingAfterBreak="0">
    <w:nsid w:val="4B205A1A"/>
    <w:multiLevelType w:val="multilevel"/>
    <w:tmpl w:val="D3F4BD06"/>
    <w:lvl w:ilvl="0">
      <w:start w:val="1"/>
      <w:numFmt w:val="bullet"/>
      <w:pStyle w:val="Lista1"/>
      <w:lvlText w:val=""/>
      <w:lvlJc w:val="left"/>
      <w:pPr>
        <w:tabs>
          <w:tab w:val="num" w:pos="0"/>
        </w:tabs>
        <w:ind w:left="1287" w:hanging="360"/>
      </w:pPr>
      <w:rPr>
        <w:rFonts w:ascii="Wingdings" w:hAnsi="Wingdings" w:cs="Wingdings" w:hint="default"/>
        <w:sz w:val="22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2007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727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447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4167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887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607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327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7047" w:hanging="180"/>
      </w:pPr>
    </w:lvl>
  </w:abstractNum>
  <w:abstractNum w:abstractNumId="2" w15:restartNumberingAfterBreak="0">
    <w:nsid w:val="65B178DD"/>
    <w:multiLevelType w:val="multilevel"/>
    <w:tmpl w:val="9B8E0B62"/>
    <w:lvl w:ilvl="0">
      <w:start w:val="1"/>
      <w:numFmt w:val="decimal"/>
      <w:pStyle w:val="Heading1"/>
      <w:lvlText w:val="%1."/>
      <w:lvlJc w:val="left"/>
      <w:pPr>
        <w:tabs>
          <w:tab w:val="num" w:pos="0"/>
        </w:tabs>
        <w:ind w:left="360" w:hanging="360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tabs>
          <w:tab w:val="num" w:pos="0"/>
        </w:tabs>
        <w:ind w:left="792" w:hanging="432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tabs>
          <w:tab w:val="num" w:pos="0"/>
        </w:tabs>
        <w:ind w:left="1224" w:hanging="504"/>
      </w:pPr>
      <w:rPr>
        <w:rFonts w:hint="default"/>
      </w:rPr>
    </w:lvl>
    <w:lvl w:ilvl="3">
      <w:start w:val="1"/>
      <w:numFmt w:val="decimal"/>
      <w:pStyle w:val="Heading4"/>
      <w:lvlText w:val="%1.%2.%3.%4."/>
      <w:lvlJc w:val="left"/>
      <w:pPr>
        <w:tabs>
          <w:tab w:val="num" w:pos="0"/>
        </w:tabs>
        <w:ind w:left="1728" w:hanging="648"/>
      </w:pPr>
      <w:rPr>
        <w:rFonts w:hint="default"/>
      </w:rPr>
    </w:lvl>
    <w:lvl w:ilvl="4">
      <w:start w:val="1"/>
      <w:numFmt w:val="none"/>
      <w:pStyle w:val="Heading5"/>
      <w:suff w:val="nothing"/>
      <w:lvlText w:val=""/>
      <w:lvlJc w:val="left"/>
      <w:pPr>
        <w:ind w:left="0" w:firstLine="0"/>
      </w:pPr>
      <w:rPr>
        <w:rFonts w:hint="default"/>
      </w:rPr>
    </w:lvl>
    <w:lvl w:ilvl="5">
      <w:start w:val="1"/>
      <w:numFmt w:val="none"/>
      <w:pStyle w:val="Heading6"/>
      <w:suff w:val="nothing"/>
      <w:lvlText w:val=""/>
      <w:lvlJc w:val="left"/>
      <w:pPr>
        <w:ind w:left="0" w:firstLine="0"/>
      </w:pPr>
      <w:rPr>
        <w:rFonts w:hint="default"/>
      </w:rPr>
    </w:lvl>
    <w:lvl w:ilvl="6">
      <w:start w:val="1"/>
      <w:numFmt w:val="none"/>
      <w:pStyle w:val="Heading7"/>
      <w:suff w:val="nothing"/>
      <w:lvlText w:val=""/>
      <w:lvlJc w:val="left"/>
      <w:pPr>
        <w:ind w:left="0" w:firstLine="0"/>
      </w:pPr>
      <w:rPr>
        <w:rFonts w:hint="default"/>
      </w:rPr>
    </w:lvl>
    <w:lvl w:ilvl="7">
      <w:start w:val="1"/>
      <w:numFmt w:val="none"/>
      <w:pStyle w:val="Heading8"/>
      <w:suff w:val="nothing"/>
      <w:lvlText w:val=""/>
      <w:lvlJc w:val="left"/>
      <w:pPr>
        <w:ind w:left="0" w:firstLine="0"/>
      </w:pPr>
      <w:rPr>
        <w:rFonts w:hint="default"/>
      </w:rPr>
    </w:lvl>
    <w:lvl w:ilvl="8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</w:abstractNum>
  <w:num w:numId="1" w16cid:durableId="1644502680">
    <w:abstractNumId w:val="2"/>
  </w:num>
  <w:num w:numId="2" w16cid:durableId="1978417175">
    <w:abstractNumId w:val="0"/>
  </w:num>
  <w:num w:numId="3" w16cid:durableId="105975604">
    <w:abstractNumId w:val="1"/>
  </w:num>
  <w:num w:numId="4" w16cid:durableId="661933168">
    <w:abstractNumId w:val="2"/>
  </w:num>
  <w:num w:numId="5" w16cid:durableId="349841127">
    <w:abstractNumId w:val="2"/>
  </w:num>
  <w:num w:numId="6" w16cid:durableId="1004744902">
    <w:abstractNumId w:val="2"/>
  </w:num>
  <w:num w:numId="7" w16cid:durableId="1164509799">
    <w:abstractNumId w:val="2"/>
  </w:num>
  <w:num w:numId="8" w16cid:durableId="37360725">
    <w:abstractNumId w:val="2"/>
  </w:num>
  <w:num w:numId="9" w16cid:durableId="230317036">
    <w:abstractNumId w:val="2"/>
  </w:num>
  <w:num w:numId="10" w16cid:durableId="1066336292">
    <w:abstractNumId w:val="2"/>
  </w:num>
  <w:num w:numId="11" w16cid:durableId="1934707021">
    <w:abstractNumId w:val="2"/>
  </w:num>
  <w:num w:numId="12" w16cid:durableId="63379426">
    <w:abstractNumId w:val="2"/>
  </w:num>
  <w:num w:numId="13" w16cid:durableId="69299759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643"/>
  <w:autoHyphenation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5E77"/>
    <w:rsid w:val="00017391"/>
    <w:rsid w:val="001C3782"/>
    <w:rsid w:val="00285E77"/>
    <w:rsid w:val="002A362C"/>
    <w:rsid w:val="004E34A6"/>
    <w:rsid w:val="007215B5"/>
    <w:rsid w:val="00846DBC"/>
    <w:rsid w:val="00967E25"/>
    <w:rsid w:val="00A056ED"/>
    <w:rsid w:val="00C0660E"/>
    <w:rsid w:val="00D11B6F"/>
    <w:rsid w:val="00E81C53"/>
    <w:rsid w:val="00EB6B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4680D7"/>
  <w15:docId w15:val="{9FA5006C-65F1-4C85-855F-D1FA60BC13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pt-PT" w:eastAsia="pt-PT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40100"/>
    <w:pPr>
      <w:spacing w:after="200" w:line="276" w:lineRule="auto"/>
    </w:pPr>
    <w:rPr>
      <w:sz w:val="22"/>
      <w:szCs w:val="22"/>
      <w:lang w:eastAsia="en-US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3270ED"/>
    <w:pPr>
      <w:keepNext/>
      <w:keepLines/>
      <w:pageBreakBefore/>
      <w:numPr>
        <w:numId w:val="1"/>
      </w:numPr>
      <w:spacing w:before="120" w:after="240" w:line="312" w:lineRule="auto"/>
      <w:jc w:val="both"/>
      <w:outlineLvl w:val="0"/>
    </w:pPr>
    <w:rPr>
      <w:rFonts w:eastAsia="Times New Roman"/>
      <w:b/>
      <w:bCs/>
      <w:sz w:val="28"/>
      <w:szCs w:val="28"/>
      <w:lang w:val="en-US" w:eastAsia="pt-PT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C0660E"/>
    <w:pPr>
      <w:keepNext/>
      <w:keepLines/>
      <w:numPr>
        <w:ilvl w:val="1"/>
        <w:numId w:val="1"/>
      </w:numPr>
      <w:spacing w:before="200" w:after="120" w:line="312" w:lineRule="auto"/>
      <w:jc w:val="both"/>
      <w:outlineLvl w:val="1"/>
    </w:pPr>
    <w:rPr>
      <w:rFonts w:eastAsia="Times New Roman"/>
      <w:b/>
      <w:bCs/>
      <w:sz w:val="26"/>
      <w:szCs w:val="26"/>
      <w:lang w:val="en-US" w:eastAsia="pt-PT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40100"/>
    <w:pPr>
      <w:keepNext/>
      <w:keepLines/>
      <w:numPr>
        <w:ilvl w:val="2"/>
        <w:numId w:val="1"/>
      </w:numPr>
      <w:spacing w:before="200" w:after="120" w:line="312" w:lineRule="auto"/>
      <w:jc w:val="both"/>
      <w:outlineLvl w:val="2"/>
    </w:pPr>
    <w:rPr>
      <w:rFonts w:eastAsia="Times New Roman"/>
      <w:b/>
      <w:bCs/>
      <w:sz w:val="24"/>
      <w:szCs w:val="26"/>
      <w:lang w:eastAsia="pt-PT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CF2137"/>
    <w:pPr>
      <w:keepNext/>
      <w:keepLines/>
      <w:numPr>
        <w:ilvl w:val="3"/>
        <w:numId w:val="1"/>
      </w:numPr>
      <w:spacing w:before="200" w:after="120" w:line="312" w:lineRule="auto"/>
      <w:jc w:val="both"/>
      <w:outlineLvl w:val="3"/>
    </w:pPr>
    <w:rPr>
      <w:rFonts w:eastAsia="Times New Roman"/>
      <w:b/>
      <w:bCs/>
      <w:iCs/>
      <w:sz w:val="24"/>
      <w:szCs w:val="26"/>
      <w:lang w:eastAsia="pt-PT"/>
    </w:rPr>
  </w:style>
  <w:style w:type="paragraph" w:styleId="Heading5">
    <w:name w:val="heading 5"/>
    <w:basedOn w:val="Heading"/>
    <w:next w:val="BodyText"/>
    <w:qFormat/>
    <w:pPr>
      <w:numPr>
        <w:ilvl w:val="4"/>
        <w:numId w:val="1"/>
      </w:numPr>
      <w:spacing w:before="120" w:after="60"/>
      <w:outlineLvl w:val="4"/>
    </w:pPr>
    <w:rPr>
      <w:b/>
      <w:bCs/>
      <w:sz w:val="24"/>
      <w:szCs w:val="24"/>
    </w:rPr>
  </w:style>
  <w:style w:type="paragraph" w:styleId="Heading6">
    <w:name w:val="heading 6"/>
    <w:basedOn w:val="Heading"/>
    <w:next w:val="BodyText"/>
    <w:qFormat/>
    <w:pPr>
      <w:numPr>
        <w:ilvl w:val="5"/>
        <w:numId w:val="1"/>
      </w:numPr>
      <w:spacing w:before="60" w:after="60"/>
      <w:outlineLvl w:val="5"/>
    </w:pPr>
    <w:rPr>
      <w:b/>
      <w:bCs/>
      <w:i/>
      <w:iCs/>
      <w:sz w:val="24"/>
      <w:szCs w:val="24"/>
    </w:rPr>
  </w:style>
  <w:style w:type="paragraph" w:styleId="Heading7">
    <w:name w:val="heading 7"/>
    <w:basedOn w:val="Heading"/>
    <w:next w:val="BodyText"/>
    <w:qFormat/>
    <w:pPr>
      <w:numPr>
        <w:ilvl w:val="6"/>
        <w:numId w:val="1"/>
      </w:numPr>
      <w:spacing w:before="60" w:after="60"/>
      <w:outlineLvl w:val="6"/>
    </w:pPr>
    <w:rPr>
      <w:b/>
      <w:bCs/>
      <w:sz w:val="22"/>
      <w:szCs w:val="22"/>
    </w:rPr>
  </w:style>
  <w:style w:type="paragraph" w:styleId="Heading8">
    <w:name w:val="heading 8"/>
    <w:basedOn w:val="Heading"/>
    <w:next w:val="BodyText"/>
    <w:qFormat/>
    <w:pPr>
      <w:numPr>
        <w:ilvl w:val="7"/>
        <w:numId w:val="1"/>
      </w:numPr>
      <w:spacing w:before="60" w:after="60"/>
      <w:outlineLvl w:val="7"/>
    </w:pPr>
    <w:rPr>
      <w:b/>
      <w:bCs/>
      <w:i/>
      <w:iCs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qFormat/>
    <w:rsid w:val="003270ED"/>
    <w:rPr>
      <w:rFonts w:eastAsia="Times New Roman"/>
      <w:b/>
      <w:bCs/>
      <w:caps/>
      <w:color w:val="5C666C"/>
      <w:sz w:val="28"/>
      <w:szCs w:val="28"/>
      <w:lang w:val="en-US"/>
    </w:rPr>
  </w:style>
  <w:style w:type="character" w:customStyle="1" w:styleId="Heading2Char">
    <w:name w:val="Heading 2 Char"/>
    <w:link w:val="Heading2"/>
    <w:uiPriority w:val="9"/>
    <w:qFormat/>
    <w:rsid w:val="00C0660E"/>
    <w:rPr>
      <w:rFonts w:eastAsia="Times New Roman"/>
      <w:b/>
      <w:bCs/>
      <w:sz w:val="26"/>
      <w:szCs w:val="26"/>
      <w:lang w:val="en-US"/>
    </w:rPr>
  </w:style>
  <w:style w:type="character" w:customStyle="1" w:styleId="Heading3Char">
    <w:name w:val="Heading 3 Char"/>
    <w:link w:val="Heading3"/>
    <w:uiPriority w:val="9"/>
    <w:qFormat/>
    <w:rsid w:val="00940100"/>
    <w:rPr>
      <w:rFonts w:eastAsia="Times New Roman" w:cs="Times New Roman"/>
      <w:b/>
      <w:bCs/>
      <w:sz w:val="24"/>
      <w:szCs w:val="26"/>
      <w:lang w:eastAsia="pt-PT"/>
    </w:rPr>
  </w:style>
  <w:style w:type="character" w:customStyle="1" w:styleId="Heading4Char">
    <w:name w:val="Heading 4 Char"/>
    <w:link w:val="Heading4"/>
    <w:uiPriority w:val="9"/>
    <w:qFormat/>
    <w:rsid w:val="00CF2137"/>
    <w:rPr>
      <w:rFonts w:eastAsia="Times New Roman"/>
      <w:b/>
      <w:bCs/>
      <w:iCs/>
      <w:sz w:val="24"/>
      <w:szCs w:val="26"/>
    </w:rPr>
  </w:style>
  <w:style w:type="character" w:customStyle="1" w:styleId="HeaderChar">
    <w:name w:val="Header Char"/>
    <w:basedOn w:val="DefaultParagraphFont"/>
    <w:link w:val="Header"/>
    <w:uiPriority w:val="99"/>
    <w:qFormat/>
    <w:rsid w:val="00940100"/>
  </w:style>
  <w:style w:type="character" w:customStyle="1" w:styleId="FooterChar">
    <w:name w:val="Footer Char"/>
    <w:basedOn w:val="DefaultParagraphFont"/>
    <w:link w:val="Footer"/>
    <w:uiPriority w:val="99"/>
    <w:qFormat/>
    <w:rsid w:val="00940100"/>
  </w:style>
  <w:style w:type="character" w:customStyle="1" w:styleId="FootnoteTextChar">
    <w:name w:val="Footnote Text Char"/>
    <w:link w:val="FootnoteText"/>
    <w:uiPriority w:val="99"/>
    <w:qFormat/>
    <w:rsid w:val="00940100"/>
    <w:rPr>
      <w:rFonts w:eastAsia="Times New Roman" w:cs="Times New Roman"/>
      <w:sz w:val="20"/>
      <w:szCs w:val="24"/>
      <w:lang w:eastAsia="pt-PT"/>
    </w:rPr>
  </w:style>
  <w:style w:type="character" w:customStyle="1" w:styleId="FootnoteCharacters">
    <w:name w:val="Footnote Characters"/>
    <w:uiPriority w:val="99"/>
    <w:unhideWhenUsed/>
    <w:qFormat/>
    <w:rsid w:val="00940100"/>
    <w:rPr>
      <w:vertAlign w:val="superscript"/>
    </w:rPr>
  </w:style>
  <w:style w:type="character" w:customStyle="1" w:styleId="FootnoteAnchor">
    <w:name w:val="Footnote Anchor"/>
    <w:rPr>
      <w:vertAlign w:val="superscript"/>
    </w:rPr>
  </w:style>
  <w:style w:type="character" w:styleId="Hyperlink">
    <w:name w:val="Hyperlink"/>
    <w:uiPriority w:val="99"/>
    <w:unhideWhenUsed/>
    <w:rsid w:val="0096712F"/>
    <w:rPr>
      <w:color w:val="0563C1"/>
      <w:u w:val="single"/>
    </w:rPr>
  </w:style>
  <w:style w:type="character" w:customStyle="1" w:styleId="IndexLink">
    <w:name w:val="Index Link"/>
    <w:qFormat/>
  </w:style>
  <w:style w:type="character" w:customStyle="1" w:styleId="EndnoteAnchor">
    <w:name w:val="Endnote Anchor"/>
    <w:rPr>
      <w:vertAlign w:val="superscript"/>
    </w:rPr>
  </w:style>
  <w:style w:type="character" w:customStyle="1" w:styleId="EndnoteCharacters">
    <w:name w:val="Endnote Characters"/>
    <w:qFormat/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Noto Sans CJK SC" w:hAnsi="Liberation Sans" w:cs="FreeSans"/>
      <w:sz w:val="28"/>
      <w:szCs w:val="28"/>
    </w:rPr>
  </w:style>
  <w:style w:type="paragraph" w:styleId="BodyText">
    <w:name w:val="Body Text"/>
    <w:basedOn w:val="Normal"/>
    <w:pPr>
      <w:spacing w:after="140"/>
    </w:pPr>
  </w:style>
  <w:style w:type="paragraph" w:styleId="List">
    <w:name w:val="List"/>
    <w:basedOn w:val="BodyText"/>
    <w:rPr>
      <w:rFonts w:cs="FreeSans"/>
    </w:rPr>
  </w:style>
  <w:style w:type="paragraph" w:styleId="Caption">
    <w:name w:val="caption"/>
    <w:basedOn w:val="Normal"/>
    <w:next w:val="Normal"/>
    <w:uiPriority w:val="35"/>
    <w:unhideWhenUsed/>
    <w:qFormat/>
    <w:rsid w:val="00940100"/>
    <w:pPr>
      <w:spacing w:after="240" w:line="240" w:lineRule="auto"/>
      <w:jc w:val="center"/>
    </w:pPr>
    <w:rPr>
      <w:rFonts w:eastAsia="Times New Roman"/>
      <w:bCs/>
      <w:color w:val="000000"/>
      <w:szCs w:val="18"/>
      <w:lang w:eastAsia="pt-PT"/>
    </w:rPr>
  </w:style>
  <w:style w:type="paragraph" w:customStyle="1" w:styleId="Index">
    <w:name w:val="Index"/>
    <w:basedOn w:val="Normal"/>
    <w:qFormat/>
    <w:pPr>
      <w:suppressLineNumbers/>
    </w:pPr>
    <w:rPr>
      <w:rFonts w:cs="FreeSans"/>
    </w:rPr>
  </w:style>
  <w:style w:type="paragraph" w:customStyle="1" w:styleId="Ttulos">
    <w:name w:val="Títulos"/>
    <w:basedOn w:val="Normal"/>
    <w:qFormat/>
    <w:rsid w:val="00940100"/>
    <w:pPr>
      <w:spacing w:after="480" w:line="312" w:lineRule="auto"/>
      <w:jc w:val="center"/>
    </w:pPr>
    <w:rPr>
      <w:rFonts w:eastAsia="Times New Roman"/>
      <w:b/>
      <w:bCs/>
      <w:caps/>
      <w:sz w:val="32"/>
      <w:szCs w:val="32"/>
      <w:lang w:eastAsia="pt-PT"/>
    </w:rPr>
  </w:style>
  <w:style w:type="paragraph" w:customStyle="1" w:styleId="Capa">
    <w:name w:val="Capa"/>
    <w:basedOn w:val="Normal"/>
    <w:qFormat/>
    <w:rsid w:val="00940100"/>
    <w:pPr>
      <w:spacing w:after="480" w:line="312" w:lineRule="auto"/>
      <w:jc w:val="center"/>
    </w:pPr>
    <w:rPr>
      <w:rFonts w:eastAsia="Times New Roman"/>
      <w:sz w:val="24"/>
      <w:szCs w:val="26"/>
      <w:lang w:eastAsia="pt-PT"/>
    </w:rPr>
  </w:style>
  <w:style w:type="paragraph" w:customStyle="1" w:styleId="HeaderandFooter">
    <w:name w:val="Header and Footer"/>
    <w:basedOn w:val="Normal"/>
    <w:qFormat/>
  </w:style>
  <w:style w:type="paragraph" w:styleId="Header">
    <w:name w:val="header"/>
    <w:basedOn w:val="Normal"/>
    <w:link w:val="HeaderChar"/>
    <w:uiPriority w:val="99"/>
    <w:unhideWhenUsed/>
    <w:rsid w:val="00940100"/>
    <w:pPr>
      <w:tabs>
        <w:tab w:val="center" w:pos="4252"/>
        <w:tab w:val="right" w:pos="8504"/>
      </w:tabs>
      <w:spacing w:after="0" w:line="240" w:lineRule="auto"/>
    </w:pPr>
  </w:style>
  <w:style w:type="paragraph" w:styleId="Footer">
    <w:name w:val="footer"/>
    <w:basedOn w:val="Normal"/>
    <w:link w:val="FooterChar"/>
    <w:uiPriority w:val="99"/>
    <w:unhideWhenUsed/>
    <w:rsid w:val="00940100"/>
    <w:pPr>
      <w:tabs>
        <w:tab w:val="center" w:pos="4252"/>
        <w:tab w:val="right" w:pos="8504"/>
      </w:tabs>
      <w:spacing w:after="0" w:line="240" w:lineRule="auto"/>
    </w:pPr>
  </w:style>
  <w:style w:type="paragraph" w:customStyle="1" w:styleId="Palavras-Chave">
    <w:name w:val="Palavras-Chave"/>
    <w:basedOn w:val="Normal"/>
    <w:qFormat/>
    <w:rsid w:val="00940100"/>
    <w:pPr>
      <w:spacing w:after="0" w:line="312" w:lineRule="auto"/>
      <w:jc w:val="both"/>
    </w:pPr>
    <w:rPr>
      <w:rFonts w:eastAsia="Times New Roman"/>
      <w:sz w:val="24"/>
      <w:szCs w:val="26"/>
      <w:lang w:eastAsia="pt-PT"/>
    </w:rPr>
  </w:style>
  <w:style w:type="paragraph" w:styleId="TOC1">
    <w:name w:val="toc 1"/>
    <w:basedOn w:val="Normal"/>
    <w:next w:val="Normal"/>
    <w:autoRedefine/>
    <w:uiPriority w:val="39"/>
    <w:unhideWhenUsed/>
    <w:rsid w:val="00940100"/>
    <w:pPr>
      <w:tabs>
        <w:tab w:val="left" w:pos="284"/>
        <w:tab w:val="right" w:leader="dot" w:pos="8493"/>
      </w:tabs>
      <w:spacing w:after="100" w:line="240" w:lineRule="auto"/>
      <w:jc w:val="both"/>
    </w:pPr>
    <w:rPr>
      <w:rFonts w:eastAsia="Times New Roman"/>
      <w:sz w:val="24"/>
      <w:szCs w:val="26"/>
      <w:lang w:eastAsia="pt-PT"/>
    </w:rPr>
  </w:style>
  <w:style w:type="paragraph" w:styleId="TOC2">
    <w:name w:val="toc 2"/>
    <w:basedOn w:val="Normal"/>
    <w:next w:val="Normal"/>
    <w:autoRedefine/>
    <w:uiPriority w:val="39"/>
    <w:unhideWhenUsed/>
    <w:rsid w:val="00940100"/>
    <w:pPr>
      <w:tabs>
        <w:tab w:val="left" w:pos="709"/>
        <w:tab w:val="right" w:leader="dot" w:pos="8493"/>
      </w:tabs>
      <w:spacing w:after="100" w:line="240" w:lineRule="auto"/>
      <w:ind w:firstLine="284"/>
      <w:jc w:val="both"/>
    </w:pPr>
    <w:rPr>
      <w:rFonts w:eastAsia="Times New Roman"/>
      <w:sz w:val="24"/>
      <w:szCs w:val="26"/>
      <w:lang w:eastAsia="pt-PT"/>
    </w:rPr>
  </w:style>
  <w:style w:type="paragraph" w:styleId="TOC3">
    <w:name w:val="toc 3"/>
    <w:basedOn w:val="Normal"/>
    <w:next w:val="Normal"/>
    <w:autoRedefine/>
    <w:uiPriority w:val="39"/>
    <w:unhideWhenUsed/>
    <w:rsid w:val="00940100"/>
    <w:pPr>
      <w:tabs>
        <w:tab w:val="left" w:pos="1134"/>
        <w:tab w:val="right" w:leader="dot" w:pos="8493"/>
      </w:tabs>
      <w:spacing w:after="100" w:line="240" w:lineRule="auto"/>
      <w:ind w:firstLine="567"/>
      <w:jc w:val="both"/>
    </w:pPr>
    <w:rPr>
      <w:rFonts w:eastAsia="Times New Roman"/>
      <w:sz w:val="24"/>
      <w:szCs w:val="26"/>
      <w:lang w:eastAsia="pt-PT"/>
    </w:rPr>
  </w:style>
  <w:style w:type="paragraph" w:styleId="TableofFigures">
    <w:name w:val="table of figures"/>
    <w:basedOn w:val="Normal"/>
    <w:next w:val="Normal"/>
    <w:uiPriority w:val="99"/>
    <w:unhideWhenUsed/>
    <w:qFormat/>
    <w:rsid w:val="00940100"/>
    <w:pPr>
      <w:spacing w:after="0" w:line="312" w:lineRule="auto"/>
      <w:ind w:left="480" w:hanging="480"/>
      <w:jc w:val="both"/>
    </w:pPr>
    <w:rPr>
      <w:rFonts w:eastAsia="Times New Roman"/>
      <w:sz w:val="24"/>
      <w:szCs w:val="26"/>
      <w:lang w:eastAsia="pt-PT"/>
    </w:rPr>
  </w:style>
  <w:style w:type="paragraph" w:styleId="FootnoteText">
    <w:name w:val="footnote text"/>
    <w:basedOn w:val="Normal"/>
    <w:link w:val="FootnoteTextChar"/>
    <w:uiPriority w:val="99"/>
    <w:unhideWhenUsed/>
    <w:rsid w:val="00940100"/>
    <w:pPr>
      <w:spacing w:after="0" w:line="240" w:lineRule="auto"/>
      <w:ind w:firstLine="567"/>
      <w:jc w:val="both"/>
    </w:pPr>
    <w:rPr>
      <w:rFonts w:eastAsia="Times New Roman"/>
      <w:sz w:val="20"/>
      <w:szCs w:val="24"/>
      <w:lang w:eastAsia="pt-PT"/>
    </w:rPr>
  </w:style>
  <w:style w:type="paragraph" w:customStyle="1" w:styleId="Textotabelas">
    <w:name w:val="Texto tabelas"/>
    <w:basedOn w:val="Normal"/>
    <w:qFormat/>
    <w:rsid w:val="00940100"/>
    <w:pPr>
      <w:spacing w:before="40" w:after="40" w:line="240" w:lineRule="auto"/>
      <w:jc w:val="center"/>
    </w:pPr>
    <w:rPr>
      <w:rFonts w:eastAsia="Times New Roman"/>
      <w:sz w:val="24"/>
      <w:szCs w:val="26"/>
      <w:lang w:eastAsia="pt-PT"/>
    </w:rPr>
  </w:style>
  <w:style w:type="paragraph" w:customStyle="1" w:styleId="Lista1">
    <w:name w:val="Lista1"/>
    <w:basedOn w:val="ListParagraph"/>
    <w:qFormat/>
    <w:rsid w:val="00940100"/>
    <w:pPr>
      <w:numPr>
        <w:numId w:val="3"/>
      </w:numPr>
      <w:tabs>
        <w:tab w:val="left" w:pos="360"/>
      </w:tabs>
      <w:spacing w:after="0" w:line="312" w:lineRule="auto"/>
      <w:ind w:left="720" w:firstLine="0"/>
      <w:jc w:val="both"/>
    </w:pPr>
    <w:rPr>
      <w:rFonts w:eastAsia="Times New Roman"/>
      <w:sz w:val="24"/>
      <w:szCs w:val="26"/>
      <w:lang w:eastAsia="pt-PT"/>
    </w:rPr>
  </w:style>
  <w:style w:type="paragraph" w:customStyle="1" w:styleId="Listanumerada1">
    <w:name w:val="Lista numerada1"/>
    <w:basedOn w:val="ListParagraph"/>
    <w:qFormat/>
    <w:rsid w:val="00940100"/>
    <w:pPr>
      <w:numPr>
        <w:numId w:val="2"/>
      </w:numPr>
      <w:tabs>
        <w:tab w:val="left" w:pos="360"/>
      </w:tabs>
      <w:spacing w:after="0" w:line="312" w:lineRule="auto"/>
      <w:ind w:left="720" w:firstLine="0"/>
      <w:jc w:val="both"/>
    </w:pPr>
    <w:rPr>
      <w:rFonts w:eastAsia="Times New Roman"/>
      <w:sz w:val="24"/>
      <w:szCs w:val="26"/>
      <w:lang w:eastAsia="pt-PT"/>
    </w:rPr>
  </w:style>
  <w:style w:type="paragraph" w:styleId="ListParagraph">
    <w:name w:val="List Paragraph"/>
    <w:basedOn w:val="Normal"/>
    <w:uiPriority w:val="34"/>
    <w:qFormat/>
    <w:rsid w:val="00940100"/>
    <w:pPr>
      <w:ind w:left="720"/>
      <w:contextualSpacing/>
    </w:pPr>
  </w:style>
  <w:style w:type="paragraph" w:styleId="TOCHeading">
    <w:name w:val="TOC Heading"/>
    <w:basedOn w:val="Heading1"/>
    <w:next w:val="Normal"/>
    <w:uiPriority w:val="39"/>
    <w:unhideWhenUsed/>
    <w:qFormat/>
    <w:rsid w:val="0096712F"/>
    <w:pPr>
      <w:pageBreakBefore w:val="0"/>
      <w:numPr>
        <w:numId w:val="0"/>
      </w:numPr>
      <w:spacing w:before="240" w:after="0" w:line="259" w:lineRule="auto"/>
      <w:jc w:val="left"/>
    </w:pPr>
    <w:rPr>
      <w:rFonts w:ascii="Calibri Light" w:hAnsi="Calibri Light"/>
      <w:b w:val="0"/>
      <w:bCs w:val="0"/>
      <w:color w:val="2E74B5"/>
      <w:sz w:val="32"/>
      <w:szCs w:val="32"/>
      <w:lang w:eastAsia="en-US"/>
    </w:rPr>
  </w:style>
  <w:style w:type="paragraph" w:customStyle="1" w:styleId="FrameContents">
    <w:name w:val="Frame Contents"/>
    <w:basedOn w:val="Normal"/>
    <w:qFormat/>
  </w:style>
  <w:style w:type="table" w:styleId="TableGrid">
    <w:name w:val="Table Grid"/>
    <w:basedOn w:val="TableNormal"/>
    <w:uiPriority w:val="59"/>
    <w:rsid w:val="0094010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66D137C-C8A8-524F-8AB7-673D330B73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</TotalTime>
  <Pages>12</Pages>
  <Words>599</Words>
  <Characters>3415</Characters>
  <Application>Microsoft Office Word</Application>
  <DocSecurity>0</DocSecurity>
  <Lines>28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Project report template</vt:lpstr>
    </vt:vector>
  </TitlesOfParts>
  <Company/>
  <LinksUpToDate>false</LinksUpToDate>
  <CharactersWithSpaces>4006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 report template</dc:title>
  <dc:subject/>
  <dc:creator>Nuno</dc:creator>
  <dc:description/>
  <cp:lastModifiedBy>Diogo Morgado</cp:lastModifiedBy>
  <cp:revision>40</cp:revision>
  <dcterms:created xsi:type="dcterms:W3CDTF">2019-10-23T18:27:00Z</dcterms:created>
  <dcterms:modified xsi:type="dcterms:W3CDTF">2022-12-21T15:52:00Z</dcterms:modified>
  <dc:language>en-US</dc:language>
</cp:coreProperties>
</file>