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0EF9" w:rsidRDefault="009A55A6" w:rsidP="009A55A6">
      <w:pPr>
        <w:jc w:val="center"/>
        <w:rPr>
          <w:rFonts w:ascii="Times New Roman" w:hAnsi="Times New Roman" w:cs="Times New Roman"/>
          <w:sz w:val="28"/>
          <w:szCs w:val="28"/>
          <w:lang w:val="es-MX"/>
        </w:rPr>
      </w:pPr>
      <w:r>
        <w:rPr>
          <w:rFonts w:ascii="Times New Roman" w:hAnsi="Times New Roman" w:cs="Times New Roman"/>
          <w:sz w:val="28"/>
          <w:szCs w:val="28"/>
          <w:lang w:val="es-MX"/>
        </w:rPr>
        <w:t>Investigación sobre el Siervo de Dios Joaquín Erviti Lazcano</w:t>
      </w:r>
    </w:p>
    <w:p w:rsidR="009A55A6" w:rsidRDefault="009A55A6" w:rsidP="009A55A6">
      <w:pPr>
        <w:jc w:val="center"/>
        <w:rPr>
          <w:rFonts w:ascii="Times New Roman" w:hAnsi="Times New Roman" w:cs="Times New Roman"/>
          <w:sz w:val="28"/>
          <w:szCs w:val="28"/>
          <w:lang w:val="es-MX"/>
        </w:rPr>
      </w:pPr>
    </w:p>
    <w:p w:rsidR="009A55A6" w:rsidRDefault="009A55A6" w:rsidP="00C54E9D">
      <w:pPr>
        <w:ind w:firstLine="397"/>
        <w:rPr>
          <w:rFonts w:ascii="Times New Roman" w:hAnsi="Times New Roman" w:cs="Times New Roman"/>
          <w:sz w:val="24"/>
          <w:szCs w:val="24"/>
          <w:lang w:val="es-MX"/>
        </w:rPr>
      </w:pPr>
      <w:r w:rsidRPr="009A55A6">
        <w:rPr>
          <w:rFonts w:ascii="Times New Roman" w:hAnsi="Times New Roman" w:cs="Times New Roman"/>
          <w:sz w:val="24"/>
          <w:szCs w:val="24"/>
          <w:lang w:val="es-MX"/>
        </w:rPr>
        <w:t>Joaquín Erviti Lazcano nació en Estella (Navarra) el 12 de octubre de 1912. A sus 15 años, cuando iba al colegio escolapio de su ciudad, decidió hacerse religioso de esa Orden. Su formación empezó en Peralta de la Sal, Allí tuvo como maestros a los Beatos Manuel Segura y Faustino Oteiza, que más tarde serían martirizados. Estudió magisterio, filosofía y teología en Irache y Albelda de Iregua</w:t>
      </w:r>
      <w:r>
        <w:rPr>
          <w:rFonts w:ascii="Times New Roman" w:hAnsi="Times New Roman" w:cs="Times New Roman"/>
          <w:sz w:val="24"/>
          <w:szCs w:val="24"/>
          <w:lang w:val="es-MX"/>
        </w:rPr>
        <w:t xml:space="preserve">. A finales del año 1933, entró a la comunidad del Colegio Calasanz de Pamplona. Luego de la Guerra Civil, volvió a Pamplona y se quedó allí hasta el año 1999, año de su fallecimiento. </w:t>
      </w:r>
    </w:p>
    <w:p w:rsidR="009A55A6" w:rsidRDefault="009A55A6" w:rsidP="00C54E9D">
      <w:pPr>
        <w:ind w:firstLine="397"/>
        <w:rPr>
          <w:rFonts w:ascii="Times New Roman" w:hAnsi="Times New Roman" w:cs="Times New Roman"/>
          <w:sz w:val="24"/>
          <w:szCs w:val="24"/>
          <w:lang w:val="es-MX"/>
        </w:rPr>
      </w:pPr>
      <w:r>
        <w:rPr>
          <w:rFonts w:ascii="Times New Roman" w:hAnsi="Times New Roman" w:cs="Times New Roman"/>
          <w:sz w:val="24"/>
          <w:szCs w:val="24"/>
          <w:lang w:val="es-MX"/>
        </w:rPr>
        <w:t xml:space="preserve">El padre Joaquín dedicó sesenta años de su vida a la educación de los niños. Sus alumnos </w:t>
      </w:r>
      <w:r w:rsidRPr="009A55A6">
        <w:rPr>
          <w:rFonts w:ascii="Times New Roman" w:hAnsi="Times New Roman" w:cs="Times New Roman"/>
          <w:sz w:val="24"/>
          <w:szCs w:val="24"/>
          <w:lang w:val="es-MX"/>
        </w:rPr>
        <w:t>aprendían con él a leer, a trazar las primeras letras y a rezar.</w:t>
      </w:r>
      <w:r>
        <w:rPr>
          <w:rFonts w:ascii="Times New Roman" w:hAnsi="Times New Roman" w:cs="Times New Roman"/>
          <w:sz w:val="24"/>
          <w:szCs w:val="24"/>
          <w:lang w:val="es-MX"/>
        </w:rPr>
        <w:t xml:space="preserve"> </w:t>
      </w:r>
    </w:p>
    <w:p w:rsidR="009A55A6" w:rsidRDefault="009A55A6" w:rsidP="00C54E9D">
      <w:pPr>
        <w:ind w:firstLine="397"/>
        <w:rPr>
          <w:rFonts w:ascii="Times New Roman" w:hAnsi="Times New Roman" w:cs="Times New Roman"/>
          <w:sz w:val="24"/>
          <w:szCs w:val="24"/>
          <w:lang w:val="es-MX"/>
        </w:rPr>
      </w:pPr>
      <w:r>
        <w:rPr>
          <w:rFonts w:ascii="Times New Roman" w:hAnsi="Times New Roman" w:cs="Times New Roman"/>
          <w:sz w:val="24"/>
          <w:szCs w:val="24"/>
          <w:lang w:val="es-MX"/>
        </w:rPr>
        <w:t xml:space="preserve">Cientos de alumnos de Navarra aprendieron a silabear y escribir gracias al padre Joaquín, que inventó el método fonomímico para su aprendizaje. </w:t>
      </w:r>
      <w:r w:rsidR="008B18A9">
        <w:rPr>
          <w:rFonts w:ascii="Times New Roman" w:hAnsi="Times New Roman" w:cs="Times New Roman"/>
          <w:sz w:val="24"/>
          <w:szCs w:val="24"/>
          <w:lang w:val="es-MX"/>
        </w:rPr>
        <w:t>Con la</w:t>
      </w:r>
      <w:r w:rsidRPr="008B18A9">
        <w:rPr>
          <w:rFonts w:ascii="Times New Roman" w:hAnsi="Times New Roman" w:cs="Times New Roman"/>
          <w:sz w:val="24"/>
          <w:szCs w:val="24"/>
          <w:lang w:val="es-MX"/>
        </w:rPr>
        <w:t xml:space="preserve"> colaboración del Venerable Pedro Díez Gil, escolapio (1913-1983)</w:t>
      </w:r>
      <w:r w:rsidR="008B18A9">
        <w:rPr>
          <w:rFonts w:ascii="Times New Roman" w:hAnsi="Times New Roman" w:cs="Times New Roman"/>
          <w:sz w:val="24"/>
          <w:szCs w:val="24"/>
          <w:lang w:val="es-MX"/>
        </w:rPr>
        <w:t xml:space="preserve">, implementó un sistema eficaz que </w:t>
      </w:r>
      <w:r w:rsidR="008B18A9" w:rsidRPr="008B18A9">
        <w:rPr>
          <w:rFonts w:ascii="Times New Roman" w:hAnsi="Times New Roman" w:cs="Times New Roman"/>
          <w:sz w:val="24"/>
          <w:szCs w:val="24"/>
          <w:lang w:val="es-MX"/>
        </w:rPr>
        <w:t>integraba conocimiento y habilidades promoviendo la capacidad lectora del alumno.</w:t>
      </w:r>
      <w:r w:rsidR="008B18A9">
        <w:rPr>
          <w:rFonts w:ascii="Times New Roman" w:hAnsi="Times New Roman" w:cs="Times New Roman"/>
          <w:sz w:val="24"/>
          <w:szCs w:val="24"/>
          <w:lang w:val="es-MX"/>
        </w:rPr>
        <w:t xml:space="preserve"> Ambos son considerados pioneros de la educación infantil en escuelas de toda España. </w:t>
      </w:r>
    </w:p>
    <w:p w:rsidR="00C54E9D" w:rsidRDefault="00C54E9D" w:rsidP="00C54E9D">
      <w:pPr>
        <w:ind w:firstLine="397"/>
        <w:rPr>
          <w:rFonts w:ascii="Times New Roman" w:hAnsi="Times New Roman" w:cs="Times New Roman"/>
          <w:sz w:val="24"/>
          <w:szCs w:val="24"/>
          <w:lang w:val="es-MX"/>
        </w:rPr>
      </w:pPr>
      <w:r>
        <w:rPr>
          <w:rFonts w:ascii="Times New Roman" w:hAnsi="Times New Roman" w:cs="Times New Roman"/>
          <w:sz w:val="24"/>
          <w:szCs w:val="24"/>
          <w:lang w:val="es-MX"/>
        </w:rPr>
        <w:t>Él configuró el aula</w:t>
      </w:r>
      <w:r w:rsidRPr="00C54E9D">
        <w:rPr>
          <w:rFonts w:ascii="Times New Roman" w:hAnsi="Times New Roman" w:cs="Times New Roman"/>
          <w:sz w:val="24"/>
          <w:szCs w:val="24"/>
          <w:lang w:val="es-MX"/>
        </w:rPr>
        <w:t> como auténtico espacio de conocimiento y relación del alumno con la realidad, con los otros y también con Dios.</w:t>
      </w:r>
      <w:r>
        <w:rPr>
          <w:rFonts w:ascii="Times New Roman" w:hAnsi="Times New Roman" w:cs="Times New Roman"/>
          <w:sz w:val="24"/>
          <w:szCs w:val="24"/>
          <w:lang w:val="es-MX"/>
        </w:rPr>
        <w:t xml:space="preserve"> Esto lo logró mediante un mundo propio de formas e imágenes, diseño de mobiliario adaptado al mismo y su experiencia como catequista para integrar fe, cultura y vida. Gracias a su imaginación y conocimientos de la literatura española, supo acompañar su actividad docente, su celebración de la vida y su felicitación sencilla y fraterna a sus amigos y hermanos escolapios con escritos y poemas.</w:t>
      </w:r>
    </w:p>
    <w:p w:rsidR="00476E3D" w:rsidRDefault="00C54E9D" w:rsidP="00476E3D">
      <w:pPr>
        <w:ind w:firstLine="397"/>
        <w:rPr>
          <w:rFonts w:ascii="Times New Roman" w:hAnsi="Times New Roman" w:cs="Times New Roman"/>
          <w:sz w:val="24"/>
          <w:szCs w:val="24"/>
          <w:lang w:val="es-MX"/>
        </w:rPr>
      </w:pPr>
      <w:r>
        <w:rPr>
          <w:rFonts w:ascii="Times New Roman" w:hAnsi="Times New Roman" w:cs="Times New Roman"/>
          <w:sz w:val="24"/>
          <w:szCs w:val="24"/>
          <w:lang w:val="es-MX"/>
        </w:rPr>
        <w:t xml:space="preserve">Quienes le conocieron se dieron cuenta de que él era </w:t>
      </w:r>
      <w:r w:rsidRPr="00C54E9D">
        <w:rPr>
          <w:rFonts w:ascii="Times New Roman" w:hAnsi="Times New Roman" w:cs="Times New Roman"/>
          <w:i/>
          <w:sz w:val="24"/>
          <w:szCs w:val="24"/>
          <w:lang w:val="es-MX"/>
        </w:rPr>
        <w:t>distinto</w:t>
      </w:r>
      <w:r>
        <w:rPr>
          <w:rFonts w:ascii="Times New Roman" w:hAnsi="Times New Roman" w:cs="Times New Roman"/>
          <w:sz w:val="24"/>
          <w:szCs w:val="24"/>
          <w:lang w:val="es-MX"/>
        </w:rPr>
        <w:t>. S</w:t>
      </w:r>
      <w:r w:rsidRPr="00C54E9D">
        <w:rPr>
          <w:rFonts w:ascii="Times New Roman" w:hAnsi="Times New Roman" w:cs="Times New Roman"/>
          <w:sz w:val="24"/>
          <w:szCs w:val="24"/>
          <w:lang w:val="es-MX"/>
        </w:rPr>
        <w:t>u modo de ser excepcional se</w:t>
      </w:r>
      <w:r>
        <w:rPr>
          <w:rFonts w:ascii="Times New Roman" w:hAnsi="Times New Roman" w:cs="Times New Roman"/>
          <w:sz w:val="24"/>
          <w:szCs w:val="24"/>
          <w:lang w:val="es-MX"/>
        </w:rPr>
        <w:t xml:space="preserve"> transparentó entre los que compartieron</w:t>
      </w:r>
      <w:r w:rsidRPr="00C54E9D">
        <w:rPr>
          <w:rFonts w:ascii="Times New Roman" w:hAnsi="Times New Roman" w:cs="Times New Roman"/>
          <w:sz w:val="24"/>
          <w:szCs w:val="24"/>
          <w:lang w:val="es-MX"/>
        </w:rPr>
        <w:t xml:space="preserve"> con él</w:t>
      </w:r>
      <w:r>
        <w:rPr>
          <w:rFonts w:ascii="Times New Roman" w:hAnsi="Times New Roman" w:cs="Times New Roman"/>
          <w:sz w:val="24"/>
          <w:szCs w:val="24"/>
          <w:lang w:val="es-MX"/>
        </w:rPr>
        <w:t xml:space="preserve"> vida y tareas en Pamplona: adultos, familias, educadores,</w:t>
      </w:r>
      <w:r w:rsidRPr="00C54E9D">
        <w:rPr>
          <w:rFonts w:ascii="Times New Roman" w:hAnsi="Times New Roman" w:cs="Times New Roman"/>
          <w:sz w:val="24"/>
          <w:szCs w:val="24"/>
          <w:lang w:val="es-MX"/>
        </w:rPr>
        <w:t xml:space="preserve"> alumnos.</w:t>
      </w:r>
      <w:r w:rsidR="00476E3D">
        <w:rPr>
          <w:rFonts w:ascii="Times New Roman" w:hAnsi="Times New Roman" w:cs="Times New Roman"/>
          <w:sz w:val="24"/>
          <w:szCs w:val="24"/>
          <w:lang w:val="es-MX"/>
        </w:rPr>
        <w:t xml:space="preserve"> El padre Pedro Aguado, recordándolo, dijo: “El padre</w:t>
      </w:r>
      <w:r w:rsidR="00476E3D" w:rsidRPr="00476E3D">
        <w:rPr>
          <w:rFonts w:ascii="Times New Roman" w:hAnsi="Times New Roman" w:cs="Times New Roman"/>
          <w:sz w:val="24"/>
          <w:szCs w:val="24"/>
          <w:lang w:val="es-MX"/>
        </w:rPr>
        <w:t xml:space="preserve"> Joaquín era único. En las celebraciones penitenciales que hacíamos con los alumnos, su fila era siempre la más larga, porque muchos de los chicos querían confesarse con él, por la confianza que les inspiraba. Su finura y delicadeza eran cotidianas, como su inteligencia para conocernos a todos y para decir una palabra de paz y acogida”.</w:t>
      </w:r>
    </w:p>
    <w:p w:rsidR="00476E3D" w:rsidRDefault="00476E3D" w:rsidP="00476E3D">
      <w:pPr>
        <w:ind w:firstLine="397"/>
        <w:rPr>
          <w:rFonts w:ascii="Times New Roman" w:hAnsi="Times New Roman" w:cs="Times New Roman"/>
          <w:sz w:val="24"/>
          <w:szCs w:val="24"/>
          <w:lang w:val="es-MX"/>
        </w:rPr>
      </w:pPr>
      <w:r w:rsidRPr="00476E3D">
        <w:rPr>
          <w:rFonts w:ascii="Times New Roman" w:hAnsi="Times New Roman" w:cs="Times New Roman"/>
          <w:sz w:val="24"/>
          <w:szCs w:val="24"/>
          <w:lang w:val="es-MX"/>
        </w:rPr>
        <w:t>Y un antiguo alumno, le recuerda así: “El padre Joaquín fue durante muchos años algo así como el símbolo vivo del colegio. La encarnación misma de la paciencia, la humildad y la mansedumbre. El sacerdote y el maestro bueno en la plenitud del calificativo. Algo así tuvo que ser San José de Calasanz, aunque sin gafas y con una perilla entrecana, como se le representaba en las estampas. Al menos así me imaginaba yo, de </w:t>
      </w:r>
      <w:r w:rsidRPr="00476E3D">
        <w:rPr>
          <w:rFonts w:ascii="Times New Roman" w:hAnsi="Times New Roman" w:cs="Times New Roman"/>
          <w:i/>
          <w:iCs/>
          <w:sz w:val="24"/>
          <w:szCs w:val="24"/>
          <w:lang w:val="es-MX"/>
        </w:rPr>
        <w:t>parvulico</w:t>
      </w:r>
      <w:r w:rsidRPr="00476E3D">
        <w:rPr>
          <w:rFonts w:ascii="Times New Roman" w:hAnsi="Times New Roman" w:cs="Times New Roman"/>
          <w:sz w:val="24"/>
          <w:szCs w:val="24"/>
          <w:lang w:val="es-MX"/>
        </w:rPr>
        <w:t>, al Santo Fundador, cuando en el día de su fiesta le cantábamos a pleno pulmón aquel himno: </w:t>
      </w:r>
      <w:r w:rsidRPr="00476E3D">
        <w:rPr>
          <w:rFonts w:ascii="Times New Roman" w:hAnsi="Times New Roman" w:cs="Times New Roman"/>
          <w:i/>
          <w:iCs/>
          <w:sz w:val="24"/>
          <w:szCs w:val="24"/>
          <w:lang w:val="es-MX"/>
        </w:rPr>
        <w:t>Padre, que de los niños buscaste siempre el bien</w:t>
      </w:r>
      <w:r w:rsidRPr="00476E3D">
        <w:rPr>
          <w:rFonts w:ascii="Times New Roman" w:hAnsi="Times New Roman" w:cs="Times New Roman"/>
          <w:sz w:val="24"/>
          <w:szCs w:val="24"/>
          <w:lang w:val="es-MX"/>
        </w:rPr>
        <w:t>”.</w:t>
      </w:r>
    </w:p>
    <w:p w:rsidR="00476E3D" w:rsidRDefault="00476E3D" w:rsidP="00476E3D">
      <w:pPr>
        <w:ind w:firstLine="397"/>
        <w:rPr>
          <w:rFonts w:ascii="Times New Roman" w:hAnsi="Times New Roman" w:cs="Times New Roman"/>
          <w:sz w:val="24"/>
          <w:szCs w:val="24"/>
          <w:lang w:val="es-MX"/>
        </w:rPr>
      </w:pPr>
      <w:r>
        <w:rPr>
          <w:rFonts w:ascii="Times New Roman" w:hAnsi="Times New Roman" w:cs="Times New Roman"/>
          <w:sz w:val="24"/>
          <w:szCs w:val="24"/>
          <w:lang w:val="es-MX"/>
        </w:rPr>
        <w:t>El proceso de canonización del Siervo de Dios Joaquín Erviti Lazcano comenzó en el año 2004.</w:t>
      </w:r>
    </w:p>
    <w:p w:rsidR="00476E3D" w:rsidRDefault="00476E3D" w:rsidP="00476E3D">
      <w:pPr>
        <w:ind w:firstLine="397"/>
        <w:rPr>
          <w:rFonts w:ascii="Times New Roman" w:hAnsi="Times New Roman" w:cs="Times New Roman"/>
          <w:sz w:val="24"/>
          <w:szCs w:val="24"/>
          <w:lang w:val="es-MX"/>
        </w:rPr>
      </w:pPr>
      <w:r>
        <w:rPr>
          <w:rFonts w:ascii="Times New Roman" w:hAnsi="Times New Roman" w:cs="Times New Roman"/>
          <w:sz w:val="24"/>
          <w:szCs w:val="24"/>
          <w:lang w:val="es-MX"/>
        </w:rPr>
        <w:t xml:space="preserve">(Información extraída de </w:t>
      </w:r>
      <w:hyperlink r:id="rId7" w:history="1">
        <w:r w:rsidRPr="00DE326F">
          <w:rPr>
            <w:rStyle w:val="Hipervnculo"/>
            <w:rFonts w:ascii="Times New Roman" w:hAnsi="Times New Roman" w:cs="Times New Roman"/>
            <w:sz w:val="24"/>
            <w:szCs w:val="24"/>
            <w:lang w:val="es-MX"/>
          </w:rPr>
          <w:t>https://www.landriani.org/erviti/</w:t>
        </w:r>
      </w:hyperlink>
      <w:r w:rsidR="00906E4C">
        <w:rPr>
          <w:rFonts w:ascii="Times New Roman" w:hAnsi="Times New Roman" w:cs="Times New Roman"/>
          <w:sz w:val="24"/>
          <w:szCs w:val="24"/>
          <w:lang w:val="es-MX"/>
        </w:rPr>
        <w:t xml:space="preserve"> </w:t>
      </w:r>
      <w:r>
        <w:rPr>
          <w:rFonts w:ascii="Times New Roman" w:hAnsi="Times New Roman" w:cs="Times New Roman"/>
          <w:sz w:val="24"/>
          <w:szCs w:val="24"/>
          <w:lang w:val="es-MX"/>
        </w:rPr>
        <w:t>).</w:t>
      </w:r>
    </w:p>
    <w:p w:rsidR="00476E3D" w:rsidRDefault="00476E3D" w:rsidP="00476E3D">
      <w:pPr>
        <w:ind w:firstLine="397"/>
        <w:rPr>
          <w:rFonts w:ascii="Times New Roman" w:hAnsi="Times New Roman" w:cs="Times New Roman"/>
          <w:sz w:val="24"/>
          <w:szCs w:val="24"/>
          <w:lang w:val="es-MX"/>
        </w:rPr>
      </w:pPr>
      <w:r>
        <w:rPr>
          <w:rFonts w:ascii="Times New Roman" w:hAnsi="Times New Roman" w:cs="Times New Roman"/>
          <w:sz w:val="24"/>
          <w:szCs w:val="24"/>
          <w:lang w:val="es-MX"/>
        </w:rPr>
        <w:lastRenderedPageBreak/>
        <w:t xml:space="preserve">El </w:t>
      </w:r>
      <w:r w:rsidR="00F935F2">
        <w:rPr>
          <w:rFonts w:ascii="Times New Roman" w:hAnsi="Times New Roman" w:cs="Times New Roman"/>
          <w:sz w:val="24"/>
          <w:szCs w:val="24"/>
          <w:lang w:val="es-MX"/>
        </w:rPr>
        <w:t xml:space="preserve">padre Joaquín </w:t>
      </w:r>
      <w:r w:rsidR="00906E4C">
        <w:rPr>
          <w:rFonts w:ascii="Times New Roman" w:hAnsi="Times New Roman" w:cs="Times New Roman"/>
          <w:sz w:val="24"/>
          <w:szCs w:val="24"/>
          <w:lang w:val="es-MX"/>
        </w:rPr>
        <w:t>tomó el hábito escolapio</w:t>
      </w:r>
      <w:r w:rsidR="00F935F2">
        <w:rPr>
          <w:rFonts w:ascii="Times New Roman" w:hAnsi="Times New Roman" w:cs="Times New Roman"/>
          <w:sz w:val="24"/>
          <w:szCs w:val="24"/>
          <w:lang w:val="es-MX"/>
        </w:rPr>
        <w:t xml:space="preserve"> </w:t>
      </w:r>
      <w:r w:rsidR="00906E4C">
        <w:rPr>
          <w:rFonts w:ascii="Times New Roman" w:hAnsi="Times New Roman" w:cs="Times New Roman"/>
          <w:sz w:val="24"/>
          <w:szCs w:val="24"/>
          <w:lang w:val="es-MX"/>
        </w:rPr>
        <w:t>el 13 de octubre de</w:t>
      </w:r>
      <w:r w:rsidR="00F935F2">
        <w:rPr>
          <w:rFonts w:ascii="Times New Roman" w:hAnsi="Times New Roman" w:cs="Times New Roman"/>
          <w:sz w:val="24"/>
          <w:szCs w:val="24"/>
          <w:lang w:val="es-MX"/>
        </w:rPr>
        <w:t xml:space="preserve"> 1927, en Peralta de la Sal</w:t>
      </w:r>
      <w:r w:rsidR="00906E4C">
        <w:rPr>
          <w:rFonts w:ascii="Times New Roman" w:hAnsi="Times New Roman" w:cs="Times New Roman"/>
          <w:sz w:val="24"/>
          <w:szCs w:val="24"/>
          <w:lang w:val="es-MX"/>
        </w:rPr>
        <w:t xml:space="preserve"> y profesó sus votos simples el 14 de octubre de 1928.</w:t>
      </w:r>
      <w:r w:rsidR="00906E4C" w:rsidRPr="00906E4C">
        <w:rPr>
          <w:rFonts w:ascii="Times New Roman" w:hAnsi="Times New Roman" w:cs="Times New Roman"/>
          <w:sz w:val="24"/>
          <w:szCs w:val="24"/>
          <w:lang w:val="es-MX"/>
        </w:rPr>
        <w:t xml:space="preserve">  El 25 de marzo de 1935 se consagra definitivamente a Dios por medio de la profesión solemne.</w:t>
      </w:r>
      <w:r w:rsidR="00906E4C">
        <w:rPr>
          <w:rFonts w:ascii="Times New Roman" w:hAnsi="Times New Roman" w:cs="Times New Roman"/>
          <w:sz w:val="24"/>
          <w:szCs w:val="24"/>
          <w:lang w:val="es-MX"/>
        </w:rPr>
        <w:t xml:space="preserve"> Fue ordenado sacerdote el 14 de junio de 1936</w:t>
      </w:r>
      <w:r w:rsidR="00F935F2">
        <w:rPr>
          <w:rFonts w:ascii="Times New Roman" w:hAnsi="Times New Roman" w:cs="Times New Roman"/>
          <w:sz w:val="24"/>
          <w:szCs w:val="24"/>
          <w:lang w:val="es-MX"/>
        </w:rPr>
        <w:t>, en Pamplona</w:t>
      </w:r>
      <w:r w:rsidR="00906E4C">
        <w:rPr>
          <w:rFonts w:ascii="Times New Roman" w:hAnsi="Times New Roman" w:cs="Times New Roman"/>
          <w:sz w:val="24"/>
          <w:szCs w:val="24"/>
          <w:lang w:val="es-MX"/>
        </w:rPr>
        <w:t>, con 23 años, por el monseñor Marcelino Olaechea</w:t>
      </w:r>
      <w:r w:rsidR="00F935F2">
        <w:rPr>
          <w:rFonts w:ascii="Times New Roman" w:hAnsi="Times New Roman" w:cs="Times New Roman"/>
          <w:sz w:val="24"/>
          <w:szCs w:val="24"/>
          <w:lang w:val="es-MX"/>
        </w:rPr>
        <w:t>.</w:t>
      </w:r>
      <w:r w:rsidR="00906E4C" w:rsidRPr="00906E4C">
        <w:rPr>
          <w:rFonts w:ascii="Times New Roman" w:hAnsi="Times New Roman" w:cs="Times New Roman"/>
          <w:sz w:val="24"/>
          <w:szCs w:val="24"/>
          <w:lang w:val="es-MX"/>
        </w:rPr>
        <w:t xml:space="preserve">  Realizó sus labores pastorales como capellán de Pelayos y, en el Regimiento Oviedo, en los frentes de Granada, Extremadura, Córdoba y Batalla del Ebro.</w:t>
      </w:r>
      <w:r w:rsidR="00F935F2" w:rsidRPr="00F935F2">
        <w:rPr>
          <w:rFonts w:ascii="Times New Roman" w:hAnsi="Times New Roman" w:cs="Times New Roman"/>
          <w:sz w:val="24"/>
          <w:szCs w:val="24"/>
          <w:lang w:val="es-MX"/>
        </w:rPr>
        <w:t> En </w:t>
      </w:r>
      <w:hyperlink r:id="rId8" w:tooltip="1972" w:history="1">
        <w:r w:rsidR="00F935F2" w:rsidRPr="00F935F2">
          <w:rPr>
            <w:rFonts w:ascii="Times New Roman" w:hAnsi="Times New Roman" w:cs="Times New Roman"/>
            <w:sz w:val="24"/>
            <w:szCs w:val="24"/>
            <w:lang w:val="es-MX"/>
          </w:rPr>
          <w:t>1972</w:t>
        </w:r>
      </w:hyperlink>
      <w:r w:rsidR="00F935F2" w:rsidRPr="00F935F2">
        <w:rPr>
          <w:rFonts w:ascii="Times New Roman" w:hAnsi="Times New Roman" w:cs="Times New Roman"/>
          <w:sz w:val="24"/>
          <w:szCs w:val="24"/>
          <w:lang w:val="es-MX"/>
        </w:rPr>
        <w:t> recibió la medalla al mérito del trabajo (distinción profesional docente).</w:t>
      </w:r>
    </w:p>
    <w:p w:rsidR="00F935F2" w:rsidRDefault="00F935F2" w:rsidP="00476E3D">
      <w:pPr>
        <w:ind w:firstLine="397"/>
        <w:rPr>
          <w:rFonts w:ascii="Times New Roman" w:hAnsi="Times New Roman" w:cs="Times New Roman"/>
          <w:sz w:val="24"/>
          <w:szCs w:val="24"/>
          <w:lang w:val="es-MX"/>
        </w:rPr>
      </w:pPr>
      <w:r>
        <w:rPr>
          <w:rFonts w:ascii="Times New Roman" w:hAnsi="Times New Roman" w:cs="Times New Roman"/>
          <w:sz w:val="24"/>
          <w:szCs w:val="24"/>
          <w:lang w:val="es-MX"/>
        </w:rPr>
        <w:t xml:space="preserve">Entre sus obras se encuentran: </w:t>
      </w:r>
    </w:p>
    <w:p w:rsidR="00F935F2" w:rsidRPr="00F935F2" w:rsidRDefault="00F935F2" w:rsidP="00F935F2">
      <w:pPr>
        <w:pStyle w:val="Prrafodelista"/>
        <w:numPr>
          <w:ilvl w:val="0"/>
          <w:numId w:val="8"/>
        </w:numPr>
        <w:rPr>
          <w:rFonts w:ascii="Times New Roman" w:hAnsi="Times New Roman" w:cs="Times New Roman"/>
          <w:sz w:val="24"/>
          <w:szCs w:val="24"/>
          <w:lang w:val="es-MX"/>
        </w:rPr>
      </w:pPr>
      <w:r w:rsidRPr="00F935F2">
        <w:rPr>
          <w:rFonts w:ascii="Times New Roman" w:hAnsi="Times New Roman" w:cs="Times New Roman"/>
          <w:sz w:val="24"/>
          <w:szCs w:val="24"/>
          <w:lang w:val="es-MX"/>
        </w:rPr>
        <w:t>Chiquitín, I y II (didáctica de la lectura; más de 500.000 ejemplares difundidos, en varias ediciones)</w:t>
      </w:r>
      <w:r>
        <w:rPr>
          <w:rFonts w:ascii="Times New Roman" w:hAnsi="Times New Roman" w:cs="Times New Roman"/>
          <w:sz w:val="24"/>
          <w:szCs w:val="24"/>
          <w:lang w:val="es-MX"/>
        </w:rPr>
        <w:t>.</w:t>
      </w:r>
    </w:p>
    <w:p w:rsidR="00F935F2" w:rsidRPr="00F935F2" w:rsidRDefault="00F935F2" w:rsidP="00F935F2">
      <w:pPr>
        <w:pStyle w:val="Prrafodelista"/>
        <w:numPr>
          <w:ilvl w:val="0"/>
          <w:numId w:val="8"/>
        </w:numPr>
        <w:rPr>
          <w:rFonts w:ascii="Times New Roman" w:hAnsi="Times New Roman" w:cs="Times New Roman"/>
          <w:sz w:val="24"/>
          <w:szCs w:val="24"/>
          <w:lang w:val="es-MX"/>
        </w:rPr>
      </w:pPr>
      <w:r w:rsidRPr="00F935F2">
        <w:rPr>
          <w:rFonts w:ascii="Times New Roman" w:hAnsi="Times New Roman" w:cs="Times New Roman"/>
          <w:sz w:val="24"/>
          <w:szCs w:val="24"/>
          <w:lang w:val="es-MX"/>
        </w:rPr>
        <w:t>Dibujos y letras (didáctica de la escritura)</w:t>
      </w:r>
      <w:r>
        <w:rPr>
          <w:rFonts w:ascii="Times New Roman" w:hAnsi="Times New Roman" w:cs="Times New Roman"/>
          <w:sz w:val="24"/>
          <w:szCs w:val="24"/>
          <w:lang w:val="es-MX"/>
        </w:rPr>
        <w:t>.</w:t>
      </w:r>
    </w:p>
    <w:p w:rsidR="00F935F2" w:rsidRPr="00F935F2" w:rsidRDefault="00F935F2" w:rsidP="00F935F2">
      <w:pPr>
        <w:pStyle w:val="Prrafodelista"/>
        <w:numPr>
          <w:ilvl w:val="0"/>
          <w:numId w:val="8"/>
        </w:numPr>
        <w:rPr>
          <w:rFonts w:ascii="Times New Roman" w:hAnsi="Times New Roman" w:cs="Times New Roman"/>
          <w:sz w:val="24"/>
          <w:szCs w:val="24"/>
          <w:lang w:val="es-MX"/>
        </w:rPr>
      </w:pPr>
      <w:r w:rsidRPr="00F935F2">
        <w:rPr>
          <w:rFonts w:ascii="Times New Roman" w:hAnsi="Times New Roman" w:cs="Times New Roman"/>
          <w:sz w:val="24"/>
          <w:szCs w:val="24"/>
          <w:lang w:val="es-MX"/>
        </w:rPr>
        <w:t>Sonrisas (en colaboración: didáctica de la lectura)</w:t>
      </w:r>
      <w:r>
        <w:rPr>
          <w:rFonts w:ascii="Times New Roman" w:hAnsi="Times New Roman" w:cs="Times New Roman"/>
          <w:sz w:val="24"/>
          <w:szCs w:val="24"/>
          <w:lang w:val="es-MX"/>
        </w:rPr>
        <w:t>.</w:t>
      </w:r>
    </w:p>
    <w:p w:rsidR="00F935F2" w:rsidRPr="00F935F2" w:rsidRDefault="00F935F2" w:rsidP="00F935F2">
      <w:pPr>
        <w:pStyle w:val="Prrafodelista"/>
        <w:numPr>
          <w:ilvl w:val="0"/>
          <w:numId w:val="8"/>
        </w:numPr>
        <w:rPr>
          <w:rFonts w:ascii="Times New Roman" w:hAnsi="Times New Roman" w:cs="Times New Roman"/>
          <w:sz w:val="24"/>
          <w:szCs w:val="24"/>
          <w:lang w:val="es-MX"/>
        </w:rPr>
      </w:pPr>
      <w:r w:rsidRPr="00F935F2">
        <w:rPr>
          <w:rFonts w:ascii="Times New Roman" w:hAnsi="Times New Roman" w:cs="Times New Roman"/>
          <w:sz w:val="24"/>
          <w:szCs w:val="24"/>
          <w:lang w:val="es-MX"/>
        </w:rPr>
        <w:t>Enciclopedia infantil (en colaboración)</w:t>
      </w:r>
      <w:r>
        <w:rPr>
          <w:rFonts w:ascii="Times New Roman" w:hAnsi="Times New Roman" w:cs="Times New Roman"/>
          <w:sz w:val="24"/>
          <w:szCs w:val="24"/>
          <w:lang w:val="es-MX"/>
        </w:rPr>
        <w:t>.</w:t>
      </w:r>
    </w:p>
    <w:p w:rsidR="00F935F2" w:rsidRDefault="00F935F2" w:rsidP="00F935F2">
      <w:pPr>
        <w:pStyle w:val="Prrafodelista"/>
        <w:numPr>
          <w:ilvl w:val="0"/>
          <w:numId w:val="8"/>
        </w:numPr>
        <w:rPr>
          <w:rFonts w:ascii="Times New Roman" w:hAnsi="Times New Roman" w:cs="Times New Roman"/>
          <w:sz w:val="24"/>
          <w:szCs w:val="24"/>
          <w:lang w:val="es-MX"/>
        </w:rPr>
      </w:pPr>
      <w:r>
        <w:rPr>
          <w:rFonts w:ascii="Times New Roman" w:hAnsi="Times New Roman" w:cs="Times New Roman"/>
          <w:sz w:val="24"/>
          <w:szCs w:val="24"/>
          <w:lang w:val="es-MX"/>
        </w:rPr>
        <w:t>Poesías (en diversas revistas).</w:t>
      </w:r>
    </w:p>
    <w:p w:rsidR="002E2800" w:rsidRDefault="00F935F2" w:rsidP="002E2800">
      <w:pPr>
        <w:rPr>
          <w:rFonts w:ascii="Times New Roman" w:hAnsi="Times New Roman" w:cs="Times New Roman"/>
          <w:sz w:val="24"/>
          <w:szCs w:val="24"/>
          <w:lang w:val="es-MX"/>
        </w:rPr>
      </w:pPr>
      <w:r>
        <w:rPr>
          <w:rFonts w:ascii="Times New Roman" w:hAnsi="Times New Roman" w:cs="Times New Roman"/>
          <w:sz w:val="24"/>
          <w:szCs w:val="24"/>
          <w:lang w:val="es-MX"/>
        </w:rPr>
        <w:t xml:space="preserve">(Información extraída de </w:t>
      </w:r>
      <w:hyperlink r:id="rId9" w:history="1">
        <w:r w:rsidRPr="00DE326F">
          <w:rPr>
            <w:rStyle w:val="Hipervnculo"/>
            <w:rFonts w:ascii="Times New Roman" w:hAnsi="Times New Roman" w:cs="Times New Roman"/>
            <w:sz w:val="24"/>
            <w:szCs w:val="24"/>
            <w:lang w:val="es-MX"/>
          </w:rPr>
          <w:t>https://wiki.scolopi.net/w/index.php?title=Joaqu%C3%ADn_Erviti_Lazcano</w:t>
        </w:r>
      </w:hyperlink>
      <w:r w:rsidR="00906E4C">
        <w:rPr>
          <w:rFonts w:ascii="Times New Roman" w:hAnsi="Times New Roman" w:cs="Times New Roman"/>
          <w:sz w:val="24"/>
          <w:szCs w:val="24"/>
          <w:lang w:val="es-MX"/>
        </w:rPr>
        <w:t xml:space="preserve"> y </w:t>
      </w:r>
      <w:hyperlink r:id="rId10" w:history="1">
        <w:r w:rsidR="00906E4C" w:rsidRPr="00DE326F">
          <w:rPr>
            <w:rStyle w:val="Hipervnculo"/>
            <w:rFonts w:ascii="Times New Roman" w:hAnsi="Times New Roman" w:cs="Times New Roman"/>
            <w:sz w:val="24"/>
            <w:szCs w:val="24"/>
            <w:lang w:val="es-MX"/>
          </w:rPr>
          <w:t>https://historia-hispanica.rah.es/biografias/14708-joaquin-erviti-lazcano</w:t>
        </w:r>
      </w:hyperlink>
      <w:r w:rsidR="00906E4C">
        <w:rPr>
          <w:rFonts w:ascii="Times New Roman" w:hAnsi="Times New Roman" w:cs="Times New Roman"/>
          <w:sz w:val="24"/>
          <w:szCs w:val="24"/>
          <w:lang w:val="es-MX"/>
        </w:rPr>
        <w:t xml:space="preserve"> </w:t>
      </w:r>
      <w:r>
        <w:rPr>
          <w:rFonts w:ascii="Times New Roman" w:hAnsi="Times New Roman" w:cs="Times New Roman"/>
          <w:sz w:val="24"/>
          <w:szCs w:val="24"/>
          <w:lang w:val="es-MX"/>
        </w:rPr>
        <w:t>).</w:t>
      </w:r>
    </w:p>
    <w:p w:rsidR="007607CD" w:rsidRDefault="007607CD" w:rsidP="002E2800">
      <w:pPr>
        <w:rPr>
          <w:rFonts w:ascii="Times New Roman" w:hAnsi="Times New Roman" w:cs="Times New Roman"/>
          <w:sz w:val="24"/>
          <w:szCs w:val="24"/>
          <w:lang w:val="es-MX"/>
        </w:rPr>
      </w:pPr>
      <w:r>
        <w:rPr>
          <w:rFonts w:ascii="Times New Roman" w:hAnsi="Times New Roman" w:cs="Times New Roman"/>
          <w:sz w:val="24"/>
          <w:szCs w:val="24"/>
          <w:lang w:val="es-MX"/>
        </w:rPr>
        <w:t xml:space="preserve">Frase para el encabezado: </w:t>
      </w:r>
      <w:r w:rsidRPr="007607CD">
        <w:rPr>
          <w:rFonts w:ascii="Times New Roman" w:hAnsi="Times New Roman" w:cs="Times New Roman"/>
          <w:sz w:val="24"/>
          <w:szCs w:val="24"/>
          <w:lang w:val="es-MX"/>
        </w:rPr>
        <w:t>¡Con qué naturalidad iniciaba en la lectura y escritura, haciendo progresar según la mayor o menor facilidad personal en el aprendizaje por parte de sus angelitos! Si las “letras” iban pasando de su grafía particular (quienes las conserven me dará la razón) no menos se rezagaba en la “piedad”.</w:t>
      </w:r>
      <w:r>
        <w:rPr>
          <w:rFonts w:ascii="Times New Roman" w:hAnsi="Times New Roman" w:cs="Times New Roman"/>
          <w:sz w:val="24"/>
          <w:szCs w:val="24"/>
          <w:lang w:val="es-MX"/>
        </w:rPr>
        <w:t xml:space="preserve"> (Fernando Español, exalumno del padre Joaquín </w:t>
      </w:r>
      <w:proofErr w:type="spellStart"/>
      <w:r>
        <w:rPr>
          <w:rFonts w:ascii="Times New Roman" w:hAnsi="Times New Roman" w:cs="Times New Roman"/>
          <w:sz w:val="24"/>
          <w:szCs w:val="24"/>
          <w:lang w:val="es-MX"/>
        </w:rPr>
        <w:t>Erviti</w:t>
      </w:r>
      <w:proofErr w:type="spellEnd"/>
      <w:r>
        <w:rPr>
          <w:rFonts w:ascii="Times New Roman" w:hAnsi="Times New Roman" w:cs="Times New Roman"/>
          <w:sz w:val="24"/>
          <w:szCs w:val="24"/>
          <w:lang w:val="es-MX"/>
        </w:rPr>
        <w:t>).</w:t>
      </w:r>
    </w:p>
    <w:p w:rsidR="007607CD" w:rsidRDefault="007607CD" w:rsidP="002E2800">
      <w:pPr>
        <w:rPr>
          <w:rFonts w:ascii="Times New Roman" w:hAnsi="Times New Roman" w:cs="Times New Roman"/>
          <w:sz w:val="24"/>
          <w:szCs w:val="24"/>
          <w:lang w:val="es-MX"/>
        </w:rPr>
      </w:pPr>
      <w:r>
        <w:rPr>
          <w:rFonts w:ascii="Times New Roman" w:hAnsi="Times New Roman" w:cs="Times New Roman"/>
          <w:sz w:val="24"/>
          <w:szCs w:val="24"/>
          <w:lang w:val="es-MX"/>
        </w:rPr>
        <w:t xml:space="preserve">(Frase extraída de </w:t>
      </w:r>
      <w:hyperlink r:id="rId11" w:history="1">
        <w:r w:rsidRPr="00D516CD">
          <w:rPr>
            <w:rStyle w:val="Hipervnculo"/>
            <w:rFonts w:ascii="Times New Roman" w:hAnsi="Times New Roman" w:cs="Times New Roman"/>
            <w:sz w:val="24"/>
            <w:szCs w:val="24"/>
            <w:lang w:val="es-MX"/>
          </w:rPr>
          <w:t>https://edicionescalasancias.org/wp-content/uploads/2024/03/El_Padre</w:t>
        </w:r>
        <w:r w:rsidRPr="00D516CD">
          <w:rPr>
            <w:rStyle w:val="Hipervnculo"/>
            <w:rFonts w:ascii="Times New Roman" w:hAnsi="Times New Roman" w:cs="Times New Roman"/>
            <w:sz w:val="24"/>
            <w:szCs w:val="24"/>
            <w:lang w:val="es-MX"/>
          </w:rPr>
          <w:t>_</w:t>
        </w:r>
        <w:r w:rsidRPr="00D516CD">
          <w:rPr>
            <w:rStyle w:val="Hipervnculo"/>
            <w:rFonts w:ascii="Times New Roman" w:hAnsi="Times New Roman" w:cs="Times New Roman"/>
            <w:sz w:val="24"/>
            <w:szCs w:val="24"/>
            <w:lang w:val="es-MX"/>
          </w:rPr>
          <w:t>Joaquin_Erviti-revisado.pdf</w:t>
        </w:r>
      </w:hyperlink>
      <w:r>
        <w:rPr>
          <w:rFonts w:ascii="Times New Roman" w:hAnsi="Times New Roman" w:cs="Times New Roman"/>
          <w:sz w:val="24"/>
          <w:szCs w:val="24"/>
          <w:lang w:val="es-MX"/>
        </w:rPr>
        <w:t xml:space="preserve"> - página 133 del archivo).</w:t>
      </w:r>
    </w:p>
    <w:p w:rsidR="002E2800" w:rsidRDefault="002E2800" w:rsidP="002E2800">
      <w:pPr>
        <w:rPr>
          <w:rFonts w:ascii="Times New Roman" w:hAnsi="Times New Roman" w:cs="Times New Roman"/>
          <w:sz w:val="24"/>
          <w:szCs w:val="24"/>
          <w:lang w:val="es-MX"/>
        </w:rPr>
      </w:pPr>
    </w:p>
    <w:p w:rsidR="002E2800" w:rsidRDefault="002E2800" w:rsidP="002E2800">
      <w:pPr>
        <w:ind w:left="397"/>
        <w:jc w:val="center"/>
        <w:rPr>
          <w:rFonts w:ascii="Times New Roman" w:hAnsi="Times New Roman" w:cs="Times New Roman"/>
          <w:sz w:val="24"/>
          <w:szCs w:val="24"/>
          <w:lang w:val="es-MX"/>
        </w:rPr>
      </w:pPr>
      <w:r>
        <w:rPr>
          <w:rFonts w:ascii="Times New Roman" w:hAnsi="Times New Roman" w:cs="Times New Roman"/>
          <w:sz w:val="24"/>
          <w:szCs w:val="24"/>
          <w:lang w:val="es-MX"/>
        </w:rPr>
        <w:t>¿</w:t>
      </w:r>
      <w:r w:rsidRPr="0068592A">
        <w:rPr>
          <w:rFonts w:ascii="Times New Roman" w:hAnsi="Times New Roman" w:cs="Times New Roman"/>
          <w:sz w:val="28"/>
          <w:szCs w:val="28"/>
          <w:lang w:val="es-MX"/>
        </w:rPr>
        <w:t>Qué deseamos comunicar al visitante con esto?</w:t>
      </w:r>
    </w:p>
    <w:p w:rsidR="002E2800" w:rsidRDefault="002E2800" w:rsidP="002E2800">
      <w:pPr>
        <w:ind w:left="397" w:firstLine="709"/>
        <w:rPr>
          <w:rFonts w:ascii="Times New Roman" w:hAnsi="Times New Roman" w:cs="Times New Roman"/>
          <w:sz w:val="24"/>
          <w:szCs w:val="24"/>
          <w:lang w:val="es-MX"/>
        </w:rPr>
      </w:pPr>
      <w:r>
        <w:rPr>
          <w:rFonts w:ascii="Times New Roman" w:hAnsi="Times New Roman" w:cs="Times New Roman"/>
          <w:sz w:val="24"/>
          <w:szCs w:val="24"/>
          <w:lang w:val="es-MX"/>
        </w:rPr>
        <w:t>Lo que deseamos comunicar al visitante de nuestra página web con esto es el ejemplo de vida y el legado educacional que nos dejó el Siervo de Dios Joaquín Erviti Lazcano, invitando a quien lo visite a seguir su camino de santidad tomándolo como modelo, especialmente en la perseverancia que demostró en la educación de niños. Para quienes no siguen la vida religiosa consagrada, el objetivo es que aprendan de él a cuidar, amar y enseñar a los niños, especialmente a los hijos. Para los religiosos, el objetivo es que vean en el padre Joaquín un ejemplo de vida en el convento, especialmente para los escolapios, y que aprendan de su caridad y su carisma para con todos, especialmente aquellos que son niños, tanto física como espiritualmente.</w:t>
      </w:r>
    </w:p>
    <w:p w:rsidR="0068592A" w:rsidRDefault="0068592A" w:rsidP="0068592A">
      <w:pPr>
        <w:ind w:left="397" w:firstLine="709"/>
        <w:rPr>
          <w:rFonts w:ascii="Times New Roman" w:hAnsi="Times New Roman" w:cs="Times New Roman"/>
          <w:sz w:val="24"/>
          <w:szCs w:val="24"/>
          <w:lang w:val="es-MX"/>
        </w:rPr>
      </w:pPr>
    </w:p>
    <w:p w:rsidR="0068592A" w:rsidRDefault="0068592A" w:rsidP="0068592A">
      <w:pPr>
        <w:ind w:left="397" w:firstLine="709"/>
        <w:rPr>
          <w:rFonts w:ascii="Times New Roman" w:hAnsi="Times New Roman" w:cs="Times New Roman"/>
          <w:sz w:val="24"/>
          <w:szCs w:val="24"/>
          <w:lang w:val="es-MX"/>
        </w:rPr>
      </w:pPr>
    </w:p>
    <w:p w:rsidR="0068592A" w:rsidRPr="008F5ECA" w:rsidRDefault="0068592A" w:rsidP="002E2800">
      <w:pPr>
        <w:ind w:left="397" w:firstLine="709"/>
        <w:rPr>
          <w:rFonts w:ascii="Times New Roman" w:hAnsi="Times New Roman" w:cs="Times New Roman"/>
          <w:sz w:val="24"/>
          <w:szCs w:val="24"/>
          <w:lang w:val="es-MX"/>
        </w:rPr>
      </w:pPr>
    </w:p>
    <w:p w:rsidR="002E2800" w:rsidRDefault="00B3606E" w:rsidP="00B3606E">
      <w:pPr>
        <w:jc w:val="center"/>
        <w:rPr>
          <w:rFonts w:ascii="Times New Roman" w:hAnsi="Times New Roman" w:cs="Times New Roman"/>
          <w:sz w:val="28"/>
          <w:szCs w:val="28"/>
          <w:lang w:val="es-MX"/>
        </w:rPr>
      </w:pPr>
      <w:r>
        <w:rPr>
          <w:rFonts w:ascii="Times New Roman" w:hAnsi="Times New Roman" w:cs="Times New Roman"/>
          <w:sz w:val="28"/>
          <w:szCs w:val="28"/>
          <w:lang w:val="es-MX"/>
        </w:rPr>
        <w:lastRenderedPageBreak/>
        <w:t>Organización de las secciones</w:t>
      </w:r>
    </w:p>
    <w:p w:rsidR="0068592A" w:rsidRDefault="00B3606E" w:rsidP="00B3606E">
      <w:pPr>
        <w:rPr>
          <w:rFonts w:ascii="Times New Roman" w:hAnsi="Times New Roman" w:cs="Times New Roman"/>
          <w:sz w:val="24"/>
          <w:szCs w:val="24"/>
          <w:lang w:val="es-MX"/>
        </w:rPr>
      </w:pPr>
      <w:r>
        <w:rPr>
          <w:rFonts w:ascii="Times New Roman" w:hAnsi="Times New Roman" w:cs="Times New Roman"/>
          <w:sz w:val="24"/>
          <w:szCs w:val="24"/>
          <w:lang w:val="es-MX"/>
        </w:rPr>
        <w:t>En primera instancia, pensamos usar un &lt;</w:t>
      </w:r>
      <w:proofErr w:type="spellStart"/>
      <w:r>
        <w:rPr>
          <w:rFonts w:ascii="Times New Roman" w:hAnsi="Times New Roman" w:cs="Times New Roman"/>
          <w:sz w:val="24"/>
          <w:szCs w:val="24"/>
          <w:lang w:val="es-MX"/>
        </w:rPr>
        <w:t>header</w:t>
      </w:r>
      <w:proofErr w:type="spellEnd"/>
      <w:r>
        <w:rPr>
          <w:rFonts w:ascii="Times New Roman" w:hAnsi="Times New Roman" w:cs="Times New Roman"/>
          <w:sz w:val="24"/>
          <w:szCs w:val="24"/>
          <w:lang w:val="es-MX"/>
        </w:rPr>
        <w:t>&gt; para el nombre de la p</w:t>
      </w:r>
      <w:r w:rsidR="007607CD">
        <w:rPr>
          <w:rFonts w:ascii="Times New Roman" w:hAnsi="Times New Roman" w:cs="Times New Roman"/>
          <w:sz w:val="24"/>
          <w:szCs w:val="24"/>
          <w:lang w:val="es-MX"/>
        </w:rPr>
        <w:t>ágina y una frase sobre el</w:t>
      </w:r>
      <w:r>
        <w:rPr>
          <w:rFonts w:ascii="Times New Roman" w:hAnsi="Times New Roman" w:cs="Times New Roman"/>
          <w:sz w:val="24"/>
          <w:szCs w:val="24"/>
          <w:lang w:val="es-MX"/>
        </w:rPr>
        <w:t xml:space="preserve"> padre Joaquín</w:t>
      </w:r>
      <w:r w:rsidR="007607CD">
        <w:rPr>
          <w:rFonts w:ascii="Times New Roman" w:hAnsi="Times New Roman" w:cs="Times New Roman"/>
          <w:sz w:val="24"/>
          <w:szCs w:val="24"/>
          <w:lang w:val="es-MX"/>
        </w:rPr>
        <w:t xml:space="preserve"> que muestra en forma resumida su </w:t>
      </w:r>
      <w:proofErr w:type="spellStart"/>
      <w:r w:rsidR="007607CD">
        <w:rPr>
          <w:rFonts w:ascii="Times New Roman" w:hAnsi="Times New Roman" w:cs="Times New Roman"/>
          <w:sz w:val="24"/>
          <w:szCs w:val="24"/>
          <w:lang w:val="es-MX"/>
        </w:rPr>
        <w:t>fracilidad</w:t>
      </w:r>
      <w:proofErr w:type="spellEnd"/>
      <w:r w:rsidR="007607CD">
        <w:rPr>
          <w:rFonts w:ascii="Times New Roman" w:hAnsi="Times New Roman" w:cs="Times New Roman"/>
          <w:sz w:val="24"/>
          <w:szCs w:val="24"/>
          <w:lang w:val="es-MX"/>
        </w:rPr>
        <w:t xml:space="preserve"> en la enseñanza de los niños</w:t>
      </w:r>
      <w:r>
        <w:rPr>
          <w:rFonts w:ascii="Times New Roman" w:hAnsi="Times New Roman" w:cs="Times New Roman"/>
          <w:sz w:val="24"/>
          <w:szCs w:val="24"/>
          <w:lang w:val="es-MX"/>
        </w:rPr>
        <w:t>.</w:t>
      </w:r>
      <w:r w:rsidR="007607CD">
        <w:rPr>
          <w:rFonts w:ascii="Times New Roman" w:hAnsi="Times New Roman" w:cs="Times New Roman"/>
          <w:sz w:val="24"/>
          <w:szCs w:val="24"/>
          <w:lang w:val="es-MX"/>
        </w:rPr>
        <w:t xml:space="preserve"> Debajo, planeamos poner un &lt;</w:t>
      </w:r>
      <w:proofErr w:type="spellStart"/>
      <w:r w:rsidR="007607CD">
        <w:rPr>
          <w:rFonts w:ascii="Times New Roman" w:hAnsi="Times New Roman" w:cs="Times New Roman"/>
          <w:sz w:val="24"/>
          <w:szCs w:val="24"/>
          <w:lang w:val="es-MX"/>
        </w:rPr>
        <w:t>nav</w:t>
      </w:r>
      <w:proofErr w:type="spellEnd"/>
      <w:r w:rsidR="007607CD">
        <w:rPr>
          <w:rFonts w:ascii="Times New Roman" w:hAnsi="Times New Roman" w:cs="Times New Roman"/>
          <w:sz w:val="24"/>
          <w:szCs w:val="24"/>
          <w:lang w:val="es-MX"/>
        </w:rPr>
        <w:t>&gt; que tenga varias pestañas que lleven a las páginas de las cuales sacamos la información. Debajo, pensamos ubicar un &lt;</w:t>
      </w:r>
      <w:proofErr w:type="spellStart"/>
      <w:r w:rsidR="007607CD">
        <w:rPr>
          <w:rFonts w:ascii="Times New Roman" w:hAnsi="Times New Roman" w:cs="Times New Roman"/>
          <w:sz w:val="24"/>
          <w:szCs w:val="24"/>
          <w:lang w:val="es-MX"/>
        </w:rPr>
        <w:t>main</w:t>
      </w:r>
      <w:proofErr w:type="spellEnd"/>
      <w:r w:rsidR="007607CD">
        <w:rPr>
          <w:rFonts w:ascii="Times New Roman" w:hAnsi="Times New Roman" w:cs="Times New Roman"/>
          <w:sz w:val="24"/>
          <w:szCs w:val="24"/>
          <w:lang w:val="es-MX"/>
        </w:rPr>
        <w:t>&gt; con un resumen de lo que vamos a explicar a continuación sobre el Siervo de Dios. Luego, ubicaremos tres &lt;</w:t>
      </w:r>
      <w:proofErr w:type="spellStart"/>
      <w:r w:rsidR="007607CD">
        <w:rPr>
          <w:rFonts w:ascii="Times New Roman" w:hAnsi="Times New Roman" w:cs="Times New Roman"/>
          <w:sz w:val="24"/>
          <w:szCs w:val="24"/>
          <w:lang w:val="es-MX"/>
        </w:rPr>
        <w:t>section</w:t>
      </w:r>
      <w:proofErr w:type="spellEnd"/>
      <w:r w:rsidR="007607CD">
        <w:rPr>
          <w:rFonts w:ascii="Times New Roman" w:hAnsi="Times New Roman" w:cs="Times New Roman"/>
          <w:sz w:val="24"/>
          <w:szCs w:val="24"/>
          <w:lang w:val="es-MX"/>
        </w:rPr>
        <w:t>&gt;: Uno para su vida antes de ser maestro, otro para su vida luego de empezar a serlo y otro con una lista de sus obras. A lo largo de esto, iremos ubicando algunos &lt;</w:t>
      </w:r>
      <w:proofErr w:type="spellStart"/>
      <w:r w:rsidR="007607CD">
        <w:rPr>
          <w:rFonts w:ascii="Times New Roman" w:hAnsi="Times New Roman" w:cs="Times New Roman"/>
          <w:sz w:val="24"/>
          <w:szCs w:val="24"/>
          <w:lang w:val="es-MX"/>
        </w:rPr>
        <w:t>aside</w:t>
      </w:r>
      <w:proofErr w:type="spellEnd"/>
      <w:r w:rsidR="007607CD">
        <w:rPr>
          <w:rFonts w:ascii="Times New Roman" w:hAnsi="Times New Roman" w:cs="Times New Roman"/>
          <w:sz w:val="24"/>
          <w:szCs w:val="24"/>
          <w:lang w:val="es-MX"/>
        </w:rPr>
        <w:t>&gt; con las imágenes que conseguimos. Por último, habrá un &lt;</w:t>
      </w:r>
      <w:proofErr w:type="spellStart"/>
      <w:r w:rsidR="007607CD">
        <w:rPr>
          <w:rFonts w:ascii="Times New Roman" w:hAnsi="Times New Roman" w:cs="Times New Roman"/>
          <w:sz w:val="24"/>
          <w:szCs w:val="24"/>
          <w:lang w:val="es-MX"/>
        </w:rPr>
        <w:t>footer</w:t>
      </w:r>
      <w:proofErr w:type="spellEnd"/>
      <w:r w:rsidR="007607CD">
        <w:rPr>
          <w:rFonts w:ascii="Times New Roman" w:hAnsi="Times New Roman" w:cs="Times New Roman"/>
          <w:sz w:val="24"/>
          <w:szCs w:val="24"/>
          <w:lang w:val="es-MX"/>
        </w:rPr>
        <w:t>&gt; con los nombres de los participantes de nuestro grupo.</w:t>
      </w:r>
    </w:p>
    <w:p w:rsidR="0068592A" w:rsidRDefault="0068592A" w:rsidP="00B3606E">
      <w:pPr>
        <w:rPr>
          <w:rFonts w:ascii="Times New Roman" w:hAnsi="Times New Roman" w:cs="Times New Roman"/>
          <w:sz w:val="24"/>
          <w:szCs w:val="24"/>
          <w:lang w:val="es-MX"/>
        </w:rPr>
      </w:pPr>
    </w:p>
    <w:p w:rsidR="0068592A" w:rsidRDefault="0068592A" w:rsidP="0068592A">
      <w:pPr>
        <w:jc w:val="center"/>
        <w:rPr>
          <w:rFonts w:ascii="Times New Roman" w:hAnsi="Times New Roman" w:cs="Times New Roman"/>
          <w:sz w:val="28"/>
          <w:szCs w:val="28"/>
          <w:lang w:val="es-MX"/>
        </w:rPr>
      </w:pPr>
      <w:r>
        <w:rPr>
          <w:rFonts w:ascii="Times New Roman" w:hAnsi="Times New Roman" w:cs="Times New Roman"/>
          <w:sz w:val="28"/>
          <w:szCs w:val="28"/>
          <w:lang w:val="es-MX"/>
        </w:rPr>
        <w:t>Jerarquización de contenidos</w:t>
      </w:r>
    </w:p>
    <w:p w:rsidR="0068592A" w:rsidRPr="0068592A" w:rsidRDefault="0068592A" w:rsidP="0068592A">
      <w:pPr>
        <w:rPr>
          <w:rFonts w:ascii="Times New Roman" w:hAnsi="Times New Roman" w:cs="Times New Roman"/>
          <w:sz w:val="24"/>
          <w:szCs w:val="24"/>
          <w:lang w:val="es-MX"/>
        </w:rPr>
      </w:pPr>
      <w:r>
        <w:rPr>
          <w:rFonts w:ascii="Times New Roman" w:hAnsi="Times New Roman" w:cs="Times New Roman"/>
          <w:sz w:val="24"/>
          <w:szCs w:val="24"/>
          <w:lang w:val="es-MX"/>
        </w:rPr>
        <w:t>El título de la página será un &lt;h1&gt;. La frase será un &lt;h4&gt;. El &lt;</w:t>
      </w:r>
      <w:proofErr w:type="spellStart"/>
      <w:r>
        <w:rPr>
          <w:rFonts w:ascii="Times New Roman" w:hAnsi="Times New Roman" w:cs="Times New Roman"/>
          <w:sz w:val="24"/>
          <w:szCs w:val="24"/>
          <w:lang w:val="es-MX"/>
        </w:rPr>
        <w:t>main</w:t>
      </w:r>
      <w:proofErr w:type="spellEnd"/>
      <w:r>
        <w:rPr>
          <w:rFonts w:ascii="Times New Roman" w:hAnsi="Times New Roman" w:cs="Times New Roman"/>
          <w:sz w:val="24"/>
          <w:szCs w:val="24"/>
          <w:lang w:val="es-MX"/>
        </w:rPr>
        <w:t>&gt; tendrá como tamaño de letra &lt;h5&gt;. Los &lt;</w:t>
      </w:r>
      <w:proofErr w:type="spellStart"/>
      <w:r>
        <w:rPr>
          <w:rFonts w:ascii="Times New Roman" w:hAnsi="Times New Roman" w:cs="Times New Roman"/>
          <w:sz w:val="24"/>
          <w:szCs w:val="24"/>
          <w:lang w:val="es-MX"/>
        </w:rPr>
        <w:t>section</w:t>
      </w:r>
      <w:proofErr w:type="spellEnd"/>
      <w:r>
        <w:rPr>
          <w:rFonts w:ascii="Times New Roman" w:hAnsi="Times New Roman" w:cs="Times New Roman"/>
          <w:sz w:val="24"/>
          <w:szCs w:val="24"/>
          <w:lang w:val="es-MX"/>
        </w:rPr>
        <w:t>&gt; emplearán &lt;p&gt;, al igual que el &lt;footer&gt;.</w:t>
      </w:r>
      <w:bookmarkStart w:id="0" w:name="_GoBack"/>
      <w:bookmarkEnd w:id="0"/>
    </w:p>
    <w:sectPr w:rsidR="0068592A" w:rsidRPr="0068592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192F" w:rsidRDefault="00EE192F" w:rsidP="0068592A">
      <w:pPr>
        <w:spacing w:after="0" w:line="240" w:lineRule="auto"/>
      </w:pPr>
      <w:r>
        <w:separator/>
      </w:r>
    </w:p>
  </w:endnote>
  <w:endnote w:type="continuationSeparator" w:id="0">
    <w:p w:rsidR="00EE192F" w:rsidRDefault="00EE192F" w:rsidP="00685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192F" w:rsidRDefault="00EE192F" w:rsidP="0068592A">
      <w:pPr>
        <w:spacing w:after="0" w:line="240" w:lineRule="auto"/>
      </w:pPr>
      <w:r>
        <w:separator/>
      </w:r>
    </w:p>
  </w:footnote>
  <w:footnote w:type="continuationSeparator" w:id="0">
    <w:p w:rsidR="00EE192F" w:rsidRDefault="00EE192F" w:rsidP="0068592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551CD"/>
    <w:multiLevelType w:val="hybridMultilevel"/>
    <w:tmpl w:val="CE5644C6"/>
    <w:lvl w:ilvl="0" w:tplc="2C0A0001">
      <w:start w:val="1"/>
      <w:numFmt w:val="bullet"/>
      <w:lvlText w:val=""/>
      <w:lvlJc w:val="left"/>
      <w:pPr>
        <w:ind w:left="1117" w:hanging="360"/>
      </w:pPr>
      <w:rPr>
        <w:rFonts w:ascii="Symbol" w:hAnsi="Symbol" w:hint="default"/>
      </w:rPr>
    </w:lvl>
    <w:lvl w:ilvl="1" w:tplc="2C0A0003" w:tentative="1">
      <w:start w:val="1"/>
      <w:numFmt w:val="bullet"/>
      <w:lvlText w:val="o"/>
      <w:lvlJc w:val="left"/>
      <w:pPr>
        <w:ind w:left="1837" w:hanging="360"/>
      </w:pPr>
      <w:rPr>
        <w:rFonts w:ascii="Courier New" w:hAnsi="Courier New" w:cs="Courier New"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
    <w:nsid w:val="331D1F3B"/>
    <w:multiLevelType w:val="multilevel"/>
    <w:tmpl w:val="9FDE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4BE2890"/>
    <w:multiLevelType w:val="multilevel"/>
    <w:tmpl w:val="A456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92E49DB"/>
    <w:multiLevelType w:val="multilevel"/>
    <w:tmpl w:val="52D2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B731CAD"/>
    <w:multiLevelType w:val="multilevel"/>
    <w:tmpl w:val="7972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1400F64"/>
    <w:multiLevelType w:val="multilevel"/>
    <w:tmpl w:val="44A0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71A24DE"/>
    <w:multiLevelType w:val="hybridMultilevel"/>
    <w:tmpl w:val="1A0A76C8"/>
    <w:lvl w:ilvl="0" w:tplc="2C0A0001">
      <w:start w:val="1"/>
      <w:numFmt w:val="bullet"/>
      <w:lvlText w:val=""/>
      <w:lvlJc w:val="left"/>
      <w:pPr>
        <w:ind w:left="1117" w:hanging="360"/>
      </w:pPr>
      <w:rPr>
        <w:rFonts w:ascii="Symbol" w:hAnsi="Symbol" w:hint="default"/>
      </w:rPr>
    </w:lvl>
    <w:lvl w:ilvl="1" w:tplc="2C0A0003" w:tentative="1">
      <w:start w:val="1"/>
      <w:numFmt w:val="bullet"/>
      <w:lvlText w:val="o"/>
      <w:lvlJc w:val="left"/>
      <w:pPr>
        <w:ind w:left="1837" w:hanging="360"/>
      </w:pPr>
      <w:rPr>
        <w:rFonts w:ascii="Courier New" w:hAnsi="Courier New" w:cs="Courier New"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7">
    <w:nsid w:val="7BF832F2"/>
    <w:multiLevelType w:val="hybridMultilevel"/>
    <w:tmpl w:val="6478E9C0"/>
    <w:lvl w:ilvl="0" w:tplc="2C0A0001">
      <w:start w:val="1"/>
      <w:numFmt w:val="bullet"/>
      <w:lvlText w:val=""/>
      <w:lvlJc w:val="left"/>
      <w:pPr>
        <w:ind w:left="744" w:hanging="360"/>
      </w:pPr>
      <w:rPr>
        <w:rFonts w:ascii="Symbol" w:hAnsi="Symbol" w:hint="default"/>
      </w:rPr>
    </w:lvl>
    <w:lvl w:ilvl="1" w:tplc="2C0A0003" w:tentative="1">
      <w:start w:val="1"/>
      <w:numFmt w:val="bullet"/>
      <w:lvlText w:val="o"/>
      <w:lvlJc w:val="left"/>
      <w:pPr>
        <w:ind w:left="1464" w:hanging="360"/>
      </w:pPr>
      <w:rPr>
        <w:rFonts w:ascii="Courier New" w:hAnsi="Courier New" w:cs="Courier New" w:hint="default"/>
      </w:rPr>
    </w:lvl>
    <w:lvl w:ilvl="2" w:tplc="2C0A0005" w:tentative="1">
      <w:start w:val="1"/>
      <w:numFmt w:val="bullet"/>
      <w:lvlText w:val=""/>
      <w:lvlJc w:val="left"/>
      <w:pPr>
        <w:ind w:left="2184" w:hanging="360"/>
      </w:pPr>
      <w:rPr>
        <w:rFonts w:ascii="Wingdings" w:hAnsi="Wingdings" w:hint="default"/>
      </w:rPr>
    </w:lvl>
    <w:lvl w:ilvl="3" w:tplc="2C0A0001" w:tentative="1">
      <w:start w:val="1"/>
      <w:numFmt w:val="bullet"/>
      <w:lvlText w:val=""/>
      <w:lvlJc w:val="left"/>
      <w:pPr>
        <w:ind w:left="2904" w:hanging="360"/>
      </w:pPr>
      <w:rPr>
        <w:rFonts w:ascii="Symbol" w:hAnsi="Symbol" w:hint="default"/>
      </w:rPr>
    </w:lvl>
    <w:lvl w:ilvl="4" w:tplc="2C0A0003" w:tentative="1">
      <w:start w:val="1"/>
      <w:numFmt w:val="bullet"/>
      <w:lvlText w:val="o"/>
      <w:lvlJc w:val="left"/>
      <w:pPr>
        <w:ind w:left="3624" w:hanging="360"/>
      </w:pPr>
      <w:rPr>
        <w:rFonts w:ascii="Courier New" w:hAnsi="Courier New" w:cs="Courier New" w:hint="default"/>
      </w:rPr>
    </w:lvl>
    <w:lvl w:ilvl="5" w:tplc="2C0A0005" w:tentative="1">
      <w:start w:val="1"/>
      <w:numFmt w:val="bullet"/>
      <w:lvlText w:val=""/>
      <w:lvlJc w:val="left"/>
      <w:pPr>
        <w:ind w:left="4344" w:hanging="360"/>
      </w:pPr>
      <w:rPr>
        <w:rFonts w:ascii="Wingdings" w:hAnsi="Wingdings" w:hint="default"/>
      </w:rPr>
    </w:lvl>
    <w:lvl w:ilvl="6" w:tplc="2C0A0001" w:tentative="1">
      <w:start w:val="1"/>
      <w:numFmt w:val="bullet"/>
      <w:lvlText w:val=""/>
      <w:lvlJc w:val="left"/>
      <w:pPr>
        <w:ind w:left="5064" w:hanging="360"/>
      </w:pPr>
      <w:rPr>
        <w:rFonts w:ascii="Symbol" w:hAnsi="Symbol" w:hint="default"/>
      </w:rPr>
    </w:lvl>
    <w:lvl w:ilvl="7" w:tplc="2C0A0003" w:tentative="1">
      <w:start w:val="1"/>
      <w:numFmt w:val="bullet"/>
      <w:lvlText w:val="o"/>
      <w:lvlJc w:val="left"/>
      <w:pPr>
        <w:ind w:left="5784" w:hanging="360"/>
      </w:pPr>
      <w:rPr>
        <w:rFonts w:ascii="Courier New" w:hAnsi="Courier New" w:cs="Courier New" w:hint="default"/>
      </w:rPr>
    </w:lvl>
    <w:lvl w:ilvl="8" w:tplc="2C0A0005" w:tentative="1">
      <w:start w:val="1"/>
      <w:numFmt w:val="bullet"/>
      <w:lvlText w:val=""/>
      <w:lvlJc w:val="left"/>
      <w:pPr>
        <w:ind w:left="6504" w:hanging="360"/>
      </w:pPr>
      <w:rPr>
        <w:rFonts w:ascii="Wingdings" w:hAnsi="Wingdings" w:hint="default"/>
      </w:rPr>
    </w:lvl>
  </w:abstractNum>
  <w:num w:numId="1">
    <w:abstractNumId w:val="6"/>
  </w:num>
  <w:num w:numId="2">
    <w:abstractNumId w:val="4"/>
  </w:num>
  <w:num w:numId="3">
    <w:abstractNumId w:val="1"/>
  </w:num>
  <w:num w:numId="4">
    <w:abstractNumId w:val="5"/>
  </w:num>
  <w:num w:numId="5">
    <w:abstractNumId w:val="3"/>
  </w:num>
  <w:num w:numId="6">
    <w:abstractNumId w:val="2"/>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5A6"/>
    <w:rsid w:val="002E2800"/>
    <w:rsid w:val="003701DE"/>
    <w:rsid w:val="00476E3D"/>
    <w:rsid w:val="0068592A"/>
    <w:rsid w:val="007607CD"/>
    <w:rsid w:val="008B18A9"/>
    <w:rsid w:val="008F5ECA"/>
    <w:rsid w:val="00906E4C"/>
    <w:rsid w:val="009A55A6"/>
    <w:rsid w:val="00B3606E"/>
    <w:rsid w:val="00C54E9D"/>
    <w:rsid w:val="00CF0EF9"/>
    <w:rsid w:val="00EE192F"/>
    <w:rsid w:val="00F935F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745A55-95D4-4D10-9E33-D954784DA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sid w:val="00476E3D"/>
    <w:rPr>
      <w:i/>
      <w:iCs/>
    </w:rPr>
  </w:style>
  <w:style w:type="character" w:styleId="Hipervnculo">
    <w:name w:val="Hyperlink"/>
    <w:basedOn w:val="Fuentedeprrafopredeter"/>
    <w:uiPriority w:val="99"/>
    <w:unhideWhenUsed/>
    <w:rsid w:val="00476E3D"/>
    <w:rPr>
      <w:color w:val="0563C1" w:themeColor="hyperlink"/>
      <w:u w:val="single"/>
    </w:rPr>
  </w:style>
  <w:style w:type="character" w:styleId="Hipervnculovisitado">
    <w:name w:val="FollowedHyperlink"/>
    <w:basedOn w:val="Fuentedeprrafopredeter"/>
    <w:uiPriority w:val="99"/>
    <w:semiHidden/>
    <w:unhideWhenUsed/>
    <w:rsid w:val="00476E3D"/>
    <w:rPr>
      <w:color w:val="954F72" w:themeColor="followedHyperlink"/>
      <w:u w:val="single"/>
    </w:rPr>
  </w:style>
  <w:style w:type="paragraph" w:styleId="Prrafodelista">
    <w:name w:val="List Paragraph"/>
    <w:basedOn w:val="Normal"/>
    <w:uiPriority w:val="34"/>
    <w:qFormat/>
    <w:rsid w:val="00F935F2"/>
    <w:pPr>
      <w:ind w:left="720"/>
      <w:contextualSpacing/>
    </w:pPr>
  </w:style>
  <w:style w:type="paragraph" w:styleId="Encabezado">
    <w:name w:val="header"/>
    <w:basedOn w:val="Normal"/>
    <w:link w:val="EncabezadoCar"/>
    <w:uiPriority w:val="99"/>
    <w:unhideWhenUsed/>
    <w:rsid w:val="0068592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92A"/>
  </w:style>
  <w:style w:type="paragraph" w:styleId="Piedepgina">
    <w:name w:val="footer"/>
    <w:basedOn w:val="Normal"/>
    <w:link w:val="PiedepginaCar"/>
    <w:uiPriority w:val="99"/>
    <w:unhideWhenUsed/>
    <w:rsid w:val="0068592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646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scolopi.net/w/index.php?title=197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andriani.org/ervit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dicionescalasancias.org/wp-content/uploads/2024/03/El_Padre_Joaquin_Erviti-revisado.pdf" TargetMode="External"/><Relationship Id="rId5" Type="http://schemas.openxmlformats.org/officeDocument/2006/relationships/footnotes" Target="footnotes.xml"/><Relationship Id="rId10" Type="http://schemas.openxmlformats.org/officeDocument/2006/relationships/hyperlink" Target="https://historia-hispanica.rah.es/biografias/14708-joaquin-erviti-lazcano" TargetMode="External"/><Relationship Id="rId4" Type="http://schemas.openxmlformats.org/officeDocument/2006/relationships/webSettings" Target="webSettings.xml"/><Relationship Id="rId9" Type="http://schemas.openxmlformats.org/officeDocument/2006/relationships/hyperlink" Target="https://wiki.scolopi.net/w/index.php?title=Joaqu%C3%ADn_Erviti_Lazcan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Pages>
  <Words>1050</Words>
  <Characters>5775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4</cp:revision>
  <dcterms:created xsi:type="dcterms:W3CDTF">2026-09-06T14:28:00Z</dcterms:created>
  <dcterms:modified xsi:type="dcterms:W3CDTF">2026-09-11T16:33:00Z</dcterms:modified>
</cp:coreProperties>
</file>