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Para poder ver la información enviada en paquetes que usen IPSEC debemos</w:t>
      </w:r>
    </w:p>
    <w:p>
      <w:pPr>
        <w:pStyle w:val="style0"/>
        <w:numPr>
          <w:ilvl w:val="0"/>
          <w:numId w:val="1"/>
        </w:numPr>
      </w:pPr>
      <w:r>
        <w:rPr/>
        <w:t>Abrir el paquete en wireshark</w:t>
      </w:r>
    </w:p>
    <w:p>
      <w:pPr>
        <w:pStyle w:val="style0"/>
        <w:numPr>
          <w:ilvl w:val="0"/>
          <w:numId w:val="1"/>
        </w:numPr>
      </w:pPr>
      <w:r>
        <w:rPr/>
        <w:t xml:space="preserve">Ir a </w:t>
      </w:r>
      <w:r>
        <w:rPr>
          <w:b/>
          <w:bCs/>
        </w:rPr>
        <w:t>Editar-&gt; Preferencias-&gt;Protocolos → ESP</w:t>
      </w:r>
    </w:p>
    <w:p>
      <w:pPr>
        <w:pStyle w:val="style0"/>
        <w:numPr>
          <w:ilvl w:val="0"/>
          <w:numId w:val="1"/>
        </w:numPr>
        <w:jc w:val="both"/>
      </w:pPr>
      <w:r>
        <w:rPr/>
        <w:t xml:space="preserve">Una vez ahí, darle a la opción Editar para poder configurar los métodos de encriptación así como los de autenticación. En el caso de los ejemplos proporcionados la Src Ip, Dst Ip y el SPI aparece en los propios paquetes. El metodo de encriptación y autenticación así como las distintas claves, aparecen en el fichero proporcionado con las capturas </w:t>
      </w:r>
      <w:r>
        <w:rPr>
          <w:b/>
          <w:bCs/>
        </w:rPr>
        <w:t>ipsec.conf</w:t>
      </w:r>
      <w:r>
        <w:rPr/>
        <w:t xml:space="preserve">. Además podemos usar el fichero </w:t>
      </w:r>
      <w:r>
        <w:rPr>
          <w:b/>
          <w:bCs/>
        </w:rPr>
        <w:t xml:space="preserve">preferences </w:t>
      </w:r>
      <w:r>
        <w:rPr/>
        <w:t>que contiene estas opciones.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114300</wp:posOffset>
            </wp:positionH>
            <wp:positionV relativeFrom="line">
              <wp:posOffset>0</wp:posOffset>
            </wp:positionV>
            <wp:extent cx="5891530" cy="38455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84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Para más información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114300</wp:posOffset>
            </wp:positionH>
            <wp:positionV relativeFrom="line">
              <wp:posOffset>0</wp:posOffset>
            </wp:positionV>
            <wp:extent cx="5891530" cy="33318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1"/>
        </w:numPr>
      </w:pPr>
      <w:hyperlink r:id="rId4">
        <w:r>
          <w:rPr>
            <w:rStyle w:val="style15"/>
          </w:rPr>
          <w:t>http://ask.wireshark.org/questions/12019/how-can-i-decrypt-ikev1-andor-esp-packets</w:t>
        </w:r>
      </w:hyperlink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s-ES"/>
    </w:rPr>
  </w:style>
  <w:style w:styleId="style15" w:type="character">
    <w:name w:val="Enlace de Internet"/>
    <w:next w:val="style15"/>
    <w:rPr>
      <w:color w:val="000080"/>
      <w:u w:val="single"/>
      <w:lang w:bidi="es-ES" w:eastAsia="es-ES" w:val="es-ES"/>
    </w:rPr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ask.wireshark.org/questions/12019/how-can-i-decrypt-ikev1-andor-esp-packet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2014-02-25T21:18:33.00Z</dcterms:created>
  <dc:creator>luis </dc:creator>
  <cp:revision>0</cp:revision>
</cp:coreProperties>
</file>