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FE1" w:rsidRDefault="00EA0FE1" w:rsidP="0046780F">
      <w:pPr>
        <w:jc w:val="center"/>
        <w:rPr>
          <w:rFonts w:ascii="Verdana" w:hAnsi="Verdana"/>
          <w:sz w:val="56"/>
          <w:szCs w:val="56"/>
        </w:rPr>
      </w:pPr>
    </w:p>
    <w:p w:rsidR="00EA0FE1" w:rsidRDefault="00EA0FE1" w:rsidP="0046780F">
      <w:pPr>
        <w:jc w:val="center"/>
        <w:rPr>
          <w:rFonts w:ascii="Verdana" w:hAnsi="Verdana"/>
          <w:sz w:val="56"/>
          <w:szCs w:val="56"/>
        </w:rPr>
      </w:pPr>
    </w:p>
    <w:p w:rsidR="0046780F" w:rsidRDefault="0046780F" w:rsidP="0046780F">
      <w:pPr>
        <w:jc w:val="center"/>
        <w:rPr>
          <w:rFonts w:ascii="Verdana" w:hAnsi="Verdana"/>
          <w:sz w:val="56"/>
          <w:szCs w:val="56"/>
        </w:rPr>
      </w:pPr>
      <w:r>
        <w:rPr>
          <w:rFonts w:ascii="Verdana" w:hAnsi="Verdana"/>
          <w:noProof/>
          <w:sz w:val="56"/>
          <w:szCs w:val="56"/>
          <w:lang w:eastAsia="es-AR"/>
        </w:rPr>
        <w:drawing>
          <wp:inline distT="0" distB="0" distL="0" distR="0">
            <wp:extent cx="3096057" cy="5382376"/>
            <wp:effectExtent l="0" t="0" r="9525" b="889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Captur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1" w:rsidRDefault="00EA0FE1" w:rsidP="00EA0FE1">
      <w:pPr>
        <w:jc w:val="center"/>
        <w:rPr>
          <w:rFonts w:ascii="Verdana" w:hAnsi="Verdana"/>
          <w:color w:val="808080" w:themeColor="background1" w:themeShade="80"/>
          <w:sz w:val="56"/>
          <w:szCs w:val="56"/>
        </w:rPr>
      </w:pPr>
      <w:r w:rsidRPr="00EA0FE1">
        <w:rPr>
          <w:rFonts w:ascii="Verdana" w:hAnsi="Verdana"/>
          <w:color w:val="808080" w:themeColor="background1" w:themeShade="80"/>
          <w:sz w:val="56"/>
          <w:szCs w:val="56"/>
        </w:rPr>
        <w:t>Manual de Usuario</w:t>
      </w:r>
    </w:p>
    <w:p w:rsidR="00EA0FE1" w:rsidRDefault="00EA0FE1">
      <w:pPr>
        <w:rPr>
          <w:rFonts w:ascii="Verdana" w:hAnsi="Verdana"/>
          <w:color w:val="808080" w:themeColor="background1" w:themeShade="80"/>
          <w:sz w:val="56"/>
          <w:szCs w:val="56"/>
        </w:rPr>
      </w:pPr>
      <w:r>
        <w:rPr>
          <w:rFonts w:ascii="Verdana" w:hAnsi="Verdana"/>
          <w:color w:val="808080" w:themeColor="background1" w:themeShade="80"/>
          <w:sz w:val="56"/>
          <w:szCs w:val="56"/>
        </w:rPr>
        <w:br w:type="page"/>
      </w:r>
    </w:p>
    <w:p w:rsidR="00EA0FE1" w:rsidRDefault="00EA0FE1" w:rsidP="00EA0FE1">
      <w:pPr>
        <w:rPr>
          <w:rFonts w:ascii="Verdana" w:hAnsi="Verdana"/>
          <w:b/>
          <w:sz w:val="28"/>
          <w:szCs w:val="28"/>
          <w:u w:val="single"/>
        </w:rPr>
      </w:pPr>
    </w:p>
    <w:p w:rsidR="004B6497" w:rsidRDefault="00EA0FE1" w:rsidP="003D3715">
      <w:pPr>
        <w:rPr>
          <w:rFonts w:ascii="Verdana" w:hAnsi="Verdana"/>
          <w:b/>
          <w:sz w:val="28"/>
          <w:szCs w:val="28"/>
          <w:u w:val="single"/>
        </w:rPr>
      </w:pPr>
      <w:r w:rsidRPr="00EA0FE1">
        <w:rPr>
          <w:rFonts w:ascii="Verdana" w:hAnsi="Verdana"/>
          <w:b/>
          <w:sz w:val="28"/>
          <w:szCs w:val="28"/>
          <w:u w:val="single"/>
        </w:rPr>
        <w:t>Índice</w:t>
      </w:r>
    </w:p>
    <w:p w:rsidR="0029014C" w:rsidRPr="004B6497" w:rsidRDefault="0029014C" w:rsidP="0029014C">
      <w:pPr>
        <w:spacing w:after="0"/>
        <w:rPr>
          <w:rFonts w:ascii="Verdana" w:hAnsi="Verdana"/>
          <w:sz w:val="28"/>
          <w:szCs w:val="28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588"/>
      </w:tblGrid>
      <w:tr w:rsidR="004B6497" w:rsidRPr="0029014C" w:rsidTr="0029014C">
        <w:tc>
          <w:tcPr>
            <w:tcW w:w="5240" w:type="dxa"/>
          </w:tcPr>
          <w:p w:rsidR="0029014C" w:rsidRPr="0029014C" w:rsidRDefault="004B6497" w:rsidP="0029014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Introducción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2</w:t>
            </w:r>
          </w:p>
        </w:tc>
      </w:tr>
      <w:tr w:rsidR="004B6497" w:rsidRPr="0029014C" w:rsidTr="0029014C">
        <w:tc>
          <w:tcPr>
            <w:tcW w:w="5240" w:type="dxa"/>
          </w:tcPr>
          <w:p w:rsidR="0029014C" w:rsidRPr="0029014C" w:rsidRDefault="004B6497" w:rsidP="0029014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Interfaz gráfica de usuario (GUI)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2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4B6497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Opciones de entrada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3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4B6497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Parámetros de entrada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3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29014C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Opciones de salida</w:t>
            </w:r>
          </w:p>
        </w:tc>
        <w:tc>
          <w:tcPr>
            <w:tcW w:w="3588" w:type="dxa"/>
          </w:tcPr>
          <w:p w:rsidR="004B6497" w:rsidRPr="0029014C" w:rsidRDefault="00876495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Pág. 4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29014C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Botón aceptar</w:t>
            </w:r>
          </w:p>
        </w:tc>
        <w:tc>
          <w:tcPr>
            <w:tcW w:w="3588" w:type="dxa"/>
          </w:tcPr>
          <w:p w:rsidR="004B6497" w:rsidRPr="0029014C" w:rsidRDefault="00876495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Pág. 8</w:t>
            </w:r>
          </w:p>
        </w:tc>
      </w:tr>
      <w:tr w:rsidR="00876495" w:rsidRPr="0029014C" w:rsidTr="0029014C">
        <w:tc>
          <w:tcPr>
            <w:tcW w:w="5240" w:type="dxa"/>
          </w:tcPr>
          <w:p w:rsidR="00876495" w:rsidRDefault="00876495" w:rsidP="008F4759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Botón finalizar</w:t>
            </w:r>
            <w:r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876495" w:rsidRPr="0029014C" w:rsidRDefault="00876495" w:rsidP="008F4759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588" w:type="dxa"/>
          </w:tcPr>
          <w:p w:rsidR="00876495" w:rsidRDefault="00876495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Pág. 9</w:t>
            </w:r>
          </w:p>
          <w:p w:rsidR="00876495" w:rsidRPr="0029014C" w:rsidRDefault="00876495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</w:p>
        </w:tc>
      </w:tr>
      <w:tr w:rsidR="00876495" w:rsidRPr="0029014C" w:rsidTr="0029014C">
        <w:tc>
          <w:tcPr>
            <w:tcW w:w="5240" w:type="dxa"/>
          </w:tcPr>
          <w:p w:rsidR="00876495" w:rsidRPr="0029014C" w:rsidRDefault="00876495" w:rsidP="0029014C">
            <w:pPr>
              <w:ind w:left="308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588" w:type="dxa"/>
          </w:tcPr>
          <w:p w:rsidR="00876495" w:rsidRPr="0029014C" w:rsidRDefault="00876495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3D3715" w:rsidRPr="004B6497" w:rsidRDefault="003D3715" w:rsidP="003D3715">
      <w:pPr>
        <w:rPr>
          <w:rFonts w:ascii="Verdana" w:hAnsi="Verdana"/>
          <w:sz w:val="28"/>
          <w:szCs w:val="28"/>
        </w:rPr>
      </w:pPr>
    </w:p>
    <w:p w:rsidR="004B6497" w:rsidRPr="003D3715" w:rsidRDefault="004B6497" w:rsidP="003D3715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br w:type="page"/>
      </w:r>
    </w:p>
    <w:p w:rsidR="0029014C" w:rsidRDefault="0029014C" w:rsidP="00EA0FE1">
      <w:pPr>
        <w:rPr>
          <w:rFonts w:ascii="Verdana" w:hAnsi="Verdana"/>
          <w:b/>
          <w:sz w:val="28"/>
          <w:szCs w:val="28"/>
          <w:u w:val="single"/>
        </w:rPr>
      </w:pPr>
    </w:p>
    <w:p w:rsidR="00EA0FE1" w:rsidRDefault="003D3715" w:rsidP="00EA0FE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  <w:u w:val="single"/>
        </w:rPr>
        <w:t>Introducción</w:t>
      </w:r>
      <w:r w:rsidRPr="003D3715">
        <w:rPr>
          <w:rFonts w:ascii="Verdana" w:hAnsi="Verdana"/>
          <w:b/>
          <w:sz w:val="28"/>
          <w:szCs w:val="28"/>
        </w:rPr>
        <w:t>:</w:t>
      </w:r>
    </w:p>
    <w:p w:rsidR="003D3715" w:rsidRDefault="003D3715" w:rsidP="003D3715">
      <w:pPr>
        <w:ind w:firstLine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presente manual, proporciona una guía para comprender</w:t>
      </w:r>
      <w:r w:rsidRPr="003D3715">
        <w:rPr>
          <w:rFonts w:ascii="Verdana" w:hAnsi="Verdana"/>
          <w:sz w:val="24"/>
          <w:szCs w:val="24"/>
        </w:rPr>
        <w:t xml:space="preserve"> el funcionamiento</w:t>
      </w:r>
      <w:r>
        <w:rPr>
          <w:rFonts w:ascii="Verdana" w:hAnsi="Verdana"/>
          <w:sz w:val="24"/>
          <w:szCs w:val="24"/>
        </w:rPr>
        <w:t xml:space="preserve"> de la aplicación ASIC, requerida en el trabajo práctico grupal de la materia Matemática Superior.</w:t>
      </w:r>
    </w:p>
    <w:p w:rsidR="003D3715" w:rsidRDefault="003D3715" w:rsidP="003D3715">
      <w:pPr>
        <w:ind w:firstLine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continuación, se detallarán los pasos necesarios para obtener los resultados </w:t>
      </w:r>
      <w:r w:rsidR="0029014C">
        <w:rPr>
          <w:rFonts w:ascii="Verdana" w:hAnsi="Verdana"/>
          <w:sz w:val="24"/>
          <w:szCs w:val="24"/>
        </w:rPr>
        <w:t>deseados</w:t>
      </w:r>
      <w:r>
        <w:rPr>
          <w:rFonts w:ascii="Verdana" w:hAnsi="Verdana"/>
          <w:sz w:val="24"/>
          <w:szCs w:val="24"/>
        </w:rPr>
        <w:t xml:space="preserve">, </w:t>
      </w:r>
      <w:r w:rsidR="0029014C">
        <w:rPr>
          <w:rFonts w:ascii="Verdana" w:hAnsi="Verdana"/>
          <w:sz w:val="24"/>
          <w:szCs w:val="24"/>
        </w:rPr>
        <w:t>acompañado de imágenes que ayude</w:t>
      </w:r>
      <w:r>
        <w:rPr>
          <w:rFonts w:ascii="Verdana" w:hAnsi="Verdana"/>
          <w:sz w:val="24"/>
          <w:szCs w:val="24"/>
        </w:rPr>
        <w:t>n a comprender de manera visual lo que se describe.</w:t>
      </w:r>
    </w:p>
    <w:p w:rsidR="003D3715" w:rsidRDefault="003D3715" w:rsidP="003D3715">
      <w:pPr>
        <w:ind w:firstLine="426"/>
        <w:rPr>
          <w:rFonts w:ascii="Verdana" w:hAnsi="Verdana"/>
          <w:sz w:val="24"/>
          <w:szCs w:val="24"/>
        </w:rPr>
      </w:pPr>
    </w:p>
    <w:p w:rsidR="003D3715" w:rsidRPr="00F83C80" w:rsidRDefault="003D3715" w:rsidP="003D3715">
      <w:pPr>
        <w:rPr>
          <w:rFonts w:ascii="Verdana" w:hAnsi="Verdana"/>
          <w:b/>
          <w:sz w:val="28"/>
          <w:szCs w:val="28"/>
        </w:rPr>
      </w:pPr>
      <w:r w:rsidRPr="00F83C80">
        <w:rPr>
          <w:rFonts w:ascii="Verdana" w:hAnsi="Verdana"/>
          <w:b/>
          <w:sz w:val="28"/>
          <w:szCs w:val="28"/>
          <w:u w:val="single"/>
        </w:rPr>
        <w:t>Interfaz Gráfica de Usuario (GUI)</w:t>
      </w:r>
      <w:r w:rsidRPr="00F83C80">
        <w:rPr>
          <w:rFonts w:ascii="Verdana" w:hAnsi="Verdana"/>
          <w:b/>
          <w:sz w:val="28"/>
          <w:szCs w:val="28"/>
        </w:rPr>
        <w:t>:</w:t>
      </w:r>
    </w:p>
    <w:p w:rsidR="0029014C" w:rsidRDefault="00D65427" w:rsidP="00F83C80">
      <w:pPr>
        <w:jc w:val="center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noProof/>
          <w:sz w:val="24"/>
          <w:szCs w:val="24"/>
          <w:u w:val="single"/>
          <w:lang w:eastAsia="es-AR"/>
        </w:rPr>
        <w:drawing>
          <wp:inline distT="0" distB="0" distL="0" distR="0">
            <wp:extent cx="4906060" cy="4877481"/>
            <wp:effectExtent l="0" t="0" r="8890" b="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Captur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4C" w:rsidRDefault="0029014C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br w:type="page"/>
      </w:r>
    </w:p>
    <w:p w:rsidR="00F83C80" w:rsidRDefault="00F83C80" w:rsidP="00F83C80">
      <w:pPr>
        <w:jc w:val="center"/>
        <w:rPr>
          <w:rFonts w:ascii="Verdana" w:hAnsi="Verdana"/>
          <w:sz w:val="24"/>
          <w:szCs w:val="24"/>
          <w:u w:val="single"/>
        </w:rPr>
      </w:pPr>
    </w:p>
    <w:p w:rsidR="000E420D" w:rsidRPr="002B4D2A" w:rsidRDefault="000E420D" w:rsidP="002B4D2A">
      <w:pPr>
        <w:pStyle w:val="ListParagraph"/>
        <w:numPr>
          <w:ilvl w:val="0"/>
          <w:numId w:val="9"/>
        </w:numPr>
        <w:spacing w:after="0"/>
        <w:rPr>
          <w:rFonts w:ascii="Verdana" w:hAnsi="Verdana"/>
          <w:b/>
          <w:color w:val="C00000"/>
          <w:sz w:val="24"/>
          <w:szCs w:val="24"/>
        </w:rPr>
      </w:pPr>
      <w:r w:rsidRPr="002B4D2A">
        <w:rPr>
          <w:rFonts w:ascii="Verdana" w:hAnsi="Verdana"/>
          <w:b/>
          <w:color w:val="C00000"/>
          <w:sz w:val="24"/>
          <w:szCs w:val="24"/>
        </w:rPr>
        <w:t>Opciones de entrada</w:t>
      </w:r>
    </w:p>
    <w:p w:rsidR="000E420D" w:rsidRDefault="00BA4AEC" w:rsidP="00BA4AEC">
      <w:pPr>
        <w:pStyle w:val="ListParagraph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 ofrecen las diferentes opciones de entrada para la función transferencia:</w:t>
      </w:r>
    </w:p>
    <w:p w:rsidR="00450CF9" w:rsidRDefault="00450CF9" w:rsidP="00BA4AEC">
      <w:pPr>
        <w:pStyle w:val="ListParagraph"/>
        <w:ind w:left="426"/>
        <w:rPr>
          <w:rFonts w:ascii="Verdana" w:hAnsi="Verdana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129A5E" wp14:editId="4C29F3ED">
            <wp:extent cx="56102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EC" w:rsidRDefault="00BA4AEC" w:rsidP="00BA4AE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Mediante los coeficientes del polinomio del numerador y denominador</w:t>
      </w:r>
    </w:p>
    <w:p w:rsidR="00BA4AEC" w:rsidRDefault="00BA4AEC" w:rsidP="00BA4AE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Media</w:t>
      </w:r>
      <w:r w:rsidR="00A83F1D">
        <w:rPr>
          <w:rFonts w:ascii="Verdana" w:hAnsi="Verdana"/>
          <w:sz w:val="24"/>
          <w:szCs w:val="24"/>
        </w:rPr>
        <w:t>nte los polos, ceros y ganancia</w:t>
      </w:r>
    </w:p>
    <w:p w:rsidR="000E420D" w:rsidRDefault="00BA4AEC" w:rsidP="00A83F1D">
      <w:pPr>
        <w:pStyle w:val="ListParagraph"/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opción seleccionada, influirá en los parámetros de entrada que la aplicación solicite.</w:t>
      </w:r>
    </w:p>
    <w:p w:rsidR="00A83F1D" w:rsidRPr="000E420D" w:rsidRDefault="00A83F1D" w:rsidP="00A83F1D">
      <w:pPr>
        <w:pStyle w:val="ListParagraph"/>
        <w:spacing w:after="0"/>
        <w:ind w:left="426"/>
        <w:rPr>
          <w:rFonts w:ascii="Verdana" w:hAnsi="Verdana"/>
          <w:b/>
          <w:color w:val="C00000"/>
          <w:sz w:val="24"/>
          <w:szCs w:val="24"/>
        </w:rPr>
      </w:pPr>
    </w:p>
    <w:p w:rsidR="003E403E" w:rsidRDefault="003E403E" w:rsidP="00BA4AEC">
      <w:pPr>
        <w:spacing w:after="0"/>
        <w:rPr>
          <w:rFonts w:ascii="Verdana" w:hAnsi="Verdana"/>
          <w:b/>
          <w:color w:val="C00000"/>
          <w:sz w:val="24"/>
          <w:szCs w:val="24"/>
        </w:rPr>
      </w:pPr>
      <w:r w:rsidRPr="000E420D">
        <w:rPr>
          <w:rFonts w:ascii="Verdana" w:hAnsi="Verdana"/>
          <w:b/>
          <w:color w:val="C00000"/>
          <w:sz w:val="24"/>
          <w:szCs w:val="24"/>
        </w:rPr>
        <w:t>2)</w:t>
      </w:r>
      <w:r w:rsidR="000E420D" w:rsidRPr="000E420D">
        <w:rPr>
          <w:rFonts w:ascii="Verdana" w:hAnsi="Verdana"/>
          <w:b/>
          <w:color w:val="C00000"/>
          <w:sz w:val="24"/>
          <w:szCs w:val="24"/>
        </w:rPr>
        <w:t xml:space="preserve"> Parámetros de entrada</w:t>
      </w:r>
    </w:p>
    <w:p w:rsidR="00BA4AEC" w:rsidRDefault="00BA4AEC" w:rsidP="00A83F1D">
      <w:pPr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Éste sector varía en base a la selección de entrada del grupo 1.</w:t>
      </w:r>
    </w:p>
    <w:p w:rsidR="00BA4AEC" w:rsidRDefault="00BA4AEC" w:rsidP="00BA4AEC">
      <w:pPr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Ante la selección del método de coeficientes, se solicitarán los siguientes campos:</w:t>
      </w:r>
    </w:p>
    <w:p w:rsidR="00450CF9" w:rsidRDefault="00450CF9" w:rsidP="00BA4AEC">
      <w:pPr>
        <w:spacing w:after="0"/>
        <w:ind w:left="426"/>
        <w:rPr>
          <w:rFonts w:ascii="Verdana" w:hAnsi="Verdana"/>
          <w:sz w:val="24"/>
          <w:szCs w:val="24"/>
        </w:rPr>
      </w:pPr>
    </w:p>
    <w:p w:rsidR="00450CF9" w:rsidRDefault="00450CF9" w:rsidP="00BA4AEC">
      <w:pPr>
        <w:spacing w:after="0"/>
        <w:ind w:left="426"/>
        <w:rPr>
          <w:rFonts w:ascii="Verdana" w:hAnsi="Verdana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16927BCE" wp14:editId="14E6062D">
            <wp:extent cx="54864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F9" w:rsidRDefault="00450CF9" w:rsidP="00BA4AEC">
      <w:pPr>
        <w:spacing w:after="0"/>
        <w:ind w:left="426"/>
        <w:rPr>
          <w:rFonts w:ascii="Verdana" w:hAnsi="Verdana"/>
          <w:sz w:val="24"/>
          <w:szCs w:val="24"/>
        </w:rPr>
      </w:pPr>
    </w:p>
    <w:p w:rsidR="00BA4AEC" w:rsidRDefault="00BA4AEC" w:rsidP="00BA4AEC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450CF9">
        <w:rPr>
          <w:rFonts w:ascii="Verdana" w:hAnsi="Verdana"/>
          <w:b/>
          <w:sz w:val="24"/>
          <w:szCs w:val="24"/>
        </w:rPr>
        <w:t>Pol. Numerador:</w:t>
      </w:r>
      <w:r>
        <w:rPr>
          <w:rFonts w:ascii="Verdana" w:hAnsi="Verdana"/>
          <w:sz w:val="24"/>
          <w:szCs w:val="24"/>
        </w:rPr>
        <w:t xml:space="preserve"> Corresponde a los coeficientes del numerador de la funci</w:t>
      </w:r>
      <w:r w:rsidR="00A83F1D">
        <w:rPr>
          <w:rFonts w:ascii="Verdana" w:hAnsi="Verdana"/>
          <w:sz w:val="24"/>
          <w:szCs w:val="24"/>
        </w:rPr>
        <w:t>ón transferencia.</w:t>
      </w:r>
    </w:p>
    <w:p w:rsidR="00BA4AEC" w:rsidRDefault="00BA4AEC" w:rsidP="00BA4AEC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4"/>
          <w:szCs w:val="24"/>
        </w:rPr>
      </w:pPr>
      <w:r w:rsidRPr="00450CF9">
        <w:rPr>
          <w:rFonts w:ascii="Verdana" w:hAnsi="Verdana"/>
          <w:b/>
          <w:sz w:val="24"/>
          <w:szCs w:val="24"/>
        </w:rPr>
        <w:t>Pol. Denominador:</w:t>
      </w:r>
      <w:r>
        <w:rPr>
          <w:rFonts w:ascii="Verdana" w:hAnsi="Verdana"/>
          <w:sz w:val="24"/>
          <w:szCs w:val="24"/>
        </w:rPr>
        <w:t xml:space="preserve"> Corresponde a los coeficientes del denominador de la función transferencia.</w:t>
      </w:r>
    </w:p>
    <w:p w:rsidR="00A83F1D" w:rsidRPr="00A83F1D" w:rsidRDefault="00A83F1D" w:rsidP="00A83F1D">
      <w:pPr>
        <w:spacing w:after="0"/>
        <w:ind w:left="78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 fuera necesario ingresar múltiples valores, los mismos podrán escribirse separándose por comas o espacios.</w:t>
      </w:r>
    </w:p>
    <w:p w:rsidR="00BA4AEC" w:rsidRDefault="00BA4AEC" w:rsidP="00BA4AEC">
      <w:pPr>
        <w:spacing w:after="0"/>
        <w:ind w:left="78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 ambos casos, los coeficientes se asignarán en el orden ingresado, acompañando a las incógnitas en orden descendiente.</w:t>
      </w:r>
    </w:p>
    <w:p w:rsidR="00BA4AEC" w:rsidRDefault="00BA4AEC" w:rsidP="00BA4AEC">
      <w:pPr>
        <w:ind w:left="786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(</w:t>
      </w:r>
      <w:r w:rsidRPr="00BA4AEC">
        <w:rPr>
          <w:rFonts w:ascii="Verdana" w:hAnsi="Verdana"/>
          <w:i/>
          <w:sz w:val="24"/>
          <w:szCs w:val="24"/>
        </w:rPr>
        <w:t>Por ejemplo, si se ingresaran los valores “2 -3 6” el polinomio resultante será: 2*s^2 – 3*s</w:t>
      </w:r>
      <w:r>
        <w:rPr>
          <w:rFonts w:ascii="Verdana" w:hAnsi="Verdana"/>
          <w:i/>
          <w:sz w:val="24"/>
          <w:szCs w:val="24"/>
        </w:rPr>
        <w:t xml:space="preserve"> + 6)</w:t>
      </w:r>
    </w:p>
    <w:p w:rsidR="00450CF9" w:rsidRDefault="00450CF9" w:rsidP="00BA4AEC">
      <w:pPr>
        <w:ind w:left="786"/>
        <w:rPr>
          <w:rFonts w:ascii="Verdana" w:hAnsi="Verdana"/>
          <w:i/>
          <w:sz w:val="24"/>
          <w:szCs w:val="24"/>
        </w:rPr>
      </w:pPr>
    </w:p>
    <w:p w:rsidR="00BA4AEC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Ante la selección del método de polos, ceros y ganancia, se solicitarán los siguientes campos:</w:t>
      </w:r>
    </w:p>
    <w:p w:rsidR="00450CF9" w:rsidRDefault="00450CF9" w:rsidP="00A83F1D">
      <w:pPr>
        <w:spacing w:after="0"/>
        <w:ind w:left="426"/>
        <w:rPr>
          <w:rFonts w:ascii="Verdana" w:hAnsi="Verdana"/>
          <w:sz w:val="24"/>
          <w:szCs w:val="24"/>
        </w:rPr>
      </w:pPr>
    </w:p>
    <w:p w:rsidR="00450CF9" w:rsidRDefault="00450CF9" w:rsidP="00A83F1D">
      <w:pPr>
        <w:spacing w:after="0"/>
        <w:ind w:left="426"/>
        <w:rPr>
          <w:rFonts w:ascii="Verdana" w:hAnsi="Verdana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1940FB9" wp14:editId="6BF3ABE6">
            <wp:extent cx="557212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F9" w:rsidRDefault="00450CF9" w:rsidP="00A83F1D">
      <w:pPr>
        <w:spacing w:after="0"/>
        <w:ind w:left="426"/>
        <w:rPr>
          <w:rFonts w:ascii="Verdana" w:hAnsi="Verdana"/>
          <w:sz w:val="24"/>
          <w:szCs w:val="24"/>
        </w:rPr>
      </w:pPr>
    </w:p>
    <w:p w:rsidR="00A83F1D" w:rsidRPr="000D0BBB" w:rsidRDefault="00A83F1D" w:rsidP="00A83F1D">
      <w:pPr>
        <w:pStyle w:val="ListParagraph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 w:rsidRPr="00450CF9">
        <w:rPr>
          <w:rFonts w:ascii="Verdana" w:hAnsi="Verdana"/>
          <w:b/>
          <w:sz w:val="24"/>
          <w:szCs w:val="24"/>
        </w:rPr>
        <w:t>Ceros:</w:t>
      </w:r>
      <w:r>
        <w:rPr>
          <w:rFonts w:ascii="Verdana" w:hAnsi="Verdana"/>
          <w:sz w:val="24"/>
          <w:szCs w:val="24"/>
        </w:rPr>
        <w:t xml:space="preserve"> Corresponde a los ceros de la función transferencia.</w:t>
      </w:r>
      <w:r w:rsidR="00CF013C">
        <w:rPr>
          <w:rFonts w:ascii="Verdana" w:hAnsi="Verdana"/>
          <w:sz w:val="24"/>
          <w:szCs w:val="24"/>
        </w:rPr>
        <w:t xml:space="preserve"> </w:t>
      </w:r>
      <w:r w:rsidR="00CF013C" w:rsidRPr="000D0BBB">
        <w:rPr>
          <w:rFonts w:ascii="Verdana" w:hAnsi="Verdana"/>
          <w:i/>
          <w:sz w:val="24"/>
          <w:szCs w:val="24"/>
        </w:rPr>
        <w:t>(Por ejemplo: “1 2 3” la función contendrá dichos tres valores como ceros).</w:t>
      </w:r>
    </w:p>
    <w:p w:rsidR="00A83F1D" w:rsidRDefault="00A83F1D" w:rsidP="00A83F1D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450CF9">
        <w:rPr>
          <w:rFonts w:ascii="Verdana" w:hAnsi="Verdana"/>
          <w:b/>
          <w:sz w:val="24"/>
          <w:szCs w:val="24"/>
        </w:rPr>
        <w:t>Polos:</w:t>
      </w:r>
      <w:r>
        <w:rPr>
          <w:rFonts w:ascii="Verdana" w:hAnsi="Verdana"/>
          <w:sz w:val="24"/>
          <w:szCs w:val="24"/>
        </w:rPr>
        <w:t xml:space="preserve"> Corresponde a los polos de la función transferencia.</w:t>
      </w:r>
    </w:p>
    <w:p w:rsidR="00CF013C" w:rsidRPr="000D0BBB" w:rsidRDefault="00CF013C" w:rsidP="00CF013C">
      <w:pPr>
        <w:pStyle w:val="ListParagraph"/>
        <w:ind w:left="1146"/>
        <w:rPr>
          <w:rFonts w:ascii="Verdana" w:hAnsi="Verdana"/>
          <w:i/>
          <w:sz w:val="24"/>
          <w:szCs w:val="24"/>
        </w:rPr>
      </w:pPr>
      <w:r w:rsidRPr="000D0BBB">
        <w:rPr>
          <w:rFonts w:ascii="Verdana" w:hAnsi="Verdana"/>
          <w:i/>
          <w:sz w:val="24"/>
          <w:szCs w:val="24"/>
        </w:rPr>
        <w:t xml:space="preserve">(Por ejemplo: “5 7 8” la función contendrá dichos tres valores </w:t>
      </w:r>
      <w:proofErr w:type="gramStart"/>
      <w:r w:rsidRPr="000D0BBB">
        <w:rPr>
          <w:rFonts w:ascii="Verdana" w:hAnsi="Verdana"/>
          <w:i/>
          <w:sz w:val="24"/>
          <w:szCs w:val="24"/>
        </w:rPr>
        <w:t>como</w:t>
      </w:r>
      <w:proofErr w:type="gramEnd"/>
      <w:r w:rsidRPr="000D0BBB">
        <w:rPr>
          <w:rFonts w:ascii="Verdana" w:hAnsi="Verdana"/>
          <w:i/>
          <w:sz w:val="24"/>
          <w:szCs w:val="24"/>
        </w:rPr>
        <w:t xml:space="preserve"> polos).</w:t>
      </w:r>
    </w:p>
    <w:p w:rsidR="00A83F1D" w:rsidRPr="000D0BBB" w:rsidRDefault="00A83F1D" w:rsidP="00A83F1D">
      <w:pPr>
        <w:pStyle w:val="ListParagraph"/>
        <w:numPr>
          <w:ilvl w:val="0"/>
          <w:numId w:val="7"/>
        </w:numPr>
        <w:spacing w:after="0"/>
        <w:rPr>
          <w:rFonts w:ascii="Verdana" w:hAnsi="Verdana"/>
          <w:i/>
          <w:sz w:val="24"/>
          <w:szCs w:val="24"/>
        </w:rPr>
      </w:pPr>
      <w:r w:rsidRPr="00450CF9">
        <w:rPr>
          <w:rFonts w:ascii="Verdana" w:hAnsi="Verdana"/>
          <w:b/>
          <w:sz w:val="24"/>
          <w:szCs w:val="24"/>
        </w:rPr>
        <w:t>Ganancia:</w:t>
      </w:r>
      <w:r>
        <w:rPr>
          <w:rFonts w:ascii="Verdana" w:hAnsi="Verdana"/>
          <w:sz w:val="24"/>
          <w:szCs w:val="24"/>
        </w:rPr>
        <w:t xml:space="preserve"> Corresponde a la ganancia de la función transferencia.</w:t>
      </w:r>
      <w:r w:rsidR="00CF013C">
        <w:rPr>
          <w:rFonts w:ascii="Verdana" w:hAnsi="Verdana"/>
          <w:sz w:val="24"/>
          <w:szCs w:val="24"/>
        </w:rPr>
        <w:t xml:space="preserve"> </w:t>
      </w:r>
      <w:r w:rsidR="00CF013C" w:rsidRPr="000D0BBB">
        <w:rPr>
          <w:rFonts w:ascii="Verdana" w:hAnsi="Verdana"/>
          <w:i/>
          <w:sz w:val="24"/>
          <w:szCs w:val="24"/>
        </w:rPr>
        <w:t>(Por ejemplo: “2”).</w:t>
      </w:r>
    </w:p>
    <w:p w:rsidR="00A83F1D" w:rsidRDefault="00A83F1D" w:rsidP="00A83F1D">
      <w:pPr>
        <w:spacing w:after="0"/>
        <w:ind w:left="786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>Si fuera necesario ingresar múltiples valores, los mismos podrán escribirse separándose por comas o espacios.</w:t>
      </w:r>
    </w:p>
    <w:p w:rsidR="00A83F1D" w:rsidRPr="00A83F1D" w:rsidRDefault="00A83F1D" w:rsidP="00A83F1D">
      <w:pPr>
        <w:spacing w:after="0"/>
        <w:ind w:left="786"/>
        <w:rPr>
          <w:rFonts w:ascii="Verdana" w:hAnsi="Verdana"/>
          <w:sz w:val="24"/>
          <w:szCs w:val="24"/>
        </w:rPr>
      </w:pPr>
    </w:p>
    <w:p w:rsidR="00CF013C" w:rsidRDefault="00CF013C" w:rsidP="00CF013C">
      <w:pPr>
        <w:spacing w:after="0"/>
        <w:ind w:left="-11"/>
        <w:rPr>
          <w:rFonts w:ascii="Verdana" w:hAnsi="Verdana"/>
          <w:b/>
          <w:color w:val="C00000"/>
          <w:sz w:val="24"/>
          <w:szCs w:val="24"/>
        </w:rPr>
      </w:pPr>
    </w:p>
    <w:p w:rsidR="00CF013C" w:rsidRDefault="00CF013C" w:rsidP="00CF013C">
      <w:pPr>
        <w:spacing w:after="0"/>
        <w:ind w:left="-11"/>
        <w:rPr>
          <w:rFonts w:ascii="Verdana" w:hAnsi="Verdana"/>
          <w:b/>
          <w:color w:val="C00000"/>
          <w:sz w:val="24"/>
          <w:szCs w:val="24"/>
        </w:rPr>
      </w:pPr>
    </w:p>
    <w:p w:rsidR="003E403E" w:rsidRPr="00CF013C" w:rsidRDefault="000E420D" w:rsidP="00CF013C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4"/>
          <w:szCs w:val="24"/>
        </w:rPr>
      </w:pPr>
      <w:r w:rsidRPr="00CF013C">
        <w:rPr>
          <w:rFonts w:ascii="Verdana" w:hAnsi="Verdana"/>
          <w:b/>
          <w:color w:val="C00000"/>
          <w:sz w:val="24"/>
          <w:szCs w:val="24"/>
        </w:rPr>
        <w:t>Opciones de salida</w:t>
      </w:r>
    </w:p>
    <w:p w:rsidR="00CF013C" w:rsidRPr="00CF013C" w:rsidRDefault="00CF013C" w:rsidP="00CF013C">
      <w:pPr>
        <w:pStyle w:val="ListParagraph"/>
        <w:spacing w:after="0"/>
        <w:ind w:left="349"/>
        <w:rPr>
          <w:rFonts w:ascii="Verdana" w:hAnsi="Verdana"/>
          <w:sz w:val="24"/>
          <w:szCs w:val="24"/>
        </w:rPr>
      </w:pPr>
    </w:p>
    <w:p w:rsidR="00A83F1D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 xml:space="preserve">Luego de </w:t>
      </w:r>
      <w:r>
        <w:rPr>
          <w:rFonts w:ascii="Verdana" w:hAnsi="Verdana"/>
          <w:sz w:val="24"/>
          <w:szCs w:val="24"/>
        </w:rPr>
        <w:t>ingresados los parámetros de entrada, se deberá seleccionar una opción de salida. Las opciones disponibles son:</w:t>
      </w:r>
    </w:p>
    <w:p w:rsidR="00A83F1D" w:rsidRDefault="00A83F1D" w:rsidP="00A83F1D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DA5FAB">
        <w:rPr>
          <w:rFonts w:ascii="Verdana" w:hAnsi="Verdana"/>
          <w:b/>
          <w:sz w:val="24"/>
          <w:szCs w:val="24"/>
        </w:rPr>
        <w:t>Obtener expresión de la función transferencia:</w:t>
      </w:r>
      <w:r>
        <w:rPr>
          <w:rFonts w:ascii="Verdana" w:hAnsi="Verdana"/>
          <w:sz w:val="24"/>
          <w:szCs w:val="24"/>
        </w:rPr>
        <w:t xml:space="preserve"> Permite visualizar por línea de comandos, la expresión de la función transferencia, para los valores ingresados en los parámetros de entrada.</w:t>
      </w:r>
    </w:p>
    <w:p w:rsidR="00DA5FAB" w:rsidRP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 salida esperada por consola será: </w:t>
      </w:r>
    </w:p>
    <w:p w:rsid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97A6816" wp14:editId="57F7EB5C">
            <wp:extent cx="5612130" cy="129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1D" w:rsidRDefault="00A83F1D" w:rsidP="00A83F1D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DA5FAB">
        <w:rPr>
          <w:rFonts w:ascii="Verdana" w:hAnsi="Verdana"/>
          <w:b/>
          <w:sz w:val="24"/>
          <w:szCs w:val="24"/>
        </w:rPr>
        <w:lastRenderedPageBreak/>
        <w:t>Indicar polos:</w:t>
      </w:r>
      <w:r w:rsidR="007B528A">
        <w:rPr>
          <w:rFonts w:ascii="Verdana" w:hAnsi="Verdana"/>
          <w:sz w:val="24"/>
          <w:szCs w:val="24"/>
        </w:rPr>
        <w:t xml:space="preserve"> Permite visualizar por línea de comandos, los polos de la función</w:t>
      </w:r>
      <w:r w:rsidR="00DA5FAB">
        <w:rPr>
          <w:rFonts w:ascii="Verdana" w:hAnsi="Verdana"/>
          <w:sz w:val="24"/>
          <w:szCs w:val="24"/>
        </w:rPr>
        <w:t>.</w:t>
      </w:r>
    </w:p>
    <w:p w:rsid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salida esperada por consola será de la forma:</w:t>
      </w:r>
    </w:p>
    <w:p w:rsid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D9BBC53" wp14:editId="3A9491A5">
            <wp:extent cx="169545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AB" w:rsidRP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</w:p>
    <w:p w:rsidR="00A83F1D" w:rsidRDefault="00A83F1D" w:rsidP="00A83F1D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DA5FAB">
        <w:rPr>
          <w:rFonts w:ascii="Verdana" w:hAnsi="Verdana"/>
          <w:b/>
          <w:sz w:val="24"/>
          <w:szCs w:val="24"/>
        </w:rPr>
        <w:t>Indicar ceros:</w:t>
      </w:r>
      <w:r w:rsidR="007B528A">
        <w:rPr>
          <w:rFonts w:ascii="Verdana" w:hAnsi="Verdana"/>
          <w:sz w:val="24"/>
          <w:szCs w:val="24"/>
        </w:rPr>
        <w:t xml:space="preserve"> Permite visualizar por línea de comandos, los ceros de la función.</w:t>
      </w:r>
    </w:p>
    <w:p w:rsid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salida esperada por consola será</w:t>
      </w:r>
      <w:r>
        <w:rPr>
          <w:rFonts w:ascii="Verdana" w:hAnsi="Verdana"/>
          <w:sz w:val="24"/>
          <w:szCs w:val="24"/>
        </w:rPr>
        <w:t xml:space="preserve"> de la forma</w:t>
      </w:r>
      <w:r>
        <w:rPr>
          <w:rFonts w:ascii="Verdana" w:hAnsi="Verdana"/>
          <w:sz w:val="24"/>
          <w:szCs w:val="24"/>
        </w:rPr>
        <w:t>:</w:t>
      </w:r>
    </w:p>
    <w:p w:rsid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EB39BCC" wp14:editId="78326C94">
            <wp:extent cx="149542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</w:p>
    <w:p w:rsidR="00A83F1D" w:rsidRDefault="00A83F1D" w:rsidP="00A83F1D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DA5FAB">
        <w:rPr>
          <w:rFonts w:ascii="Verdana" w:hAnsi="Verdana"/>
          <w:b/>
          <w:sz w:val="24"/>
          <w:szCs w:val="24"/>
        </w:rPr>
        <w:t>Marcar ganancia:</w:t>
      </w:r>
      <w:r w:rsidR="007B528A">
        <w:rPr>
          <w:rFonts w:ascii="Verdana" w:hAnsi="Verdana"/>
          <w:sz w:val="24"/>
          <w:szCs w:val="24"/>
        </w:rPr>
        <w:t xml:space="preserve"> Permite visualizar por línea de comandos, la ganancia de la función</w:t>
      </w:r>
      <w:r w:rsidR="00DA5FAB">
        <w:rPr>
          <w:rFonts w:ascii="Verdana" w:hAnsi="Verdana"/>
          <w:sz w:val="24"/>
          <w:szCs w:val="24"/>
        </w:rPr>
        <w:t>.</w:t>
      </w:r>
    </w:p>
    <w:p w:rsid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salida esperada por consola será de la forma:</w:t>
      </w:r>
    </w:p>
    <w:p w:rsid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791BEC7" wp14:editId="6B10DC8E">
            <wp:extent cx="1905000" cy="12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AB" w:rsidRP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</w:p>
    <w:p w:rsidR="007B528A" w:rsidRDefault="007B528A" w:rsidP="007B528A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DA5FAB">
        <w:rPr>
          <w:rFonts w:ascii="Verdana" w:hAnsi="Verdana"/>
          <w:b/>
          <w:sz w:val="24"/>
          <w:szCs w:val="24"/>
        </w:rPr>
        <w:t>Obtener expresión con sus polos, ceros y ganancia:</w:t>
      </w:r>
      <w:r>
        <w:rPr>
          <w:rFonts w:ascii="Verdana" w:hAnsi="Verdana"/>
          <w:sz w:val="24"/>
          <w:szCs w:val="24"/>
        </w:rPr>
        <w:t xml:space="preserve"> </w:t>
      </w:r>
      <w:r w:rsidR="004B6497">
        <w:rPr>
          <w:rFonts w:ascii="Verdana" w:hAnsi="Verdana"/>
          <w:sz w:val="24"/>
          <w:szCs w:val="24"/>
        </w:rPr>
        <w:t>Permite visualizar por línea de comandos, la expresión de la función transferencia de los valores ingresados en los parámetros de entrada, considerando que puedan simplificarse algunos factores de la misma.</w:t>
      </w:r>
    </w:p>
    <w:p w:rsid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salida esperada por consola será de la forma:</w:t>
      </w:r>
    </w:p>
    <w:p w:rsid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CF44010" wp14:editId="236EAB90">
            <wp:extent cx="538162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AB" w:rsidRP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</w:p>
    <w:p w:rsidR="007B528A" w:rsidRDefault="007B528A" w:rsidP="007B528A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DA5FAB">
        <w:rPr>
          <w:rFonts w:ascii="Verdana" w:hAnsi="Verdana"/>
          <w:b/>
          <w:sz w:val="24"/>
          <w:szCs w:val="24"/>
        </w:rPr>
        <w:t>Mostrar gráficamente la distribución de polos y ceros:</w:t>
      </w:r>
      <w:r w:rsidR="004B6497">
        <w:rPr>
          <w:rFonts w:ascii="Verdana" w:hAnsi="Verdana"/>
          <w:sz w:val="24"/>
          <w:szCs w:val="24"/>
        </w:rPr>
        <w:t xml:space="preserve"> Permite visualizar en un gráfico de ejes cartesianos, la distribución de los polos y ceros de la función transferencia. Los ceros se mostrarán como puntos del gráfico señalizados con círculos sin relleno. Los polos se mostrarán como puntos del gráfico señalizados con cruces.</w:t>
      </w:r>
    </w:p>
    <w:p w:rsid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salida esperada por consola será de la forma:</w:t>
      </w:r>
    </w:p>
    <w:p w:rsidR="00876495" w:rsidRPr="00DA5FAB" w:rsidRDefault="00876495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5611E7FF" wp14:editId="07FDFCFA">
            <wp:extent cx="53721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</w:p>
    <w:p w:rsidR="007B528A" w:rsidRDefault="007B528A" w:rsidP="007B528A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DA5FAB">
        <w:rPr>
          <w:rFonts w:ascii="Verdana" w:hAnsi="Verdana"/>
          <w:b/>
          <w:sz w:val="24"/>
          <w:szCs w:val="24"/>
        </w:rPr>
        <w:t>Indicar estabilidad del sistema:</w:t>
      </w:r>
      <w:r w:rsidR="004B6497">
        <w:rPr>
          <w:rFonts w:ascii="Verdana" w:hAnsi="Verdana"/>
          <w:sz w:val="24"/>
          <w:szCs w:val="24"/>
        </w:rPr>
        <w:t xml:space="preserve"> Permite visualizar por línea de comandos, la estabilidad del sistema para la función ingresada.</w:t>
      </w:r>
    </w:p>
    <w:p w:rsidR="00DA5FAB" w:rsidRP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salida esperada por consola será de la forma:</w:t>
      </w:r>
    </w:p>
    <w:p w:rsidR="00DA5FAB" w:rsidRDefault="00876495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77AD86AD" wp14:editId="4BF4BA66">
            <wp:extent cx="21526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95" w:rsidRDefault="00876495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</w:p>
    <w:p w:rsidR="007B528A" w:rsidRDefault="007B528A" w:rsidP="007B528A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DA5FAB">
        <w:rPr>
          <w:rFonts w:ascii="Verdana" w:hAnsi="Verdana"/>
          <w:b/>
          <w:sz w:val="24"/>
          <w:szCs w:val="24"/>
        </w:rPr>
        <w:t>Obtener todas las características de la función transferencia:</w:t>
      </w:r>
      <w:r w:rsidR="004B6497">
        <w:rPr>
          <w:rFonts w:ascii="Verdana" w:hAnsi="Verdana"/>
          <w:sz w:val="24"/>
          <w:szCs w:val="24"/>
        </w:rPr>
        <w:t xml:space="preserve"> Permite obtener todas las características anteriormente descritas, al mismo tiempo.</w:t>
      </w:r>
    </w:p>
    <w:p w:rsidR="00DA5FAB" w:rsidRPr="00DA5FAB" w:rsidRDefault="00DA5FAB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salida esperada por consola será de la forma:</w:t>
      </w:r>
    </w:p>
    <w:p w:rsidR="00DA5FAB" w:rsidRDefault="00876495" w:rsidP="00DA5FAB">
      <w:pPr>
        <w:pStyle w:val="ListParagraph"/>
        <w:spacing w:after="0"/>
        <w:ind w:left="1146"/>
        <w:rPr>
          <w:rFonts w:ascii="Verdana" w:hAnsi="Verdana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6A127A24" wp14:editId="0BC5386D">
            <wp:extent cx="5612130" cy="3816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2A" w:rsidRDefault="00876495" w:rsidP="002B4D2A">
      <w:pPr>
        <w:spacing w:after="0"/>
        <w:ind w:left="786"/>
        <w:rPr>
          <w:rFonts w:ascii="Verdana" w:hAnsi="Verdana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4D6EDAE7" wp14:editId="30D0B5BF">
            <wp:extent cx="537210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2A" w:rsidRPr="002B4D2A" w:rsidRDefault="002B4D2A" w:rsidP="002B4D2A">
      <w:pPr>
        <w:spacing w:after="0"/>
        <w:ind w:left="786"/>
        <w:rPr>
          <w:rFonts w:ascii="Verdana" w:hAnsi="Verdana"/>
          <w:i/>
          <w:sz w:val="24"/>
          <w:szCs w:val="24"/>
        </w:rPr>
      </w:pPr>
      <w:r w:rsidRPr="00876495">
        <w:rPr>
          <w:rFonts w:ascii="Verdana" w:hAnsi="Verdana"/>
          <w:b/>
          <w:i/>
          <w:sz w:val="24"/>
          <w:szCs w:val="24"/>
          <w:u w:val="single"/>
        </w:rPr>
        <w:t>Nota</w:t>
      </w:r>
      <w:r w:rsidRPr="002B4D2A">
        <w:rPr>
          <w:rFonts w:ascii="Verdana" w:hAnsi="Verdana"/>
          <w:i/>
          <w:sz w:val="24"/>
          <w:szCs w:val="24"/>
          <w:u w:val="single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Pr="002B4D2A">
        <w:rPr>
          <w:rFonts w:ascii="Verdana" w:hAnsi="Verdana"/>
          <w:i/>
          <w:sz w:val="24"/>
          <w:szCs w:val="24"/>
        </w:rPr>
        <w:t>en caso de querer ingresar una nueva función, se deberá proceder a seleccionar la opción de entrada</w:t>
      </w:r>
      <w:r>
        <w:rPr>
          <w:rFonts w:ascii="Verdana" w:hAnsi="Verdana"/>
          <w:i/>
          <w:sz w:val="24"/>
          <w:szCs w:val="24"/>
        </w:rPr>
        <w:t xml:space="preserve"> deseada</w:t>
      </w:r>
      <w:r w:rsidRPr="002B4D2A">
        <w:rPr>
          <w:rFonts w:ascii="Verdana" w:hAnsi="Verdana"/>
          <w:i/>
          <w:sz w:val="24"/>
          <w:szCs w:val="24"/>
        </w:rPr>
        <w:t xml:space="preserve"> e ingresar los nuevos valores que tomar</w:t>
      </w:r>
      <w:r>
        <w:rPr>
          <w:rFonts w:ascii="Verdana" w:hAnsi="Verdana"/>
          <w:i/>
          <w:sz w:val="24"/>
          <w:szCs w:val="24"/>
        </w:rPr>
        <w:t>a</w:t>
      </w:r>
      <w:r w:rsidRPr="002B4D2A">
        <w:rPr>
          <w:rFonts w:ascii="Verdana" w:hAnsi="Verdana"/>
          <w:i/>
          <w:sz w:val="24"/>
          <w:szCs w:val="24"/>
        </w:rPr>
        <w:t xml:space="preserve"> la nueva función</w:t>
      </w:r>
      <w:r>
        <w:rPr>
          <w:rFonts w:ascii="Verdana" w:hAnsi="Verdana"/>
          <w:i/>
          <w:sz w:val="24"/>
          <w:szCs w:val="24"/>
        </w:rPr>
        <w:t xml:space="preserve"> y continuar con los pasos previamente descriptos</w:t>
      </w:r>
      <w:r w:rsidRPr="002B4D2A">
        <w:rPr>
          <w:rFonts w:ascii="Verdana" w:hAnsi="Verdana"/>
          <w:i/>
          <w:sz w:val="24"/>
          <w:szCs w:val="24"/>
        </w:rPr>
        <w:t xml:space="preserve">. </w:t>
      </w:r>
    </w:p>
    <w:p w:rsidR="00A83F1D" w:rsidRPr="00A83F1D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CF013C" w:rsidRDefault="00CF013C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</w:p>
    <w:p w:rsidR="003E403E" w:rsidRDefault="003E403E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  <w:r w:rsidRPr="000E420D">
        <w:rPr>
          <w:rFonts w:ascii="Verdana" w:hAnsi="Verdana"/>
          <w:b/>
          <w:color w:val="C00000"/>
          <w:sz w:val="24"/>
          <w:szCs w:val="24"/>
        </w:rPr>
        <w:t>4)</w:t>
      </w:r>
      <w:r w:rsidR="000E420D">
        <w:rPr>
          <w:rFonts w:ascii="Verdana" w:hAnsi="Verdana"/>
          <w:b/>
          <w:color w:val="C00000"/>
          <w:sz w:val="24"/>
          <w:szCs w:val="24"/>
        </w:rPr>
        <w:t xml:space="preserve"> Botón Aceptar</w:t>
      </w:r>
    </w:p>
    <w:p w:rsidR="00A83F1D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Permite visualizar la opción de salida seleccionada.</w:t>
      </w:r>
    </w:p>
    <w:p w:rsidR="00876495" w:rsidRDefault="00876495" w:rsidP="00A83F1D">
      <w:pPr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AR"/>
        </w:rPr>
        <w:drawing>
          <wp:inline distT="0" distB="0" distL="0" distR="0">
            <wp:extent cx="5353050" cy="89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3C" w:rsidRDefault="00CF013C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</w:p>
    <w:p w:rsidR="00876495" w:rsidRDefault="00876495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</w:p>
    <w:p w:rsidR="00876495" w:rsidRDefault="00876495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</w:p>
    <w:p w:rsidR="00876495" w:rsidRDefault="00876495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</w:p>
    <w:p w:rsidR="00876495" w:rsidRDefault="00876495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</w:p>
    <w:p w:rsidR="003E403E" w:rsidRPr="00CF013C" w:rsidRDefault="003E403E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  <w:r w:rsidRPr="000E420D">
        <w:rPr>
          <w:rFonts w:ascii="Verdana" w:hAnsi="Verdana"/>
          <w:b/>
          <w:color w:val="C00000"/>
          <w:sz w:val="24"/>
          <w:szCs w:val="24"/>
        </w:rPr>
        <w:lastRenderedPageBreak/>
        <w:t>5)</w:t>
      </w:r>
      <w:r w:rsidR="000E420D">
        <w:rPr>
          <w:rFonts w:ascii="Verdana" w:hAnsi="Verdana"/>
          <w:b/>
          <w:color w:val="C00000"/>
          <w:sz w:val="24"/>
          <w:szCs w:val="24"/>
        </w:rPr>
        <w:t xml:space="preserve"> Botón finalizar</w:t>
      </w:r>
    </w:p>
    <w:p w:rsidR="003E403E" w:rsidRDefault="00A83F1D" w:rsidP="00A83F1D">
      <w:pPr>
        <w:ind w:left="426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>Permite</w:t>
      </w:r>
      <w:r>
        <w:rPr>
          <w:rFonts w:ascii="Verdana" w:hAnsi="Verdana"/>
          <w:sz w:val="24"/>
          <w:szCs w:val="24"/>
        </w:rPr>
        <w:t xml:space="preserve"> cerrar la pantalla y finalizar la aplicación.</w:t>
      </w:r>
    </w:p>
    <w:p w:rsidR="00876495" w:rsidRPr="002B4D2A" w:rsidRDefault="00876495" w:rsidP="00A83F1D">
      <w:pPr>
        <w:ind w:left="426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noProof/>
          <w:sz w:val="24"/>
          <w:szCs w:val="24"/>
          <w:u w:val="single"/>
          <w:lang w:eastAsia="es-AR"/>
        </w:rPr>
        <w:drawing>
          <wp:inline distT="0" distB="0" distL="0" distR="0">
            <wp:extent cx="5334000" cy="962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495" w:rsidRPr="002B4D2A" w:rsidSect="00F83C80">
      <w:headerReference w:type="default" r:id="rId24"/>
      <w:footerReference w:type="default" r:id="rId25"/>
      <w:headerReference w:type="first" r:id="rId26"/>
      <w:pgSz w:w="12240" w:h="15840"/>
      <w:pgMar w:top="1560" w:right="1701" w:bottom="1417" w:left="1701" w:header="851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1FF" w:rsidRDefault="007051FF" w:rsidP="00F444FC">
      <w:pPr>
        <w:spacing w:after="0" w:line="240" w:lineRule="auto"/>
      </w:pPr>
      <w:r>
        <w:separator/>
      </w:r>
    </w:p>
  </w:endnote>
  <w:endnote w:type="continuationSeparator" w:id="0">
    <w:p w:rsidR="007051FF" w:rsidRDefault="007051FF" w:rsidP="00F4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C80" w:rsidRDefault="00F83C80" w:rsidP="00F83C80">
    <w:pPr>
      <w:pStyle w:val="Footer"/>
      <w:jc w:val="right"/>
    </w:pPr>
    <w:r>
      <w:t xml:space="preserve">Pág. </w:t>
    </w:r>
    <w:r w:rsidR="004E015B">
      <w:fldChar w:fldCharType="begin"/>
    </w:r>
    <w:r>
      <w:instrText>PAGE   \* MERGEFORMAT</w:instrText>
    </w:r>
    <w:r w:rsidR="004E015B">
      <w:fldChar w:fldCharType="separate"/>
    </w:r>
    <w:r w:rsidR="00E808AA" w:rsidRPr="00E808AA">
      <w:rPr>
        <w:noProof/>
        <w:lang w:val="es-ES"/>
      </w:rPr>
      <w:t>3</w:t>
    </w:r>
    <w:r w:rsidR="004E015B">
      <w:fldChar w:fldCharType="end"/>
    </w:r>
  </w:p>
  <w:p w:rsidR="00F83C80" w:rsidRDefault="00F83C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1FF" w:rsidRDefault="007051FF" w:rsidP="00F444FC">
      <w:pPr>
        <w:spacing w:after="0" w:line="240" w:lineRule="auto"/>
      </w:pPr>
      <w:r>
        <w:separator/>
      </w:r>
    </w:p>
  </w:footnote>
  <w:footnote w:type="continuationSeparator" w:id="0">
    <w:p w:rsidR="007051FF" w:rsidRDefault="007051FF" w:rsidP="00F44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4FC" w:rsidRPr="00EA0FE1" w:rsidRDefault="00EA0FE1" w:rsidP="003D3715">
    <w:pPr>
      <w:pStyle w:val="Header"/>
      <w:jc w:val="center"/>
      <w:rPr>
        <w:rFonts w:ascii="Verdana" w:hAnsi="Verdana"/>
      </w:rPr>
    </w:pPr>
    <w:r w:rsidRPr="003D3715">
      <w:rPr>
        <w:rFonts w:ascii="Verdana" w:hAnsi="Verdana"/>
        <w:b/>
      </w:rPr>
      <w:t>MATEMÁTICA SUPERIOR</w:t>
    </w:r>
    <w:r w:rsidRPr="003D3715">
      <w:rPr>
        <w:rFonts w:ascii="Verdana" w:hAnsi="Verdana"/>
        <w:b/>
      </w:rPr>
      <w:ptab w:relativeTo="margin" w:alignment="center" w:leader="none"/>
    </w:r>
    <w:r w:rsidR="003D3715">
      <w:rPr>
        <w:rFonts w:ascii="Verdana" w:hAnsi="Verdana"/>
        <w:b/>
      </w:rPr>
      <w:t xml:space="preserve"> - </w:t>
    </w:r>
    <w:r>
      <w:rPr>
        <w:rFonts w:ascii="Verdana" w:hAnsi="Verdana"/>
      </w:rPr>
      <w:t>Trabajo Práctico 1C 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E1" w:rsidRPr="0046780F" w:rsidRDefault="00EA0FE1" w:rsidP="00EA0FE1">
    <w:pPr>
      <w:pStyle w:val="Header"/>
      <w:rPr>
        <w:rFonts w:ascii="Verdana" w:hAnsi="Verdana"/>
        <w:b/>
      </w:rPr>
    </w:pPr>
    <w:r w:rsidRPr="0046780F">
      <w:rPr>
        <w:rFonts w:ascii="Verdana" w:hAnsi="Verdana"/>
        <w:b/>
        <w:noProof/>
        <w:lang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3649980</wp:posOffset>
          </wp:positionH>
          <wp:positionV relativeFrom="paragraph">
            <wp:posOffset>-240665</wp:posOffset>
          </wp:positionV>
          <wp:extent cx="1952625" cy="750570"/>
          <wp:effectExtent l="0" t="0" r="9525" b="0"/>
          <wp:wrapNone/>
          <wp:docPr id="189" name="Imagen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780F">
      <w:rPr>
        <w:rFonts w:ascii="Verdana" w:hAnsi="Verdana"/>
        <w:b/>
      </w:rPr>
      <w:t>MATEMÁTICA SUPERIOR</w:t>
    </w:r>
  </w:p>
  <w:p w:rsidR="00EA0FE1" w:rsidRDefault="00EA0FE1" w:rsidP="00EA0FE1">
    <w:pPr>
      <w:pStyle w:val="Header"/>
    </w:pPr>
    <w:r w:rsidRPr="0046780F">
      <w:rPr>
        <w:rFonts w:ascii="Verdana" w:hAnsi="Verdana"/>
      </w:rPr>
      <w:t>Trabajo Práctico 1C2017</w:t>
    </w:r>
    <w:r>
      <w:ptab w:relativeTo="margin" w:alignment="center" w:leader="none"/>
    </w:r>
    <w:r>
      <w:ptab w:relativeTo="margin" w:alignment="right" w:leader="none"/>
    </w:r>
  </w:p>
  <w:p w:rsidR="00EA0FE1" w:rsidRDefault="00EA0F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E1D"/>
    <w:multiLevelType w:val="hybridMultilevel"/>
    <w:tmpl w:val="B7FA826C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5CA2C85"/>
    <w:multiLevelType w:val="hybridMultilevel"/>
    <w:tmpl w:val="5296ACA2"/>
    <w:lvl w:ilvl="0" w:tplc="A46655EA">
      <w:start w:val="3"/>
      <w:numFmt w:val="decimal"/>
      <w:lvlText w:val="%1)"/>
      <w:lvlJc w:val="left"/>
      <w:pPr>
        <w:ind w:left="349" w:hanging="360"/>
      </w:pPr>
      <w:rPr>
        <w:rFonts w:hint="default"/>
        <w:b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1789" w:hanging="180"/>
      </w:pPr>
    </w:lvl>
    <w:lvl w:ilvl="3" w:tplc="0C0A000F" w:tentative="1">
      <w:start w:val="1"/>
      <w:numFmt w:val="decimal"/>
      <w:lvlText w:val="%4."/>
      <w:lvlJc w:val="left"/>
      <w:pPr>
        <w:ind w:left="2509" w:hanging="360"/>
      </w:pPr>
    </w:lvl>
    <w:lvl w:ilvl="4" w:tplc="0C0A0019" w:tentative="1">
      <w:start w:val="1"/>
      <w:numFmt w:val="lowerLetter"/>
      <w:lvlText w:val="%5."/>
      <w:lvlJc w:val="left"/>
      <w:pPr>
        <w:ind w:left="3229" w:hanging="360"/>
      </w:pPr>
    </w:lvl>
    <w:lvl w:ilvl="5" w:tplc="0C0A001B" w:tentative="1">
      <w:start w:val="1"/>
      <w:numFmt w:val="lowerRoman"/>
      <w:lvlText w:val="%6."/>
      <w:lvlJc w:val="right"/>
      <w:pPr>
        <w:ind w:left="3949" w:hanging="180"/>
      </w:pPr>
    </w:lvl>
    <w:lvl w:ilvl="6" w:tplc="0C0A000F" w:tentative="1">
      <w:start w:val="1"/>
      <w:numFmt w:val="decimal"/>
      <w:lvlText w:val="%7."/>
      <w:lvlJc w:val="left"/>
      <w:pPr>
        <w:ind w:left="4669" w:hanging="360"/>
      </w:pPr>
    </w:lvl>
    <w:lvl w:ilvl="7" w:tplc="0C0A0019" w:tentative="1">
      <w:start w:val="1"/>
      <w:numFmt w:val="lowerLetter"/>
      <w:lvlText w:val="%8."/>
      <w:lvlJc w:val="left"/>
      <w:pPr>
        <w:ind w:left="5389" w:hanging="360"/>
      </w:pPr>
    </w:lvl>
    <w:lvl w:ilvl="8" w:tplc="0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1B1F20A6"/>
    <w:multiLevelType w:val="hybridMultilevel"/>
    <w:tmpl w:val="6B761720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15E12D6"/>
    <w:multiLevelType w:val="hybridMultilevel"/>
    <w:tmpl w:val="DC60E000"/>
    <w:lvl w:ilvl="0" w:tplc="84EE0B2C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B5849"/>
    <w:multiLevelType w:val="hybridMultilevel"/>
    <w:tmpl w:val="73DA12A6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E45607E"/>
    <w:multiLevelType w:val="hybridMultilevel"/>
    <w:tmpl w:val="4A60A5D2"/>
    <w:lvl w:ilvl="0" w:tplc="B1DA7028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9" w:hanging="360"/>
      </w:pPr>
    </w:lvl>
    <w:lvl w:ilvl="2" w:tplc="2C0A001B" w:tentative="1">
      <w:start w:val="1"/>
      <w:numFmt w:val="lowerRoman"/>
      <w:lvlText w:val="%3."/>
      <w:lvlJc w:val="right"/>
      <w:pPr>
        <w:ind w:left="1789" w:hanging="180"/>
      </w:pPr>
    </w:lvl>
    <w:lvl w:ilvl="3" w:tplc="2C0A000F" w:tentative="1">
      <w:start w:val="1"/>
      <w:numFmt w:val="decimal"/>
      <w:lvlText w:val="%4."/>
      <w:lvlJc w:val="left"/>
      <w:pPr>
        <w:ind w:left="2509" w:hanging="360"/>
      </w:pPr>
    </w:lvl>
    <w:lvl w:ilvl="4" w:tplc="2C0A0019" w:tentative="1">
      <w:start w:val="1"/>
      <w:numFmt w:val="lowerLetter"/>
      <w:lvlText w:val="%5."/>
      <w:lvlJc w:val="left"/>
      <w:pPr>
        <w:ind w:left="3229" w:hanging="360"/>
      </w:pPr>
    </w:lvl>
    <w:lvl w:ilvl="5" w:tplc="2C0A001B" w:tentative="1">
      <w:start w:val="1"/>
      <w:numFmt w:val="lowerRoman"/>
      <w:lvlText w:val="%6."/>
      <w:lvlJc w:val="right"/>
      <w:pPr>
        <w:ind w:left="3949" w:hanging="180"/>
      </w:pPr>
    </w:lvl>
    <w:lvl w:ilvl="6" w:tplc="2C0A000F" w:tentative="1">
      <w:start w:val="1"/>
      <w:numFmt w:val="decimal"/>
      <w:lvlText w:val="%7."/>
      <w:lvlJc w:val="left"/>
      <w:pPr>
        <w:ind w:left="4669" w:hanging="360"/>
      </w:pPr>
    </w:lvl>
    <w:lvl w:ilvl="7" w:tplc="2C0A0019" w:tentative="1">
      <w:start w:val="1"/>
      <w:numFmt w:val="lowerLetter"/>
      <w:lvlText w:val="%8."/>
      <w:lvlJc w:val="left"/>
      <w:pPr>
        <w:ind w:left="5389" w:hanging="360"/>
      </w:pPr>
    </w:lvl>
    <w:lvl w:ilvl="8" w:tplc="2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>
    <w:nsid w:val="591E26A3"/>
    <w:multiLevelType w:val="hybridMultilevel"/>
    <w:tmpl w:val="D7CC5462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AAE0904"/>
    <w:multiLevelType w:val="hybridMultilevel"/>
    <w:tmpl w:val="B22CD45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76F73"/>
    <w:multiLevelType w:val="hybridMultilevel"/>
    <w:tmpl w:val="055ABD88"/>
    <w:lvl w:ilvl="0" w:tplc="F2CE7904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1789" w:hanging="180"/>
      </w:pPr>
    </w:lvl>
    <w:lvl w:ilvl="3" w:tplc="0C0A000F" w:tentative="1">
      <w:start w:val="1"/>
      <w:numFmt w:val="decimal"/>
      <w:lvlText w:val="%4."/>
      <w:lvlJc w:val="left"/>
      <w:pPr>
        <w:ind w:left="2509" w:hanging="360"/>
      </w:pPr>
    </w:lvl>
    <w:lvl w:ilvl="4" w:tplc="0C0A0019" w:tentative="1">
      <w:start w:val="1"/>
      <w:numFmt w:val="lowerLetter"/>
      <w:lvlText w:val="%5."/>
      <w:lvlJc w:val="left"/>
      <w:pPr>
        <w:ind w:left="3229" w:hanging="360"/>
      </w:pPr>
    </w:lvl>
    <w:lvl w:ilvl="5" w:tplc="0C0A001B" w:tentative="1">
      <w:start w:val="1"/>
      <w:numFmt w:val="lowerRoman"/>
      <w:lvlText w:val="%6."/>
      <w:lvlJc w:val="right"/>
      <w:pPr>
        <w:ind w:left="3949" w:hanging="180"/>
      </w:pPr>
    </w:lvl>
    <w:lvl w:ilvl="6" w:tplc="0C0A000F" w:tentative="1">
      <w:start w:val="1"/>
      <w:numFmt w:val="decimal"/>
      <w:lvlText w:val="%7."/>
      <w:lvlJc w:val="left"/>
      <w:pPr>
        <w:ind w:left="4669" w:hanging="360"/>
      </w:pPr>
    </w:lvl>
    <w:lvl w:ilvl="7" w:tplc="0C0A0019" w:tentative="1">
      <w:start w:val="1"/>
      <w:numFmt w:val="lowerLetter"/>
      <w:lvlText w:val="%8."/>
      <w:lvlJc w:val="left"/>
      <w:pPr>
        <w:ind w:left="5389" w:hanging="360"/>
      </w:pPr>
    </w:lvl>
    <w:lvl w:ilvl="8" w:tplc="0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760E5511"/>
    <w:multiLevelType w:val="hybridMultilevel"/>
    <w:tmpl w:val="8BD4E448"/>
    <w:lvl w:ilvl="0" w:tplc="B1DA7028">
      <w:start w:val="1"/>
      <w:numFmt w:val="decimal"/>
      <w:lvlText w:val="%1)"/>
      <w:lvlJc w:val="left"/>
      <w:pPr>
        <w:ind w:left="77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44FC"/>
    <w:rsid w:val="00047461"/>
    <w:rsid w:val="000D0BBB"/>
    <w:rsid w:val="000E420D"/>
    <w:rsid w:val="001E3F61"/>
    <w:rsid w:val="0029014C"/>
    <w:rsid w:val="002B4D2A"/>
    <w:rsid w:val="003D3715"/>
    <w:rsid w:val="003E403E"/>
    <w:rsid w:val="00450CF9"/>
    <w:rsid w:val="0046780F"/>
    <w:rsid w:val="004B6497"/>
    <w:rsid w:val="004E015B"/>
    <w:rsid w:val="007051FF"/>
    <w:rsid w:val="007B528A"/>
    <w:rsid w:val="00813321"/>
    <w:rsid w:val="00876495"/>
    <w:rsid w:val="009B7C23"/>
    <w:rsid w:val="00A150A6"/>
    <w:rsid w:val="00A83F1D"/>
    <w:rsid w:val="00BA4AEC"/>
    <w:rsid w:val="00C848E9"/>
    <w:rsid w:val="00CF013C"/>
    <w:rsid w:val="00D513DF"/>
    <w:rsid w:val="00D65427"/>
    <w:rsid w:val="00DA5FAB"/>
    <w:rsid w:val="00E808AA"/>
    <w:rsid w:val="00EA0FE1"/>
    <w:rsid w:val="00F444FC"/>
    <w:rsid w:val="00F83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4FC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F444FC"/>
    <w:rPr>
      <w:rFonts w:eastAsiaTheme="minorEastAsia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F44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4FC"/>
  </w:style>
  <w:style w:type="paragraph" w:styleId="Footer">
    <w:name w:val="footer"/>
    <w:basedOn w:val="Normal"/>
    <w:link w:val="FooterChar"/>
    <w:uiPriority w:val="99"/>
    <w:unhideWhenUsed/>
    <w:rsid w:val="00F44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4FC"/>
  </w:style>
  <w:style w:type="paragraph" w:styleId="ListParagraph">
    <w:name w:val="List Paragraph"/>
    <w:basedOn w:val="Normal"/>
    <w:uiPriority w:val="34"/>
    <w:qFormat/>
    <w:rsid w:val="000E420D"/>
    <w:pPr>
      <w:ind w:left="720"/>
      <w:contextualSpacing/>
    </w:pPr>
  </w:style>
  <w:style w:type="table" w:styleId="TableGrid">
    <w:name w:val="Table Grid"/>
    <w:basedOn w:val="TableNormal"/>
    <w:uiPriority w:val="39"/>
    <w:rsid w:val="004B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3DC1-EF4F-4ED7-A35D-59DC6AF7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680</Words>
  <Characters>3742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sbacciadonne</dc:creator>
  <cp:keywords/>
  <dc:description/>
  <cp:lastModifiedBy>Dami</cp:lastModifiedBy>
  <cp:revision>8</cp:revision>
  <dcterms:created xsi:type="dcterms:W3CDTF">2017-06-05T22:59:00Z</dcterms:created>
  <dcterms:modified xsi:type="dcterms:W3CDTF">2017-06-25T16:13:00Z</dcterms:modified>
</cp:coreProperties>
</file>