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eezorip8sgr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FinOps in Action: Standardizing AWS Resources with Tag Policies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Managing resources in AWS can quickly become complex as your organization grows. Without clear governance, you risk inconsistent tagging, higher costs, and difficulty in tracking ownership or compliance.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a </w:t>
      </w:r>
      <w:r w:rsidDel="00000000" w:rsidR="00000000" w:rsidRPr="00000000">
        <w:rPr>
          <w:b w:val="1"/>
          <w:rtl w:val="0"/>
        </w:rPr>
        <w:t xml:space="preserve">FinOps (Cloud Financial Management)</w:t>
      </w:r>
      <w:r w:rsidDel="00000000" w:rsidR="00000000" w:rsidRPr="00000000">
        <w:rPr>
          <w:rtl w:val="0"/>
        </w:rPr>
        <w:t xml:space="preserve"> perspective, tagging is one of the most critical practices. Tags allow finance, engineering, and operations teams to collaborate around cloud spend by providing visibility into </w:t>
      </w:r>
      <w:r w:rsidDel="00000000" w:rsidR="00000000" w:rsidRPr="00000000">
        <w:rPr>
          <w:b w:val="1"/>
          <w:rtl w:val="0"/>
        </w:rPr>
        <w:t xml:space="preserve">who owns what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how costs should be allocated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But not all tags serve the same purpose. We can divide them into two categories: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Mandatory tags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Required for governance, compliance, and cost allocation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ownerid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costcenter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environment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Discretionary tags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Useful but optional, often added by teams for their own workflows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project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squad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While discretionary tags give teams flexibility, </w:t>
      </w:r>
      <w:r w:rsidDel="00000000" w:rsidR="00000000" w:rsidRPr="00000000">
        <w:rPr>
          <w:b w:val="1"/>
          <w:rtl w:val="0"/>
        </w:rPr>
        <w:t xml:space="preserve">mandatory tags are non-negotiable</w:t>
      </w:r>
      <w:r w:rsidDel="00000000" w:rsidR="00000000" w:rsidRPr="00000000">
        <w:rPr>
          <w:rtl w:val="0"/>
        </w:rPr>
        <w:t xml:space="preserve"> for enabling FinOps practices like chargeback, showback, and cost anomaly detection.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That’s where </w:t>
      </w:r>
      <w:r w:rsidDel="00000000" w:rsidR="00000000" w:rsidRPr="00000000">
        <w:rPr>
          <w:b w:val="1"/>
          <w:rtl w:val="0"/>
        </w:rPr>
        <w:t xml:space="preserve">AWS Tag Policies</w:t>
      </w:r>
      <w:r w:rsidDel="00000000" w:rsidR="00000000" w:rsidRPr="00000000">
        <w:rPr>
          <w:rtl w:val="0"/>
        </w:rPr>
        <w:t xml:space="preserve"> (part of AWS Organizations) come in. They allow you to </w:t>
      </w:r>
      <w:r w:rsidDel="00000000" w:rsidR="00000000" w:rsidRPr="00000000">
        <w:rPr>
          <w:b w:val="1"/>
          <w:rtl w:val="0"/>
        </w:rPr>
        <w:t xml:space="preserve">define and enforce standardized tags</w:t>
      </w:r>
      <w:r w:rsidDel="00000000" w:rsidR="00000000" w:rsidRPr="00000000">
        <w:rPr>
          <w:rtl w:val="0"/>
        </w:rPr>
        <w:t xml:space="preserve"> across all accounts — ensuring consistency, accountability, and better cost visibility.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this article, we’ll walk through how to use tag policies effectively, with practical examples and screenshots.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Why Do Tags Matter?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Tags in AWS are </w:t>
      </w:r>
      <w:r w:rsidDel="00000000" w:rsidR="00000000" w:rsidRPr="00000000">
        <w:rPr>
          <w:b w:val="1"/>
          <w:rtl w:val="0"/>
        </w:rPr>
        <w:t xml:space="preserve">key-value pairs</w:t>
      </w:r>
      <w:r w:rsidDel="00000000" w:rsidR="00000000" w:rsidRPr="00000000">
        <w:rPr>
          <w:rtl w:val="0"/>
        </w:rPr>
        <w:t xml:space="preserve"> you can assign to resources. They help you: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Track costs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costcenter:1234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Manage environments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environment:prod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Enforce compliance and security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dataclassification:confidential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Improve automation and reporting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But when teams create resources without consistent tagging, reporting and automation break down. This is where </w:t>
      </w:r>
      <w:r w:rsidDel="00000000" w:rsidR="00000000" w:rsidRPr="00000000">
        <w:rPr>
          <w:b w:val="1"/>
          <w:rtl w:val="0"/>
        </w:rPr>
        <w:t xml:space="preserve">tag policies</w:t>
      </w:r>
      <w:r w:rsidDel="00000000" w:rsidR="00000000" w:rsidRPr="00000000">
        <w:rPr>
          <w:rtl w:val="0"/>
        </w:rPr>
        <w:t xml:space="preserve"> help enforce compliance.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c5l3hksi3ol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Enabling Tag Policies in AWS Organizations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First, make sure your AWS Organization has </w:t>
      </w:r>
      <w:r w:rsidDel="00000000" w:rsidR="00000000" w:rsidRPr="00000000">
        <w:rPr>
          <w:b w:val="1"/>
          <w:rtl w:val="0"/>
        </w:rPr>
        <w:t xml:space="preserve">Tag Policies enabled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b w:val="1"/>
          <w:rtl w:val="0"/>
        </w:rPr>
        <w:t xml:space="preserve">Policies</w:t>
      </w:r>
      <w:r w:rsidDel="00000000" w:rsidR="00000000" w:rsidRPr="00000000">
        <w:rPr>
          <w:rtl w:val="0"/>
        </w:rPr>
        <w:t xml:space="preserve"> section of AWS Organizations, you’ll find multiple governance tools (backup policies, service control policies, etc.). Enable </w:t>
      </w:r>
      <w:r w:rsidDel="00000000" w:rsidR="00000000" w:rsidRPr="00000000">
        <w:rPr>
          <w:b w:val="1"/>
          <w:rtl w:val="0"/>
        </w:rPr>
        <w:t xml:space="preserve">Tag Policies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ws20dvam3eu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Creating a Tag Policy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Let’s create a </w:t>
      </w:r>
      <w:r w:rsidDel="00000000" w:rsidR="00000000" w:rsidRPr="00000000">
        <w:rPr>
          <w:b w:val="1"/>
          <w:rtl w:val="0"/>
        </w:rPr>
        <w:t xml:space="preserve">mandatory tag policy</w:t>
      </w:r>
      <w:r w:rsidDel="00000000" w:rsidR="00000000" w:rsidRPr="00000000">
        <w:rPr>
          <w:rtl w:val="0"/>
        </w:rPr>
        <w:t xml:space="preserve"> to ensure all resources include key metadata.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Go to </w:t>
      </w:r>
      <w:r w:rsidDel="00000000" w:rsidR="00000000" w:rsidRPr="00000000">
        <w:rPr>
          <w:b w:val="1"/>
          <w:rtl w:val="0"/>
        </w:rPr>
        <w:t xml:space="preserve">Organizations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→ Policies → Tag Policies → Create new tag policy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11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Figure 1: Policy selection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Give it a name,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mandatory tags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a description to explain its purpose (e.g., </w:t>
      </w:r>
      <w:r w:rsidDel="00000000" w:rsidR="00000000" w:rsidRPr="00000000">
        <w:rPr>
          <w:i w:val="1"/>
          <w:rtl w:val="0"/>
        </w:rPr>
        <w:t xml:space="preserve">“make sure to add an owner”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Define mandatory tag keys such as: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ownerid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region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costcenter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environment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dataclassification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</w:rPr>
        <w:drawing>
          <wp:inline distB="114300" distT="114300" distL="114300" distR="114300">
            <wp:extent cx="5943600" cy="3721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Figure 2: Key Value pairs for tags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ensures every resource includes the required metadata.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cmlpo6wz5x7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Defining Allowed Values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Sometimes you want to </w:t>
      </w:r>
      <w:r w:rsidDel="00000000" w:rsidR="00000000" w:rsidRPr="00000000">
        <w:rPr>
          <w:b w:val="1"/>
          <w:rtl w:val="0"/>
        </w:rPr>
        <w:t xml:space="preserve">control the values</w:t>
      </w:r>
      <w:r w:rsidDel="00000000" w:rsidR="00000000" w:rsidRPr="00000000">
        <w:rPr>
          <w:rtl w:val="0"/>
        </w:rPr>
        <w:t xml:space="preserve"> that a tag can take. For example,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environment</w:t>
      </w:r>
      <w:r w:rsidDel="00000000" w:rsidR="00000000" w:rsidRPr="00000000">
        <w:rPr>
          <w:rtl w:val="0"/>
        </w:rPr>
        <w:t xml:space="preserve"> tag should only allow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dev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Using tag policies, you can enforce this easily: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Now, any attempt to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Env=Development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environment=production</w:t>
      </w:r>
      <w:r w:rsidDel="00000000" w:rsidR="00000000" w:rsidRPr="00000000">
        <w:rPr>
          <w:rtl w:val="0"/>
        </w:rPr>
        <w:t xml:space="preserve"> will be flagged as non-compliant.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Figure 3: Allowed values for environment tag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30q8mijo4xo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Enforcing Compliance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33401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Figure 4: Preventing non compliant resources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By default, tag policies only check compliance. To </w:t>
      </w:r>
      <w:r w:rsidDel="00000000" w:rsidR="00000000" w:rsidRPr="00000000">
        <w:rPr>
          <w:b w:val="1"/>
          <w:rtl w:val="0"/>
        </w:rPr>
        <w:t xml:space="preserve">prevent non-compliant operations</w:t>
      </w:r>
      <w:r w:rsidDel="00000000" w:rsidR="00000000" w:rsidRPr="00000000">
        <w:rPr>
          <w:rtl w:val="0"/>
        </w:rPr>
        <w:t xml:space="preserve">, you can enforce them on specific AWS services.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example, applying enforcement to </w:t>
      </w:r>
      <w:r w:rsidDel="00000000" w:rsidR="00000000" w:rsidRPr="00000000">
        <w:rPr>
          <w:b w:val="1"/>
          <w:rtl w:val="0"/>
        </w:rPr>
        <w:t xml:space="preserve">API Gateway resources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195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Figure 5: preventing api gw creation if it does not have the right key value pairs for the tags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And then enabling the option to block noncompliant operations: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ensures that resources cannot be created without the required tags.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u09nuislev2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Benefits of AWS Tag Policies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Consistent Tagging</w:t>
      </w:r>
      <w:r w:rsidDel="00000000" w:rsidR="00000000" w:rsidRPr="00000000">
        <w:rPr>
          <w:rtl w:val="0"/>
        </w:rPr>
        <w:t xml:space="preserve"> across all accounts and resources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Improved Cost Tracking</w:t>
      </w:r>
      <w:r w:rsidDel="00000000" w:rsidR="00000000" w:rsidRPr="00000000">
        <w:rPr>
          <w:rtl w:val="0"/>
        </w:rPr>
        <w:t xml:space="preserve"> with mandatory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costcenter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ownerid</w:t>
      </w:r>
      <w:r w:rsidDel="00000000" w:rsidR="00000000" w:rsidRPr="00000000">
        <w:rPr>
          <w:rtl w:val="0"/>
        </w:rPr>
        <w:t xml:space="preserve"> tags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Automation &amp; Security</w:t>
      </w:r>
      <w:r w:rsidDel="00000000" w:rsidR="00000000" w:rsidRPr="00000000">
        <w:rPr>
          <w:rtl w:val="0"/>
        </w:rPr>
        <w:t xml:space="preserve"> with environment and data classification tags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Compliance Enforcement</w:t>
      </w:r>
      <w:r w:rsidDel="00000000" w:rsidR="00000000" w:rsidRPr="00000000">
        <w:rPr>
          <w:rtl w:val="0"/>
        </w:rPr>
        <w:t xml:space="preserve"> by preventing creation of untagged resources</w:t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zvyhap289yq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Final Thoughts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AWS Tag Policies are a powerful governance tool for organizations looking to scale responsibly. By defining clear rules for tags — and enforcing them — you reduce chaos, improve reporting, and make your AWS environment more secure and cost-efficient.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your teams are struggling with inconsistent tagging, implementing </w:t>
      </w:r>
      <w:r w:rsidDel="00000000" w:rsidR="00000000" w:rsidRPr="00000000">
        <w:rPr>
          <w:b w:val="1"/>
          <w:rtl w:val="0"/>
        </w:rPr>
        <w:t xml:space="preserve">tag policies in AWS Organizations</w:t>
      </w:r>
      <w:r w:rsidDel="00000000" w:rsidR="00000000" w:rsidRPr="00000000">
        <w:rPr>
          <w:rtl w:val="0"/>
        </w:rPr>
        <w:t xml:space="preserve"> is one of the best first steps toward governance at scale.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