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26B96" w:rsidRDefault="00000000">
      <w:pPr>
        <w:shd w:val="clear" w:color="auto" w:fill="FFFFFF"/>
        <w:spacing w:after="30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This dataset encompasses a detailed compilation of automotive sales data spanning from 1982 to 2015. It records various angles of vehicle sales, including the year of sale, make, model, trim, body type, transmission type, VIN (Vehicle Identification Number), state of registration, condition rating, odometer reading, exterior and interior colors, seller information, Manheim Market Report (MMR) values, selling prices, and sale dates. Through an analysis of this dataset, we've discovered significant trends and patterns that offer insight into consumer preferences, market dynamics, and shifts in automotive industry standards over more than three decades.</w:t>
      </w:r>
    </w:p>
    <w:p w14:paraId="00000002" w14:textId="77777777" w:rsidR="00726B96" w:rsidRDefault="00000000">
      <w:pPr>
        <w:shd w:val="clear" w:color="auto" w:fill="FFFFFF"/>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Key Insights and Trends</w:t>
      </w:r>
    </w:p>
    <w:p w14:paraId="0C0E132E" w14:textId="77777777" w:rsidR="000F2FA3" w:rsidRDefault="000F2FA3">
      <w:pPr>
        <w:shd w:val="clear" w:color="auto" w:fill="FFFFFF"/>
        <w:rPr>
          <w:rFonts w:ascii="Times New Roman" w:eastAsia="Times New Roman" w:hAnsi="Times New Roman" w:cs="Times New Roman"/>
          <w:color w:val="0D0D0D"/>
          <w:sz w:val="28"/>
          <w:szCs w:val="28"/>
        </w:rPr>
      </w:pPr>
    </w:p>
    <w:p w14:paraId="00000003" w14:textId="77777777" w:rsidR="00726B96" w:rsidRDefault="00000000">
      <w:pPr>
        <w:numPr>
          <w:ilvl w:val="0"/>
          <w:numId w:val="2"/>
        </w:numPr>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8"/>
          <w:szCs w:val="28"/>
        </w:rPr>
        <w:t>Popularity of Makes, Models, and Body Types</w:t>
      </w:r>
      <w:r>
        <w:rPr>
          <w:rFonts w:ascii="Times New Roman" w:eastAsia="Times New Roman" w:hAnsi="Times New Roman" w:cs="Times New Roman"/>
          <w:color w:val="0D0D0D"/>
          <w:sz w:val="28"/>
          <w:szCs w:val="28"/>
        </w:rPr>
        <w:t>: Focusing on the top 10 in each category provided a clearer insight into consumer preferences, revealing shifts in popularity among makes, models, and body types. Ford emerged as the most favorite make, while sedans dominated body type preferences, highlighting evolving consumer demands and market shifts over the years.</w:t>
      </w:r>
    </w:p>
    <w:p w14:paraId="00000004" w14:textId="77777777" w:rsidR="00726B96" w:rsidRDefault="00000000">
      <w:pPr>
        <w:shd w:val="clear" w:color="auto" w:fill="FFFFFF"/>
        <w:ind w:left="2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w:t>
      </w:r>
    </w:p>
    <w:p w14:paraId="00000005" w14:textId="77777777" w:rsidR="00726B96" w:rsidRDefault="00000000">
      <w:pPr>
        <w:numPr>
          <w:ilvl w:val="0"/>
          <w:numId w:val="5"/>
        </w:numPr>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8"/>
          <w:szCs w:val="28"/>
        </w:rPr>
        <w:t>Transmission Preferences</w:t>
      </w:r>
      <w:r>
        <w:rPr>
          <w:rFonts w:ascii="Times New Roman" w:eastAsia="Times New Roman" w:hAnsi="Times New Roman" w:cs="Times New Roman"/>
          <w:color w:val="0D0D0D"/>
          <w:sz w:val="28"/>
          <w:szCs w:val="28"/>
        </w:rPr>
        <w:t>: Our analysis indicated a dominant preference for automatic transmissions across all the vehicle makes and models throughout the dataset. This trend shows the growing demand for convenience and ease of use in vehicle operation.</w:t>
      </w:r>
    </w:p>
    <w:p w14:paraId="00000006" w14:textId="77777777" w:rsidR="00726B96" w:rsidRDefault="00000000">
      <w:pPr>
        <w:ind w:left="72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w:t>
      </w:r>
    </w:p>
    <w:p w14:paraId="00000007" w14:textId="77777777" w:rsidR="00726B96" w:rsidRDefault="00000000">
      <w:pPr>
        <w:shd w:val="clear" w:color="auto" w:fill="FFFFFF"/>
        <w:ind w:left="2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w:t>
      </w:r>
    </w:p>
    <w:p w14:paraId="00000008" w14:textId="77777777" w:rsidR="00726B96" w:rsidRDefault="00000000">
      <w:pPr>
        <w:numPr>
          <w:ilvl w:val="0"/>
          <w:numId w:val="1"/>
        </w:numPr>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8"/>
          <w:szCs w:val="28"/>
        </w:rPr>
        <w:t>Sales Trends Over Years</w:t>
      </w:r>
      <w:r>
        <w:rPr>
          <w:rFonts w:ascii="Times New Roman" w:eastAsia="Times New Roman" w:hAnsi="Times New Roman" w:cs="Times New Roman"/>
          <w:color w:val="0D0D0D"/>
          <w:sz w:val="28"/>
          <w:szCs w:val="28"/>
        </w:rPr>
        <w:t xml:space="preserve">: A progressive increase in vehicle sales was noted from 2000 to 2010, with sales peaking between 2010 and 2014, highlighting significant market growth during this period. However, a sharp decline in 2015 pointed to sudden market contractions, possibly due to economic </w:t>
      </w:r>
      <w:proofErr w:type="gramStart"/>
      <w:r>
        <w:rPr>
          <w:rFonts w:ascii="Times New Roman" w:eastAsia="Times New Roman" w:hAnsi="Times New Roman" w:cs="Times New Roman"/>
          <w:color w:val="0D0D0D"/>
          <w:sz w:val="28"/>
          <w:szCs w:val="28"/>
        </w:rPr>
        <w:t>reasons  or</w:t>
      </w:r>
      <w:proofErr w:type="gramEnd"/>
      <w:r>
        <w:rPr>
          <w:rFonts w:ascii="Times New Roman" w:eastAsia="Times New Roman" w:hAnsi="Times New Roman" w:cs="Times New Roman"/>
          <w:color w:val="0D0D0D"/>
          <w:sz w:val="28"/>
          <w:szCs w:val="28"/>
        </w:rPr>
        <w:t xml:space="preserve"> other variables affecting consumer behavior.</w:t>
      </w:r>
    </w:p>
    <w:p w14:paraId="00000009" w14:textId="77777777" w:rsidR="00726B96" w:rsidRDefault="00000000">
      <w:pPr>
        <w:shd w:val="clear" w:color="auto" w:fill="FFFFFF"/>
        <w:ind w:left="2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w:t>
      </w:r>
    </w:p>
    <w:p w14:paraId="0000000A" w14:textId="77777777" w:rsidR="00726B96" w:rsidRDefault="00000000">
      <w:pPr>
        <w:numPr>
          <w:ilvl w:val="0"/>
          <w:numId w:val="4"/>
        </w:numPr>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8"/>
          <w:szCs w:val="28"/>
        </w:rPr>
        <w:t>Profitability Analysis by Make</w:t>
      </w:r>
      <w:r>
        <w:rPr>
          <w:rFonts w:ascii="Times New Roman" w:eastAsia="Times New Roman" w:hAnsi="Times New Roman" w:cs="Times New Roman"/>
          <w:color w:val="0D0D0D"/>
          <w:sz w:val="28"/>
          <w:szCs w:val="28"/>
        </w:rPr>
        <w:t xml:space="preserve">: Focusing on the top 10 car makes by profitability revealed brands like HUMMER, Chevrolet, and Nissan leading in terms of profit generation. This insight not only reflects consumer </w:t>
      </w:r>
      <w:r>
        <w:rPr>
          <w:rFonts w:ascii="Times New Roman" w:eastAsia="Times New Roman" w:hAnsi="Times New Roman" w:cs="Times New Roman"/>
          <w:color w:val="0D0D0D"/>
          <w:sz w:val="28"/>
          <w:szCs w:val="28"/>
        </w:rPr>
        <w:lastRenderedPageBreak/>
        <w:t>preferences but also indicates the market strength and competitive positioning of these brands.</w:t>
      </w:r>
    </w:p>
    <w:p w14:paraId="0000000B" w14:textId="77777777" w:rsidR="00726B96" w:rsidRDefault="00000000">
      <w:pPr>
        <w:ind w:left="72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w:t>
      </w:r>
    </w:p>
    <w:p w14:paraId="0000000C" w14:textId="77777777" w:rsidR="00726B96" w:rsidRDefault="00000000">
      <w:pPr>
        <w:shd w:val="clear" w:color="auto" w:fill="FFFFFF"/>
        <w:ind w:left="2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w:t>
      </w:r>
    </w:p>
    <w:p w14:paraId="0000000D" w14:textId="77777777" w:rsidR="00726B96" w:rsidRPr="000F2FA3" w:rsidRDefault="00000000">
      <w:pPr>
        <w:numPr>
          <w:ilvl w:val="0"/>
          <w:numId w:val="3"/>
        </w:numPr>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8"/>
          <w:szCs w:val="28"/>
        </w:rPr>
        <w:t>Selling Price vs. Odometer Reading</w:t>
      </w:r>
      <w:r>
        <w:rPr>
          <w:rFonts w:ascii="Times New Roman" w:eastAsia="Times New Roman" w:hAnsi="Times New Roman" w:cs="Times New Roman"/>
          <w:color w:val="0D0D0D"/>
          <w:sz w:val="28"/>
          <w:szCs w:val="28"/>
        </w:rPr>
        <w:t>: A negative correlation was observed between selling price and odometer reading, suggesting that vehicles with higher mileage tend to sell for lower prices. This relationship highlights the impact of vehicle condition and usage on market value.</w:t>
      </w:r>
    </w:p>
    <w:p w14:paraId="61FE644C" w14:textId="77777777" w:rsidR="000F2FA3" w:rsidRDefault="000F2FA3" w:rsidP="000F2FA3">
      <w:pPr>
        <w:ind w:left="720"/>
        <w:rPr>
          <w:rFonts w:ascii="Times New Roman" w:eastAsia="Times New Roman" w:hAnsi="Times New Roman" w:cs="Times New Roman"/>
          <w:color w:val="0D0D0D"/>
          <w:sz w:val="24"/>
          <w:szCs w:val="24"/>
        </w:rPr>
      </w:pPr>
    </w:p>
    <w:p w14:paraId="0000000E" w14:textId="77777777" w:rsidR="00726B96" w:rsidRDefault="00000000">
      <w:pPr>
        <w:shd w:val="clear" w:color="auto" w:fill="FFFFFF"/>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Conclusion</w:t>
      </w:r>
    </w:p>
    <w:p w14:paraId="255900AA" w14:textId="77777777" w:rsidR="000F2FA3" w:rsidRDefault="000F2FA3">
      <w:pPr>
        <w:shd w:val="clear" w:color="auto" w:fill="FFFFFF"/>
        <w:rPr>
          <w:rFonts w:ascii="Times New Roman" w:eastAsia="Times New Roman" w:hAnsi="Times New Roman" w:cs="Times New Roman"/>
          <w:color w:val="0D0D0D"/>
          <w:sz w:val="28"/>
          <w:szCs w:val="28"/>
        </w:rPr>
      </w:pPr>
    </w:p>
    <w:p w14:paraId="0000000F" w14:textId="77777777" w:rsidR="00726B96" w:rsidRDefault="00000000">
      <w:pPr>
        <w:shd w:val="clear" w:color="auto" w:fill="FFFFFF"/>
        <w:spacing w:after="30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The analysis of this extensive automotive sales dataset has provided valuable insights into the shifts in consumer preferences, market dynamics, and industry standards from 1982 to 2015. By examining the popularity of various makes, models, and body types, we've gained a deeper understanding of consumer demand trends. The preference for automatic transmissions shows a shift towards convenience in vehicle operation, while the analysis of sales trends and profitability across different brands has highlighted key market movements and competitive strategies within the industry. Furthermore, the correlation between selling price and odometer reading offers a critical perspective on how vehicle usage influences market value.</w:t>
      </w:r>
    </w:p>
    <w:p w14:paraId="00000010" w14:textId="77777777" w:rsidR="00726B96" w:rsidRDefault="00000000">
      <w:pPr>
        <w:shd w:val="clear" w:color="auto" w:fill="FFFFFF"/>
        <w:spacing w:before="30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This analysis not only sheds light on past and present trends in the automotive market but assists stakeholders within the automotive industry, these insights are very helpful and insightful for anyone looking to make informed decisions, strategic planning, and staying ahead in a rapidly evolving market landscape.</w:t>
      </w:r>
    </w:p>
    <w:p w14:paraId="00000011" w14:textId="77777777" w:rsidR="00726B96" w:rsidRDefault="00726B96">
      <w:pPr>
        <w:rPr>
          <w:rFonts w:ascii="Times New Roman" w:eastAsia="Times New Roman" w:hAnsi="Times New Roman" w:cs="Times New Roman"/>
          <w:sz w:val="28"/>
          <w:szCs w:val="28"/>
        </w:rPr>
      </w:pPr>
    </w:p>
    <w:p w14:paraId="00000012" w14:textId="77777777" w:rsidR="00726B9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3" w14:textId="77777777" w:rsidR="00726B96" w:rsidRDefault="00726B96"/>
    <w:sectPr w:rsidR="00726B9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971FC"/>
    <w:multiLevelType w:val="multilevel"/>
    <w:tmpl w:val="4BF21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790A51"/>
    <w:multiLevelType w:val="multilevel"/>
    <w:tmpl w:val="E034A4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BE5CF4"/>
    <w:multiLevelType w:val="multilevel"/>
    <w:tmpl w:val="7A429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C5C7667"/>
    <w:multiLevelType w:val="multilevel"/>
    <w:tmpl w:val="46AEF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AFB742B"/>
    <w:multiLevelType w:val="multilevel"/>
    <w:tmpl w:val="C5A6F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97335730">
    <w:abstractNumId w:val="0"/>
  </w:num>
  <w:num w:numId="2" w16cid:durableId="1109741265">
    <w:abstractNumId w:val="4"/>
  </w:num>
  <w:num w:numId="3" w16cid:durableId="1595743099">
    <w:abstractNumId w:val="3"/>
  </w:num>
  <w:num w:numId="4" w16cid:durableId="1999190489">
    <w:abstractNumId w:val="2"/>
  </w:num>
  <w:num w:numId="5" w16cid:durableId="410011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B96"/>
    <w:rsid w:val="000F2FA3"/>
    <w:rsid w:val="00726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BD8284"/>
  <w15:docId w15:val="{0A3E006E-4530-B943-848B-9C59EA8F5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494</Words>
  <Characters>2820</Characters>
  <Application>Microsoft Office Word</Application>
  <DocSecurity>0</DocSecurity>
  <Lines>23</Lines>
  <Paragraphs>6</Paragraphs>
  <ScaleCrop>false</ScaleCrop>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Ashli Recas</cp:lastModifiedBy>
  <cp:revision>2</cp:revision>
  <dcterms:created xsi:type="dcterms:W3CDTF">2024-03-14T01:34:00Z</dcterms:created>
  <dcterms:modified xsi:type="dcterms:W3CDTF">2024-03-14T01:34:00Z</dcterms:modified>
</cp:coreProperties>
</file>