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3D10A1" w:rsidP="1356E898" w:rsidRDefault="593D10A1" w14:paraId="77DCFE7F" w14:textId="462263B1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cs-CZ"/>
        </w:rPr>
      </w:pPr>
      <w:r w:rsidRPr="1356E898" w:rsidR="593D1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cs-CZ"/>
        </w:rPr>
        <w:t xml:space="preserve">Fakulta mechatroniky, informatiky a mezioborových studií </w:t>
      </w:r>
    </w:p>
    <w:p w:rsidR="593D10A1" w:rsidP="1356E898" w:rsidRDefault="593D10A1" w14:paraId="76A3EC00" w14:textId="69B6942B">
      <w:pPr>
        <w:pStyle w:val="Normal"/>
        <w:jc w:val="center"/>
        <w:rPr>
          <w:rFonts w:ascii="Calibri" w:hAnsi="Calibri" w:eastAsia="Calibri" w:cs="Calibri"/>
          <w:noProof w:val="0"/>
          <w:sz w:val="32"/>
          <w:szCs w:val="32"/>
          <w:lang w:val="cs-CZ"/>
        </w:rPr>
      </w:pPr>
      <w:r w:rsidRPr="1356E898" w:rsidR="593D1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2"/>
          <w:szCs w:val="32"/>
          <w:lang w:val="cs-CZ"/>
        </w:rPr>
        <w:t>Technické univerzity v Liberci</w:t>
      </w:r>
    </w:p>
    <w:p w:rsidR="1356E898" w:rsidP="1356E898" w:rsidRDefault="1356E898" w14:paraId="4C2D4CE9" w14:textId="4CC4F8EA">
      <w:pPr>
        <w:jc w:val="center"/>
        <w:rPr>
          <w:b w:val="1"/>
          <w:bCs w:val="1"/>
          <w:sz w:val="72"/>
          <w:szCs w:val="72"/>
        </w:rPr>
      </w:pPr>
    </w:p>
    <w:p w:rsidR="732E9D12" w:rsidP="1356E898" w:rsidRDefault="732E9D12" w14:paraId="4E188E8D" w14:textId="61D91062">
      <w:pPr>
        <w:pStyle w:val="Normal"/>
        <w:jc w:val="center"/>
        <w:rPr>
          <w:b w:val="1"/>
          <w:bCs w:val="1"/>
          <w:sz w:val="72"/>
          <w:szCs w:val="72"/>
        </w:rPr>
      </w:pPr>
      <w:bookmarkStart w:name="_GoBack" w:id="0"/>
      <w:bookmarkEnd w:id="0"/>
      <w:r w:rsidRPr="1356E898" w:rsidR="732E9D12">
        <w:rPr>
          <w:b w:val="1"/>
          <w:bCs w:val="1"/>
          <w:sz w:val="72"/>
          <w:szCs w:val="72"/>
        </w:rPr>
        <w:t>Semestrální práce číslo 10</w:t>
      </w:r>
    </w:p>
    <w:p w:rsidR="04F610FC" w:rsidP="1356E898" w:rsidRDefault="04F610FC" w14:paraId="34A90268" w14:textId="78BAB0D8">
      <w:pPr>
        <w:pStyle w:val="Normal"/>
        <w:jc w:val="center"/>
        <w:rPr>
          <w:b w:val="1"/>
          <w:bCs w:val="1"/>
          <w:sz w:val="72"/>
          <w:szCs w:val="72"/>
        </w:rPr>
      </w:pPr>
      <w:r w:rsidRPr="1356E898" w:rsidR="04F610FC">
        <w:rPr>
          <w:b w:val="1"/>
          <w:bCs w:val="1"/>
          <w:sz w:val="72"/>
          <w:szCs w:val="72"/>
        </w:rPr>
        <w:t>z ALG1</w:t>
      </w:r>
    </w:p>
    <w:p w:rsidR="1356E898" w:rsidP="1356E898" w:rsidRDefault="1356E898" w14:paraId="1A4A4A71" w14:textId="6019F40D">
      <w:pPr>
        <w:pStyle w:val="Normal"/>
        <w:jc w:val="center"/>
        <w:rPr>
          <w:b w:val="1"/>
          <w:bCs w:val="1"/>
          <w:sz w:val="72"/>
          <w:szCs w:val="72"/>
        </w:rPr>
      </w:pPr>
    </w:p>
    <w:p w:rsidR="1356E898" w:rsidP="1356E898" w:rsidRDefault="1356E898" w14:paraId="27CDB4FE" w14:textId="5C81D376">
      <w:pPr>
        <w:pStyle w:val="Normal"/>
        <w:jc w:val="center"/>
        <w:rPr>
          <w:b w:val="1"/>
          <w:bCs w:val="1"/>
          <w:sz w:val="72"/>
          <w:szCs w:val="72"/>
        </w:rPr>
      </w:pPr>
    </w:p>
    <w:p w:rsidR="1356E898" w:rsidP="1356E898" w:rsidRDefault="1356E898" w14:paraId="640E411F" w14:textId="15893A14">
      <w:pPr>
        <w:pStyle w:val="Normal"/>
        <w:jc w:val="center"/>
        <w:rPr>
          <w:b w:val="1"/>
          <w:bCs w:val="1"/>
          <w:sz w:val="72"/>
          <w:szCs w:val="72"/>
        </w:rPr>
      </w:pPr>
    </w:p>
    <w:p w:rsidR="1356E898" w:rsidP="1356E898" w:rsidRDefault="1356E898" w14:paraId="25AB9325" w14:textId="2FAD6FA1">
      <w:pPr>
        <w:pStyle w:val="Normal"/>
        <w:jc w:val="center"/>
        <w:rPr>
          <w:b w:val="1"/>
          <w:bCs w:val="1"/>
          <w:sz w:val="72"/>
          <w:szCs w:val="72"/>
        </w:rPr>
      </w:pPr>
    </w:p>
    <w:p w:rsidR="1356E898" w:rsidP="1356E898" w:rsidRDefault="1356E898" w14:paraId="0A10F850" w14:textId="358A32F1">
      <w:pPr>
        <w:pStyle w:val="Normal"/>
        <w:jc w:val="center"/>
        <w:rPr>
          <w:b w:val="1"/>
          <w:bCs w:val="1"/>
          <w:sz w:val="72"/>
          <w:szCs w:val="72"/>
        </w:rPr>
      </w:pPr>
    </w:p>
    <w:p w:rsidR="1356E898" w:rsidP="1356E898" w:rsidRDefault="1356E898" w14:paraId="12E9F2E2" w14:textId="45765AC7">
      <w:pPr>
        <w:pStyle w:val="Normal"/>
        <w:jc w:val="center"/>
        <w:rPr>
          <w:b w:val="0"/>
          <w:bCs w:val="0"/>
          <w:sz w:val="28"/>
          <w:szCs w:val="28"/>
        </w:rPr>
      </w:pPr>
    </w:p>
    <w:p w:rsidR="1356E898" w:rsidP="1356E898" w:rsidRDefault="1356E898" w14:paraId="1436CB2C" w14:textId="7E439927">
      <w:pPr>
        <w:pStyle w:val="Normal"/>
        <w:jc w:val="center"/>
        <w:rPr>
          <w:b w:val="0"/>
          <w:bCs w:val="0"/>
          <w:sz w:val="28"/>
          <w:szCs w:val="28"/>
        </w:rPr>
      </w:pPr>
    </w:p>
    <w:p w:rsidR="1356E898" w:rsidP="1356E898" w:rsidRDefault="1356E898" w14:paraId="6BE338C6" w14:textId="1EACAD3B">
      <w:pPr>
        <w:pStyle w:val="Normal"/>
        <w:jc w:val="center"/>
        <w:rPr>
          <w:b w:val="0"/>
          <w:bCs w:val="0"/>
          <w:sz w:val="28"/>
          <w:szCs w:val="28"/>
        </w:rPr>
      </w:pPr>
    </w:p>
    <w:p w:rsidR="1356E898" w:rsidP="1356E898" w:rsidRDefault="1356E898" w14:paraId="2ECEC9A5" w14:textId="7D112621">
      <w:pPr>
        <w:pStyle w:val="Normal"/>
        <w:jc w:val="center"/>
      </w:pPr>
    </w:p>
    <w:p w:rsidR="28CFCD08" w:rsidP="1356E898" w:rsidRDefault="28CFCD08" w14:paraId="7DF8AC17" w14:textId="68FD2D80">
      <w:pPr>
        <w:pStyle w:val="Normal"/>
        <w:jc w:val="right"/>
        <w:rPr>
          <w:b w:val="0"/>
          <w:bCs w:val="0"/>
          <w:sz w:val="28"/>
          <w:szCs w:val="28"/>
        </w:rPr>
      </w:pPr>
      <w:r w:rsidRPr="1356E898" w:rsidR="28CFCD08">
        <w:rPr>
          <w:b w:val="0"/>
          <w:bCs w:val="0"/>
          <w:sz w:val="28"/>
          <w:szCs w:val="28"/>
        </w:rPr>
        <w:t xml:space="preserve">  Tomáš Koptík</w:t>
      </w:r>
    </w:p>
    <w:p w:rsidR="28CFCD08" w:rsidP="1356E898" w:rsidRDefault="28CFCD08" w14:paraId="21E83EC6" w14:textId="0A6A18B4">
      <w:pPr>
        <w:pStyle w:val="Normal"/>
        <w:jc w:val="right"/>
        <w:rPr>
          <w:b w:val="0"/>
          <w:bCs w:val="0"/>
          <w:sz w:val="28"/>
          <w:szCs w:val="28"/>
        </w:rPr>
      </w:pPr>
      <w:r w:rsidRPr="2753A066" w:rsidR="28CFCD08">
        <w:rPr>
          <w:b w:val="0"/>
          <w:bCs w:val="0"/>
          <w:sz w:val="28"/>
          <w:szCs w:val="28"/>
        </w:rPr>
        <w:t>ALG1</w:t>
      </w:r>
    </w:p>
    <w:p w:rsidR="28CFCD08" w:rsidP="1356E898" w:rsidRDefault="28CFCD08" w14:paraId="27181CD9" w14:textId="729D2552">
      <w:pPr>
        <w:pStyle w:val="Normal"/>
        <w:jc w:val="right"/>
        <w:rPr>
          <w:b w:val="0"/>
          <w:bCs w:val="0"/>
          <w:sz w:val="28"/>
          <w:szCs w:val="28"/>
        </w:rPr>
      </w:pPr>
      <w:r w:rsidRPr="2753A066" w:rsidR="28CFCD08">
        <w:rPr>
          <w:b w:val="0"/>
          <w:bCs w:val="0"/>
          <w:sz w:val="28"/>
          <w:szCs w:val="28"/>
        </w:rPr>
        <w:t>16.12.2022</w:t>
      </w:r>
    </w:p>
    <w:p w:rsidR="1356E898" w:rsidP="1356E898" w:rsidRDefault="1356E898" w14:paraId="652627D5" w14:textId="4993BC26">
      <w:pPr>
        <w:pStyle w:val="Normal"/>
        <w:jc w:val="right"/>
      </w:pPr>
    </w:p>
    <w:p w:rsidR="2753A066" w:rsidP="2753A066" w:rsidRDefault="2753A066" w14:paraId="13DE1237" w14:textId="44ED3FA3">
      <w:pPr>
        <w:pStyle w:val="Normal"/>
        <w:jc w:val="left"/>
      </w:pPr>
    </w:p>
    <w:p w:rsidR="2753A066" w:rsidP="2753A066" w:rsidRDefault="2753A066" w14:paraId="5725578B" w14:textId="27293E33">
      <w:pPr>
        <w:pStyle w:val="Normal"/>
        <w:jc w:val="left"/>
      </w:pPr>
    </w:p>
    <w:p w:rsidR="063B9708" w:rsidP="2753A066" w:rsidRDefault="063B9708" w14:paraId="78D54794" w14:textId="7BEFB558">
      <w:pPr>
        <w:pStyle w:val="Normal"/>
        <w:jc w:val="left"/>
      </w:pPr>
      <w:r w:rsidR="063B9708">
        <w:rPr/>
        <w:t>Pro každé z celých čísel můžeme vytvořit soupisku cifer čísla. Soupisku čísla vytvoříme tak, že zjistíme počty jednotlivých cifer a soupisku poté sestavíme tak, že cifry s nenulovým počet</w:t>
      </w:r>
      <w:r w:rsidR="783D9AAA">
        <w:rPr/>
        <w:t xml:space="preserve"> zapíšeme ve tvaru </w:t>
      </w:r>
      <w:proofErr w:type="spellStart"/>
      <w:r w:rsidR="783D9AAA">
        <w:rPr/>
        <w:t>počet_cifra_počet_cifra</w:t>
      </w:r>
      <w:proofErr w:type="spellEnd"/>
      <w:r w:rsidR="783D9AAA">
        <w:rPr/>
        <w:t xml:space="preserve">....Tento </w:t>
      </w:r>
      <w:r w:rsidR="68BA3845">
        <w:rPr/>
        <w:t xml:space="preserve">zápis bez mezer je opět zápisem celého kladného čísla.  Například soupiskou čísla 120651 je 1021121516. Soupiska čísla 31123314 je toto </w:t>
      </w:r>
      <w:r w:rsidR="4C3A0D69">
        <w:rPr/>
        <w:t>číslo samotné tedy 31123314, obdobně číslo 22 je soupiskou sama sebe.</w:t>
      </w:r>
      <w:r w:rsidR="54D9D7A6">
        <w:rPr/>
        <w:t xml:space="preserve"> </w:t>
      </w:r>
    </w:p>
    <w:p w:rsidR="3EF6E799" w:rsidP="2753A066" w:rsidRDefault="3EF6E799" w14:paraId="3A57364E" w14:textId="2231D0B1">
      <w:pPr>
        <w:pStyle w:val="Normal"/>
        <w:jc w:val="left"/>
      </w:pPr>
      <w:r w:rsidR="3EF6E799">
        <w:rPr/>
        <w:t xml:space="preserve">Program </w:t>
      </w:r>
      <w:r w:rsidR="5A4642E0">
        <w:rPr/>
        <w:t xml:space="preserve">by měl </w:t>
      </w:r>
      <w:r w:rsidR="5665A2A8">
        <w:rPr/>
        <w:t xml:space="preserve">fungovat </w:t>
      </w:r>
      <w:r w:rsidR="74863127">
        <w:rPr/>
        <w:t xml:space="preserve">pouze </w:t>
      </w:r>
      <w:r w:rsidR="5665A2A8">
        <w:rPr/>
        <w:t>pro kladná celá čísla.</w:t>
      </w:r>
    </w:p>
    <w:p w:rsidR="137EBCD8" w:rsidP="2753A066" w:rsidRDefault="137EBCD8" w14:paraId="12045C94" w14:textId="239640BA">
      <w:pPr>
        <w:pStyle w:val="Normal"/>
        <w:jc w:val="left"/>
        <w:rPr>
          <w:b w:val="1"/>
          <w:bCs w:val="1"/>
        </w:rPr>
      </w:pPr>
      <w:r w:rsidRPr="2753A066" w:rsidR="137EBCD8">
        <w:rPr>
          <w:b w:val="1"/>
          <w:bCs w:val="1"/>
        </w:rPr>
        <w:t>Návrh řešení</w:t>
      </w:r>
    </w:p>
    <w:p w:rsidR="137EBCD8" w:rsidP="2753A066" w:rsidRDefault="137EBCD8" w14:paraId="0A8D7B02" w14:textId="5437A005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137EBCD8">
        <w:rPr>
          <w:b w:val="0"/>
          <w:bCs w:val="0"/>
        </w:rPr>
        <w:t>Nač</w:t>
      </w:r>
      <w:r w:rsidR="7A69C224">
        <w:rPr>
          <w:b w:val="0"/>
          <w:bCs w:val="0"/>
        </w:rPr>
        <w:t>teme</w:t>
      </w:r>
      <w:r w:rsidR="137EBCD8">
        <w:rPr>
          <w:b w:val="0"/>
          <w:bCs w:val="0"/>
        </w:rPr>
        <w:t xml:space="preserve"> číslo </w:t>
      </w:r>
    </w:p>
    <w:p w:rsidR="5AF199CA" w:rsidP="22361799" w:rsidRDefault="5AF199CA" w14:paraId="2E80DC23" w14:textId="07258E63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AF199CA">
        <w:rPr>
          <w:b w:val="0"/>
          <w:bCs w:val="0"/>
        </w:rPr>
        <w:t>Vytvoříme proměnnou soupiska a nastavíme ji na 0</w:t>
      </w:r>
    </w:p>
    <w:p w:rsidR="66FE2DD2" w:rsidP="2753A066" w:rsidRDefault="66FE2DD2" w14:paraId="18D013D2" w14:textId="4E43437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61C7A9B">
        <w:rPr>
          <w:b w:val="0"/>
          <w:bCs w:val="0"/>
        </w:rPr>
        <w:t>Zjistíme počet cifer v čísle, v</w:t>
      </w:r>
      <w:r w:rsidR="0C59F941">
        <w:rPr>
          <w:b w:val="0"/>
          <w:bCs w:val="0"/>
        </w:rPr>
        <w:t>ytvoříme proměnnou</w:t>
      </w:r>
      <w:r w:rsidR="5A6D67A8">
        <w:rPr>
          <w:b w:val="0"/>
          <w:bCs w:val="0"/>
        </w:rPr>
        <w:t xml:space="preserve"> A</w:t>
      </w:r>
      <w:r w:rsidR="0C59F941">
        <w:rPr>
          <w:b w:val="0"/>
          <w:bCs w:val="0"/>
        </w:rPr>
        <w:t xml:space="preserve">, které nastavíme hodnotu 0, </w:t>
      </w:r>
      <w:r w:rsidR="420D0248">
        <w:rPr>
          <w:b w:val="0"/>
          <w:bCs w:val="0"/>
        </w:rPr>
        <w:t>dané číslo dělíme</w:t>
      </w:r>
      <w:r w:rsidR="58C68855">
        <w:rPr>
          <w:b w:val="0"/>
          <w:bCs w:val="0"/>
        </w:rPr>
        <w:t xml:space="preserve"> opakovaně </w:t>
      </w:r>
      <w:r w:rsidR="420D0248">
        <w:rPr>
          <w:b w:val="0"/>
          <w:bCs w:val="0"/>
        </w:rPr>
        <w:t xml:space="preserve">10, dokud </w:t>
      </w:r>
      <w:r w:rsidR="718836D9">
        <w:rPr>
          <w:b w:val="0"/>
          <w:bCs w:val="0"/>
        </w:rPr>
        <w:t xml:space="preserve">je </w:t>
      </w:r>
      <w:r w:rsidR="467E5798">
        <w:rPr>
          <w:b w:val="0"/>
          <w:bCs w:val="0"/>
        </w:rPr>
        <w:t>větší než 0</w:t>
      </w:r>
      <w:r w:rsidR="1BC8894A">
        <w:rPr>
          <w:b w:val="0"/>
          <w:bCs w:val="0"/>
        </w:rPr>
        <w:t xml:space="preserve"> a proměnou </w:t>
      </w:r>
      <w:r w:rsidR="7C022D81">
        <w:rPr>
          <w:b w:val="0"/>
          <w:bCs w:val="0"/>
        </w:rPr>
        <w:t xml:space="preserve">A </w:t>
      </w:r>
      <w:r w:rsidR="1BC8894A">
        <w:rPr>
          <w:b w:val="0"/>
          <w:bCs w:val="0"/>
        </w:rPr>
        <w:t>zvyšujeme o 1</w:t>
      </w:r>
    </w:p>
    <w:p w:rsidR="66FE2DD2" w:rsidP="2753A066" w:rsidRDefault="66FE2DD2" w14:paraId="7E206417" w14:textId="222A183A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66FE2DD2">
        <w:rPr>
          <w:b w:val="0"/>
          <w:bCs w:val="0"/>
        </w:rPr>
        <w:t>Vytvoř</w:t>
      </w:r>
      <w:r w:rsidR="66B66921">
        <w:rPr>
          <w:b w:val="0"/>
          <w:bCs w:val="0"/>
        </w:rPr>
        <w:t>íme nové</w:t>
      </w:r>
      <w:r w:rsidR="66FE2DD2">
        <w:rPr>
          <w:b w:val="0"/>
          <w:bCs w:val="0"/>
        </w:rPr>
        <w:t xml:space="preserve"> pole o délce počtu cifer</w:t>
      </w:r>
    </w:p>
    <w:p w:rsidR="22A518B6" w:rsidP="22361799" w:rsidRDefault="22A518B6" w14:paraId="733205AF" w14:textId="7DBC15D5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22A518B6">
        <w:rPr>
          <w:b w:val="0"/>
          <w:bCs w:val="0"/>
        </w:rPr>
        <w:t xml:space="preserve">Do pole převedeme dané cifry přes </w:t>
      </w:r>
      <w:proofErr w:type="spellStart"/>
      <w:r w:rsidR="22A518B6">
        <w:rPr>
          <w:b w:val="0"/>
          <w:bCs w:val="0"/>
        </w:rPr>
        <w:t>for</w:t>
      </w:r>
      <w:proofErr w:type="spellEnd"/>
      <w:r w:rsidR="22A518B6">
        <w:rPr>
          <w:b w:val="0"/>
          <w:bCs w:val="0"/>
        </w:rPr>
        <w:t xml:space="preserve"> cyklus</w:t>
      </w:r>
      <w:r w:rsidR="22A518B6">
        <w:rPr>
          <w:b w:val="0"/>
          <w:bCs w:val="0"/>
        </w:rPr>
        <w:t xml:space="preserve">, jednotlivé cifry získáme </w:t>
      </w:r>
      <w:r w:rsidR="582D31E6">
        <w:rPr>
          <w:b w:val="0"/>
          <w:bCs w:val="0"/>
        </w:rPr>
        <w:t>opakováním %</w:t>
      </w:r>
      <w:r w:rsidR="22A518B6">
        <w:rPr>
          <w:b w:val="0"/>
          <w:bCs w:val="0"/>
        </w:rPr>
        <w:t xml:space="preserve">10 </w:t>
      </w:r>
      <w:r w:rsidR="5AE36783">
        <w:rPr>
          <w:b w:val="0"/>
          <w:bCs w:val="0"/>
        </w:rPr>
        <w:t xml:space="preserve">daného čísla </w:t>
      </w:r>
      <w:r w:rsidR="22A518B6">
        <w:rPr>
          <w:b w:val="0"/>
          <w:bCs w:val="0"/>
        </w:rPr>
        <w:t xml:space="preserve">a poté </w:t>
      </w:r>
      <w:r w:rsidR="6BB323E6">
        <w:rPr>
          <w:b w:val="0"/>
          <w:bCs w:val="0"/>
        </w:rPr>
        <w:t>vydělením deset</w:t>
      </w:r>
      <w:r w:rsidR="7D8DE120">
        <w:rPr>
          <w:b w:val="0"/>
          <w:bCs w:val="0"/>
        </w:rPr>
        <w:t>i</w:t>
      </w:r>
    </w:p>
    <w:p w:rsidR="3DE63AE3" w:rsidP="22361799" w:rsidRDefault="3DE63AE3" w14:paraId="78E4DB11" w14:textId="6939FD9F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3DE63AE3">
        <w:rPr>
          <w:b w:val="0"/>
          <w:bCs w:val="0"/>
        </w:rPr>
        <w:t xml:space="preserve">Vytvoříme dva </w:t>
      </w:r>
      <w:proofErr w:type="spellStart"/>
      <w:r w:rsidR="3DE63AE3">
        <w:rPr>
          <w:b w:val="0"/>
          <w:bCs w:val="0"/>
        </w:rPr>
        <w:t>for</w:t>
      </w:r>
      <w:proofErr w:type="spellEnd"/>
      <w:r w:rsidR="3DE63AE3">
        <w:rPr>
          <w:b w:val="0"/>
          <w:bCs w:val="0"/>
        </w:rPr>
        <w:t xml:space="preserve"> cykly, </w:t>
      </w:r>
      <w:r w:rsidR="5D495189">
        <w:rPr>
          <w:b w:val="0"/>
          <w:bCs w:val="0"/>
        </w:rPr>
        <w:t>první bude představovat hodnoty</w:t>
      </w:r>
      <w:r w:rsidR="5D495189">
        <w:rPr>
          <w:b w:val="0"/>
          <w:bCs w:val="0"/>
        </w:rPr>
        <w:t xml:space="preserve"> </w:t>
      </w:r>
      <w:r w:rsidR="5D495189">
        <w:rPr>
          <w:b w:val="0"/>
          <w:bCs w:val="0"/>
        </w:rPr>
        <w:t xml:space="preserve">9-0, druhý bude </w:t>
      </w:r>
      <w:r w:rsidR="40B4CCA2">
        <w:rPr>
          <w:b w:val="0"/>
          <w:bCs w:val="0"/>
        </w:rPr>
        <w:t>zjišťovat, kolikrát se daná hodnota</w:t>
      </w:r>
      <w:r w:rsidR="266DD59F">
        <w:rPr>
          <w:b w:val="0"/>
          <w:bCs w:val="0"/>
        </w:rPr>
        <w:t xml:space="preserve"> v poli nachází</w:t>
      </w:r>
      <w:r w:rsidR="5F88503C">
        <w:rPr>
          <w:b w:val="0"/>
          <w:bCs w:val="0"/>
        </w:rPr>
        <w:t>, na to si vytvoříme proměnnou</w:t>
      </w:r>
      <w:r w:rsidR="3D8D3F40">
        <w:rPr>
          <w:b w:val="0"/>
          <w:bCs w:val="0"/>
        </w:rPr>
        <w:t xml:space="preserve"> B</w:t>
      </w:r>
      <w:r w:rsidR="5F88503C">
        <w:rPr>
          <w:b w:val="0"/>
          <w:bCs w:val="0"/>
        </w:rPr>
        <w:t>, která se bude zvyšovat o 1</w:t>
      </w:r>
    </w:p>
    <w:p w:rsidR="5F88503C" w:rsidP="22361799" w:rsidRDefault="5F88503C" w14:paraId="07B50F24" w14:textId="04EBF5D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5F88503C">
        <w:rPr>
          <w:b w:val="0"/>
          <w:bCs w:val="0"/>
        </w:rPr>
        <w:t xml:space="preserve">Pokud se hodnota v poli nacházela, </w:t>
      </w:r>
      <w:r w:rsidR="59F76EA0">
        <w:rPr>
          <w:b w:val="0"/>
          <w:bCs w:val="0"/>
        </w:rPr>
        <w:t>tak soupisku tvoříme tak, že vytvoříme proměnnou</w:t>
      </w:r>
      <w:r w:rsidR="548B0366">
        <w:rPr>
          <w:b w:val="0"/>
          <w:bCs w:val="0"/>
        </w:rPr>
        <w:t xml:space="preserve"> C</w:t>
      </w:r>
      <w:r w:rsidR="59F76EA0">
        <w:rPr>
          <w:b w:val="0"/>
          <w:bCs w:val="0"/>
        </w:rPr>
        <w:t>, která je rovna 10,</w:t>
      </w:r>
      <w:r w:rsidR="3FB0779D">
        <w:rPr>
          <w:b w:val="0"/>
          <w:bCs w:val="0"/>
        </w:rPr>
        <w:t xml:space="preserve"> proměnnou</w:t>
      </w:r>
      <w:r w:rsidR="1F02EA36">
        <w:rPr>
          <w:b w:val="0"/>
          <w:bCs w:val="0"/>
        </w:rPr>
        <w:t xml:space="preserve"> </w:t>
      </w:r>
      <w:r w:rsidR="7C644FC3">
        <w:rPr>
          <w:b w:val="0"/>
          <w:bCs w:val="0"/>
        </w:rPr>
        <w:t xml:space="preserve">C </w:t>
      </w:r>
      <w:r w:rsidR="1F02EA36">
        <w:rPr>
          <w:b w:val="0"/>
          <w:bCs w:val="0"/>
        </w:rPr>
        <w:t>vynásobíme počtem</w:t>
      </w:r>
      <w:r w:rsidR="132FE898">
        <w:rPr>
          <w:b w:val="0"/>
          <w:bCs w:val="0"/>
        </w:rPr>
        <w:t xml:space="preserve"> (proměnnou B)</w:t>
      </w:r>
      <w:r w:rsidR="1F02EA36">
        <w:rPr>
          <w:b w:val="0"/>
          <w:bCs w:val="0"/>
        </w:rPr>
        <w:t xml:space="preserve">, kolikrát se hodnota v poli nacházela a k tomu přičteme </w:t>
      </w:r>
      <w:r w:rsidR="3CFA4200">
        <w:rPr>
          <w:b w:val="0"/>
          <w:bCs w:val="0"/>
        </w:rPr>
        <w:t>hodnotu prvního cyklu vynásobenou proměnnou</w:t>
      </w:r>
      <w:r w:rsidR="7ECB55D6">
        <w:rPr>
          <w:b w:val="0"/>
          <w:bCs w:val="0"/>
        </w:rPr>
        <w:t xml:space="preserve"> C a př</w:t>
      </w:r>
      <w:r w:rsidR="31274062">
        <w:rPr>
          <w:b w:val="0"/>
          <w:bCs w:val="0"/>
        </w:rPr>
        <w:t>ičteme k předešlé soupisce</w:t>
      </w:r>
    </w:p>
    <w:p w:rsidR="378DD6C6" w:rsidP="22361799" w:rsidRDefault="378DD6C6" w14:paraId="7B2AB505" w14:textId="418FBE7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378DD6C6">
        <w:rPr>
          <w:b w:val="0"/>
          <w:bCs w:val="0"/>
        </w:rPr>
        <w:t>Poté nastavíme zpátky hodnotu proměnné B na 0 a také vynásobíme naši proměnnou C</w:t>
      </w:r>
      <w:r w:rsidR="16E0495F">
        <w:rPr>
          <w:b w:val="0"/>
          <w:bCs w:val="0"/>
        </w:rPr>
        <w:t>*100, aby se při dalším cyklu poče</w:t>
      </w:r>
      <w:r w:rsidR="3ABA056B">
        <w:rPr>
          <w:b w:val="0"/>
          <w:bCs w:val="0"/>
        </w:rPr>
        <w:t>t cifer a daná cifra posunula o dvě místa vpřed</w:t>
      </w:r>
    </w:p>
    <w:p w:rsidR="4C68628F" w:rsidP="22361799" w:rsidRDefault="4C68628F" w14:paraId="2FA4F5EC" w14:textId="15344A53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4C68628F">
        <w:rPr>
          <w:b w:val="0"/>
          <w:bCs w:val="0"/>
        </w:rPr>
        <w:t>Porovnáme soupisku a dané číslo</w:t>
      </w:r>
    </w:p>
    <w:p w:rsidR="0DF698C0" w:rsidP="2753A066" w:rsidRDefault="0DF698C0" w14:paraId="1D8A8FEA" w14:textId="737DE5CC">
      <w:pPr>
        <w:pStyle w:val="Normal"/>
        <w:jc w:val="left"/>
        <w:rPr>
          <w:b w:val="1"/>
          <w:bCs w:val="1"/>
        </w:rPr>
      </w:pPr>
      <w:r w:rsidRPr="416441B2" w:rsidR="0DF698C0">
        <w:rPr>
          <w:b w:val="1"/>
          <w:bCs w:val="1"/>
        </w:rPr>
        <w:t>Protokol z testování</w:t>
      </w:r>
    </w:p>
    <w:p w:rsidR="104804D2" w:rsidP="416441B2" w:rsidRDefault="104804D2" w14:paraId="47B83ACD" w14:textId="5C91662D">
      <w:pPr>
        <w:pStyle w:val="Normal"/>
        <w:jc w:val="left"/>
      </w:pPr>
      <w:r w:rsidR="104804D2">
        <w:drawing>
          <wp:inline wp14:editId="104804D2" wp14:anchorId="3AEA5D2D">
            <wp:extent cx="4572000" cy="857250"/>
            <wp:effectExtent l="0" t="0" r="0" b="0"/>
            <wp:docPr id="316525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a716f3d3f746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776AC" w:rsidP="2753A066" w:rsidRDefault="347776AC" w14:paraId="7ACD5113" w14:textId="7756413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2753A066" w:rsidR="347776A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Screenshoty výsledků akceptačních testů</w:t>
      </w:r>
    </w:p>
    <w:p w:rsidR="347776AC" w:rsidP="2753A066" w:rsidRDefault="347776AC" w14:paraId="1141465C" w14:textId="72764F26">
      <w:pPr>
        <w:pStyle w:val="Normal"/>
        <w:jc w:val="left"/>
      </w:pPr>
      <w:r w:rsidR="347776AC">
        <w:drawing>
          <wp:inline wp14:editId="3873B67A" wp14:anchorId="34995F00">
            <wp:extent cx="3143250" cy="962025"/>
            <wp:effectExtent l="0" t="0" r="0" b="0"/>
            <wp:docPr id="110621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7607da8e14b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7776AC">
        <w:drawing>
          <wp:inline wp14:editId="48D38B19" wp14:anchorId="2998583D">
            <wp:extent cx="3419475" cy="923925"/>
            <wp:effectExtent l="0" t="0" r="0" b="0"/>
            <wp:docPr id="91719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367c1fc1649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5AAAAB" w:rsidP="2753A066" w:rsidRDefault="2B5AAAAB" w14:paraId="58536E0E" w14:textId="55801DE8">
      <w:pPr>
        <w:pStyle w:val="Normal"/>
        <w:jc w:val="left"/>
      </w:pPr>
      <w:r w:rsidR="2B5AAAAB">
        <w:drawing>
          <wp:inline wp14:editId="79F00BC9" wp14:anchorId="0CC80BB1">
            <wp:extent cx="3762375" cy="981075"/>
            <wp:effectExtent l="0" t="0" r="0" b="0"/>
            <wp:docPr id="180426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d34bf24a04a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d96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E00E5"/>
    <w:rsid w:val="000FE058"/>
    <w:rsid w:val="01353189"/>
    <w:rsid w:val="0209D005"/>
    <w:rsid w:val="02701A94"/>
    <w:rsid w:val="03A5A066"/>
    <w:rsid w:val="04D4A7A9"/>
    <w:rsid w:val="04F56133"/>
    <w:rsid w:val="04F610FC"/>
    <w:rsid w:val="058E92F9"/>
    <w:rsid w:val="05AF05D1"/>
    <w:rsid w:val="063B9708"/>
    <w:rsid w:val="06913194"/>
    <w:rsid w:val="06D553A2"/>
    <w:rsid w:val="0731ADD5"/>
    <w:rsid w:val="0790025C"/>
    <w:rsid w:val="07AC4699"/>
    <w:rsid w:val="09A818CC"/>
    <w:rsid w:val="09B20928"/>
    <w:rsid w:val="0A78CD4A"/>
    <w:rsid w:val="0BA8C4C5"/>
    <w:rsid w:val="0C59F941"/>
    <w:rsid w:val="0D432443"/>
    <w:rsid w:val="0DF698C0"/>
    <w:rsid w:val="0E12DCFD"/>
    <w:rsid w:val="0EE8530D"/>
    <w:rsid w:val="0F44AD40"/>
    <w:rsid w:val="0F4C3E6D"/>
    <w:rsid w:val="0F9B7FC7"/>
    <w:rsid w:val="104804D2"/>
    <w:rsid w:val="10E80ECE"/>
    <w:rsid w:val="11B32AB1"/>
    <w:rsid w:val="121FF3CF"/>
    <w:rsid w:val="12C93AC5"/>
    <w:rsid w:val="132FE898"/>
    <w:rsid w:val="1356E898"/>
    <w:rsid w:val="137EBCD8"/>
    <w:rsid w:val="13E67CC6"/>
    <w:rsid w:val="14797361"/>
    <w:rsid w:val="14EACB73"/>
    <w:rsid w:val="15579491"/>
    <w:rsid w:val="15BB7FF1"/>
    <w:rsid w:val="1600DB87"/>
    <w:rsid w:val="16E0495F"/>
    <w:rsid w:val="16F364F2"/>
    <w:rsid w:val="174FBF25"/>
    <w:rsid w:val="17A5A206"/>
    <w:rsid w:val="1B52C27C"/>
    <w:rsid w:val="1B61FA7D"/>
    <w:rsid w:val="1BC8894A"/>
    <w:rsid w:val="1C701D0B"/>
    <w:rsid w:val="1C864703"/>
    <w:rsid w:val="1E91ADB9"/>
    <w:rsid w:val="1EF4B7EF"/>
    <w:rsid w:val="1F02EA36"/>
    <w:rsid w:val="20F6A16B"/>
    <w:rsid w:val="2174E1CE"/>
    <w:rsid w:val="22361799"/>
    <w:rsid w:val="2276E45F"/>
    <w:rsid w:val="22A518B6"/>
    <w:rsid w:val="23651EDC"/>
    <w:rsid w:val="24F9A4C2"/>
    <w:rsid w:val="255B4E53"/>
    <w:rsid w:val="2616FF51"/>
    <w:rsid w:val="261C7A9B"/>
    <w:rsid w:val="261EECD7"/>
    <w:rsid w:val="2664159C"/>
    <w:rsid w:val="266DD59F"/>
    <w:rsid w:val="269CBF9E"/>
    <w:rsid w:val="2721B54E"/>
    <w:rsid w:val="2753A066"/>
    <w:rsid w:val="27A719E9"/>
    <w:rsid w:val="27B2CFB2"/>
    <w:rsid w:val="285DDE5F"/>
    <w:rsid w:val="28CFCD08"/>
    <w:rsid w:val="2AE14BB0"/>
    <w:rsid w:val="2B0F7E3E"/>
    <w:rsid w:val="2B5AAAAB"/>
    <w:rsid w:val="2C0DE92C"/>
    <w:rsid w:val="2CB79475"/>
    <w:rsid w:val="2E29FEBC"/>
    <w:rsid w:val="2E40FCE2"/>
    <w:rsid w:val="2EAFBF09"/>
    <w:rsid w:val="30A31513"/>
    <w:rsid w:val="31274062"/>
    <w:rsid w:val="33D01CEF"/>
    <w:rsid w:val="33D0819A"/>
    <w:rsid w:val="347776AC"/>
    <w:rsid w:val="363510A1"/>
    <w:rsid w:val="365E76BB"/>
    <w:rsid w:val="36E57090"/>
    <w:rsid w:val="378DD6C6"/>
    <w:rsid w:val="384F56D4"/>
    <w:rsid w:val="3ABA056B"/>
    <w:rsid w:val="3BC0CF39"/>
    <w:rsid w:val="3CDA953A"/>
    <w:rsid w:val="3CED3ADF"/>
    <w:rsid w:val="3CFA4200"/>
    <w:rsid w:val="3D22C7F7"/>
    <w:rsid w:val="3D5C9F9A"/>
    <w:rsid w:val="3D8D3F40"/>
    <w:rsid w:val="3DE63AE3"/>
    <w:rsid w:val="3EF6E799"/>
    <w:rsid w:val="3EF86FFB"/>
    <w:rsid w:val="3F0719CD"/>
    <w:rsid w:val="3FB0779D"/>
    <w:rsid w:val="4061B334"/>
    <w:rsid w:val="408F7548"/>
    <w:rsid w:val="40B4CCA2"/>
    <w:rsid w:val="40FBB642"/>
    <w:rsid w:val="416441B2"/>
    <w:rsid w:val="420D0248"/>
    <w:rsid w:val="42525DDE"/>
    <w:rsid w:val="4473EE8C"/>
    <w:rsid w:val="460FBEED"/>
    <w:rsid w:val="467E5798"/>
    <w:rsid w:val="470CA6A4"/>
    <w:rsid w:val="4807A3F5"/>
    <w:rsid w:val="482FED86"/>
    <w:rsid w:val="48EB1D2A"/>
    <w:rsid w:val="48FE080A"/>
    <w:rsid w:val="4BF94024"/>
    <w:rsid w:val="4C3A0D69"/>
    <w:rsid w:val="4C68628F"/>
    <w:rsid w:val="4EF56B68"/>
    <w:rsid w:val="4EFCFE4F"/>
    <w:rsid w:val="4FAF56B8"/>
    <w:rsid w:val="4FB6A133"/>
    <w:rsid w:val="50CCB147"/>
    <w:rsid w:val="51226E23"/>
    <w:rsid w:val="522D0C2A"/>
    <w:rsid w:val="526881A8"/>
    <w:rsid w:val="534D8EB0"/>
    <w:rsid w:val="53A522BD"/>
    <w:rsid w:val="5435A5A9"/>
    <w:rsid w:val="548B0366"/>
    <w:rsid w:val="54AF60B6"/>
    <w:rsid w:val="54D9D7A6"/>
    <w:rsid w:val="5564ACEC"/>
    <w:rsid w:val="5665A2A8"/>
    <w:rsid w:val="56E55C5E"/>
    <w:rsid w:val="57541E0E"/>
    <w:rsid w:val="5784DB85"/>
    <w:rsid w:val="579E00E5"/>
    <w:rsid w:val="582D31E6"/>
    <w:rsid w:val="58C68855"/>
    <w:rsid w:val="58EFEE6F"/>
    <w:rsid w:val="5920ABE6"/>
    <w:rsid w:val="593D10A1"/>
    <w:rsid w:val="596D022C"/>
    <w:rsid w:val="59F76EA0"/>
    <w:rsid w:val="5A4642E0"/>
    <w:rsid w:val="5A6D67A8"/>
    <w:rsid w:val="5ABC7C47"/>
    <w:rsid w:val="5AE36783"/>
    <w:rsid w:val="5AF199CA"/>
    <w:rsid w:val="5AF7D08A"/>
    <w:rsid w:val="5C059C69"/>
    <w:rsid w:val="5D32DCA6"/>
    <w:rsid w:val="5D495189"/>
    <w:rsid w:val="5DC35F92"/>
    <w:rsid w:val="5E955570"/>
    <w:rsid w:val="5F88503C"/>
    <w:rsid w:val="62409EEF"/>
    <w:rsid w:val="6296D0B5"/>
    <w:rsid w:val="639C922F"/>
    <w:rsid w:val="65E799D4"/>
    <w:rsid w:val="66B66921"/>
    <w:rsid w:val="66FE2DD2"/>
    <w:rsid w:val="6785B65B"/>
    <w:rsid w:val="68AFE073"/>
    <w:rsid w:val="68BA3845"/>
    <w:rsid w:val="68BA5EFE"/>
    <w:rsid w:val="696C9EBE"/>
    <w:rsid w:val="69F0CA0D"/>
    <w:rsid w:val="6AA1E29A"/>
    <w:rsid w:val="6BB323E6"/>
    <w:rsid w:val="6C3DB2FB"/>
    <w:rsid w:val="6D64C436"/>
    <w:rsid w:val="6F08577A"/>
    <w:rsid w:val="6FF02D38"/>
    <w:rsid w:val="7149CF1B"/>
    <w:rsid w:val="718836D9"/>
    <w:rsid w:val="71B14650"/>
    <w:rsid w:val="72B57692"/>
    <w:rsid w:val="72E59F7C"/>
    <w:rsid w:val="72F85438"/>
    <w:rsid w:val="732E9D12"/>
    <w:rsid w:val="74816FDD"/>
    <w:rsid w:val="74863127"/>
    <w:rsid w:val="7492DC8A"/>
    <w:rsid w:val="74A0FA77"/>
    <w:rsid w:val="75235F76"/>
    <w:rsid w:val="7695C9BD"/>
    <w:rsid w:val="77B9109F"/>
    <w:rsid w:val="783D9AAA"/>
    <w:rsid w:val="7864C645"/>
    <w:rsid w:val="78CDF1C3"/>
    <w:rsid w:val="78DABF4D"/>
    <w:rsid w:val="7A69C224"/>
    <w:rsid w:val="7BAE63A5"/>
    <w:rsid w:val="7C022D81"/>
    <w:rsid w:val="7C644FC3"/>
    <w:rsid w:val="7D8DE120"/>
    <w:rsid w:val="7D94A025"/>
    <w:rsid w:val="7EA0DBA2"/>
    <w:rsid w:val="7ECB55D6"/>
    <w:rsid w:val="7F42E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00E5"/>
  <w15:chartTrackingRefBased/>
  <w15:docId w15:val="{FD1C9267-3693-4C39-97F9-7E440E594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f67607da8e14b9e" /><Relationship Type="http://schemas.openxmlformats.org/officeDocument/2006/relationships/image" Target="/media/image4.png" Id="Rd94367c1fc164960" /><Relationship Type="http://schemas.openxmlformats.org/officeDocument/2006/relationships/image" Target="/media/image5.png" Id="Rb8ad34bf24a04a46" /><Relationship Type="http://schemas.openxmlformats.org/officeDocument/2006/relationships/numbering" Target="numbering.xml" Id="Re6f99b021dde4e8f" /><Relationship Type="http://schemas.openxmlformats.org/officeDocument/2006/relationships/image" Target="/media/image6.png" Id="R2ca716f3d3f746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2022-12-16T15:07:27.0448620Z</dcterms:created>
  <dcterms:modified xsi:type="dcterms:W3CDTF">2023-01-23T16:07:09.7302483Z</dcterms:modified>
  <dc:creator>Tomáš Koptík</dc:creator>
  <lastModifiedBy>Tomáš Koptík</lastModifiedBy>
</coreProperties>
</file>