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s-AR"/>
        </w:rPr>
      </w:pPr>
      <w:bookmarkStart w:id="0" w:name="_Toc459206023"/>
      <w:r>
        <w:rPr>
          <w:color w:val="181717" w:themeColor="background2" w:themeShade="1A"/>
          <w:lang w:val="es-AR"/>
        </w:rPr>
        <w:t xml:space="preserve">Unidad </w:t>
      </w:r>
      <w:r>
        <w:rPr>
          <w:color w:val="181717" w:themeColor="background2" w:themeShade="1A"/>
        </w:rPr>
        <w:t>5</w:t>
      </w:r>
      <w:r>
        <w:rPr>
          <w:color w:val="181717" w:themeColor="background2" w:themeShade="1A"/>
          <w:lang w:val="es-AR"/>
        </w:rPr>
        <w:t xml:space="preserve">. </w:t>
      </w:r>
      <w:bookmarkEnd w:id="0"/>
      <w:r>
        <w:rPr>
          <w:color w:val="181717" w:themeColor="background2" w:themeShade="1A"/>
        </w:rPr>
        <w:t>Primeros pasos con la línea de comandos. Comandos básicos</w:t>
      </w:r>
      <w:r>
        <w:rPr>
          <w:color w:val="181717" w:themeColor="background2" w:themeShade="1A"/>
        </w:rPr>
        <w:t xml:space="preserve"> y expresiones regulares</w:t>
      </w:r>
    </w:p>
    <w:p>
      <w:pPr>
        <w:jc w:val="both"/>
        <w:rPr>
          <w:color w:val="181717" w:themeColor="background2" w:themeShade="1A"/>
        </w:rPr>
      </w:pPr>
      <w:r>
        <w:rPr>
          <w:color w:val="181717" w:themeColor="background2" w:themeShade="1A"/>
        </w:rPr>
        <w:t>En esta unidad empezaremos a trabajar con la línea de comandos. Para ello utilizaremos la distribución Debian, instalada en una máquina virtual. Para iniciar la máquina virtual, primero abrimos el software VirtualBox:</w:t>
      </w:r>
    </w:p>
    <w:p>
      <w:pPr>
        <w:jc w:val="center"/>
      </w:pPr>
      <w:r>
        <w:drawing>
          <wp:inline distT="0" distB="0" distL="114300" distR="114300">
            <wp:extent cx="5176520" cy="3761105"/>
            <wp:effectExtent l="0" t="0" r="508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176520" cy="3761105"/>
                    </a:xfrm>
                    <a:prstGeom prst="rect">
                      <a:avLst/>
                    </a:prstGeom>
                    <a:noFill/>
                    <a:ln w="9525">
                      <a:noFill/>
                      <a:miter/>
                    </a:ln>
                  </pic:spPr>
                </pic:pic>
              </a:graphicData>
            </a:graphic>
          </wp:inline>
        </w:drawing>
      </w:r>
    </w:p>
    <w:p>
      <w:pPr>
        <w:jc w:val="both"/>
        <w:rPr>
          <w:rFonts w:hint="default"/>
        </w:rPr>
      </w:pPr>
      <w:r>
        <w:t xml:space="preserve">Luego seleccionamos la máquina virtual </w:t>
      </w:r>
      <w:r>
        <w:rPr>
          <w:rFonts w:hint="default"/>
        </w:rPr>
        <w:t>“Debian” y hacemos click en “Start”, Esto iniciará la máquina virtual y nos pedirá las credenciales:</w:t>
      </w:r>
    </w:p>
    <w:p>
      <w:pPr>
        <w:pStyle w:val="13"/>
        <w:numPr>
          <w:ilvl w:val="0"/>
          <w:numId w:val="1"/>
        </w:numPr>
        <w:tabs>
          <w:tab w:val="left" w:pos="420"/>
        </w:tabs>
        <w:ind w:left="420" w:leftChars="0" w:hanging="420" w:firstLineChars="0"/>
        <w:rPr>
          <w:rFonts w:hint="default"/>
        </w:rPr>
      </w:pPr>
      <w:r>
        <w:rPr>
          <w:rFonts w:hint="default"/>
        </w:rPr>
        <w:t>Usuario: alumno</w:t>
      </w:r>
    </w:p>
    <w:p>
      <w:pPr>
        <w:pStyle w:val="13"/>
        <w:numPr>
          <w:ilvl w:val="0"/>
          <w:numId w:val="1"/>
        </w:numPr>
        <w:tabs>
          <w:tab w:val="left" w:pos="420"/>
        </w:tabs>
        <w:ind w:left="420" w:leftChars="0" w:hanging="420" w:firstLineChars="0"/>
        <w:rPr>
          <w:rFonts w:hint="default"/>
        </w:rPr>
      </w:pPr>
      <w:r>
        <w:rPr>
          <w:rFonts w:hint="default"/>
        </w:rPr>
        <w:t>Contraseña: alumno</w:t>
      </w:r>
    </w:p>
    <w:p>
      <w:pPr>
        <w:pStyle w:val="13"/>
        <w:numPr>
          <w:ilvl w:val="0"/>
          <w:numId w:val="0"/>
        </w:numPr>
        <w:tabs>
          <w:tab w:val="clear" w:pos="420"/>
        </w:tabs>
        <w:spacing w:after="200" w:line="276" w:lineRule="auto"/>
        <w:contextualSpacing/>
        <w:jc w:val="left"/>
        <w:rPr>
          <w:rFonts w:hint="default"/>
        </w:rPr>
      </w:pPr>
      <w:r>
        <w:rPr>
          <w:rFonts w:hint="default"/>
        </w:rPr>
        <w:t>Una vez ingresadas las credenciales, podemos empezar a utilizar la línea de comandos</w:t>
      </w:r>
    </w:p>
    <w:p>
      <w:pPr>
        <w:pStyle w:val="13"/>
        <w:numPr>
          <w:ilvl w:val="0"/>
          <w:numId w:val="0"/>
        </w:numPr>
        <w:tabs>
          <w:tab w:val="clear" w:pos="420"/>
        </w:tabs>
        <w:spacing w:after="200" w:line="276" w:lineRule="auto"/>
        <w:contextualSpacing/>
        <w:jc w:val="center"/>
      </w:pPr>
      <w:r>
        <w:drawing>
          <wp:inline distT="0" distB="0" distL="114300" distR="114300">
            <wp:extent cx="5320030" cy="3448685"/>
            <wp:effectExtent l="0" t="0" r="1397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320030" cy="3448685"/>
                    </a:xfrm>
                    <a:prstGeom prst="rect">
                      <a:avLst/>
                    </a:prstGeom>
                    <a:noFill/>
                    <a:ln w="9525">
                      <a:noFill/>
                      <a:miter/>
                    </a:ln>
                  </pic:spPr>
                </pic:pic>
              </a:graphicData>
            </a:graphic>
          </wp:inline>
        </w:drawing>
      </w:r>
    </w:p>
    <w:p>
      <w:pPr>
        <w:pStyle w:val="3"/>
      </w:pPr>
      <w:r>
        <w:t>Comandos básicos</w:t>
      </w:r>
    </w:p>
    <w:p>
      <w:pPr>
        <w:rPr>
          <w:rFonts w:hint="default"/>
        </w:rPr>
      </w:pPr>
      <w:r>
        <w:rPr>
          <w:rFonts w:hint="default"/>
        </w:rPr>
        <w:t xml:space="preserve">Uno de los comandos más básicos que empezaremos a utilizar será el </w:t>
      </w:r>
      <w:r>
        <w:rPr>
          <w:rFonts w:hint="default"/>
          <w:b/>
          <w:bCs/>
          <w:i/>
          <w:iCs/>
        </w:rPr>
        <w:t xml:space="preserve">ls </w:t>
      </w:r>
      <w:r>
        <w:rPr>
          <w:rFonts w:hint="default"/>
        </w:rPr>
        <w:t>que nos permite poder ver los contenidos de los directorios.</w:t>
      </w:r>
    </w:p>
    <w:p>
      <w:pPr>
        <w:jc w:val="center"/>
        <w:rPr>
          <w:rFonts w:hint="default"/>
        </w:rPr>
      </w:pPr>
      <w:r>
        <w:drawing>
          <wp:inline distT="0" distB="0" distL="114300" distR="114300">
            <wp:extent cx="5542915" cy="119062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stretch>
                      <a:fillRect/>
                    </a:stretch>
                  </pic:blipFill>
                  <pic:spPr>
                    <a:xfrm>
                      <a:off x="0" y="0"/>
                      <a:ext cx="5542915" cy="1190625"/>
                    </a:xfrm>
                    <a:prstGeom prst="rect">
                      <a:avLst/>
                    </a:prstGeom>
                    <a:noFill/>
                    <a:ln w="9525">
                      <a:noFill/>
                      <a:miter/>
                    </a:ln>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Ejemplos:</w:t>
      </w:r>
    </w:p>
    <w:p>
      <w:pPr>
        <w:jc w:val="center"/>
      </w:pPr>
      <w:r>
        <w:drawing>
          <wp:inline distT="0" distB="0" distL="114300" distR="114300">
            <wp:extent cx="5542915" cy="2618740"/>
            <wp:effectExtent l="0" t="0" r="63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542915" cy="2618740"/>
                    </a:xfrm>
                    <a:prstGeom prst="rect">
                      <a:avLst/>
                    </a:prstGeom>
                    <a:noFill/>
                    <a:ln w="9525">
                      <a:noFill/>
                      <a:miter/>
                    </a:ln>
                  </pic:spPr>
                </pic:pic>
              </a:graphicData>
            </a:graphic>
          </wp:inline>
        </w:drawing>
      </w:r>
    </w:p>
    <w:p>
      <w:pPr>
        <w:jc w:val="both"/>
        <w:rPr>
          <w:rFonts w:hint="default"/>
        </w:rPr>
      </w:pPr>
      <w:r>
        <w:rPr>
          <w:rFonts w:hint="default"/>
        </w:rPr>
        <w:t xml:space="preserve">Para movernos en distintos directorio/subdirectorios usamos el comando </w:t>
      </w:r>
      <w:r>
        <w:rPr>
          <w:rFonts w:hint="default"/>
          <w:b/>
          <w:bCs/>
          <w:i/>
          <w:iCs/>
        </w:rPr>
        <w:t>cd</w:t>
      </w:r>
      <w:r>
        <w:rPr>
          <w:rFonts w:hint="default"/>
        </w:rPr>
        <w:t>.</w:t>
      </w:r>
    </w:p>
    <w:p>
      <w:pPr>
        <w:jc w:val="both"/>
        <w:rPr>
          <w:rFonts w:hint="default"/>
        </w:rPr>
      </w:pPr>
      <w:r>
        <w:rPr>
          <w:rFonts w:hint="default"/>
        </w:rPr>
        <w:t>Ejemplos:</w:t>
      </w:r>
    </w:p>
    <w:p>
      <w:pPr>
        <w:jc w:val="center"/>
      </w:pPr>
      <w:r>
        <w:drawing>
          <wp:inline distT="0" distB="0" distL="114300" distR="114300">
            <wp:extent cx="5523865" cy="1009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523865" cy="1009650"/>
                    </a:xfrm>
                    <a:prstGeom prst="rect">
                      <a:avLst/>
                    </a:prstGeom>
                    <a:noFill/>
                    <a:ln w="9525">
                      <a:noFill/>
                      <a:miter/>
                    </a:ln>
                  </pic:spPr>
                </pic:pic>
              </a:graphicData>
            </a:graphic>
          </wp:inline>
        </w:drawing>
      </w:r>
    </w:p>
    <w:p>
      <w:pPr>
        <w:jc w:val="both"/>
        <w:rPr>
          <w:rFonts w:hint="default"/>
        </w:rPr>
      </w:pPr>
      <w:r>
        <w:rPr>
          <w:rFonts w:hint="default"/>
        </w:rPr>
        <w:t>Para ir a un directorio anterior:</w:t>
      </w:r>
    </w:p>
    <w:p>
      <w:pPr>
        <w:jc w:val="center"/>
      </w:pPr>
      <w:r>
        <w:drawing>
          <wp:inline distT="0" distB="0" distL="114300" distR="114300">
            <wp:extent cx="5533390" cy="190500"/>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533390" cy="190500"/>
                    </a:xfrm>
                    <a:prstGeom prst="rect">
                      <a:avLst/>
                    </a:prstGeom>
                    <a:noFill/>
                    <a:ln w="9525">
                      <a:noFill/>
                      <a:miter/>
                    </a:ln>
                  </pic:spPr>
                </pic:pic>
              </a:graphicData>
            </a:graphic>
          </wp:inline>
        </w:drawing>
      </w:r>
    </w:p>
    <w:p>
      <w:pPr>
        <w:jc w:val="both"/>
      </w:pPr>
      <w:r>
        <w:t>Para ir a nuestro directorio home, utilizamos lo siguiente:</w:t>
      </w:r>
    </w:p>
    <w:p>
      <w:pPr>
        <w:jc w:val="center"/>
      </w:pPr>
      <w:r>
        <w:drawing>
          <wp:inline distT="0" distB="0" distL="114300" distR="114300">
            <wp:extent cx="5533390" cy="171450"/>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533390" cy="171450"/>
                    </a:xfrm>
                    <a:prstGeom prst="rect">
                      <a:avLst/>
                    </a:prstGeom>
                    <a:noFill/>
                    <a:ln w="9525">
                      <a:noFill/>
                      <a:miter/>
                    </a:ln>
                  </pic:spPr>
                </pic:pic>
              </a:graphicData>
            </a:graphic>
          </wp:inline>
        </w:drawing>
      </w:r>
    </w:p>
    <w:p>
      <w:pPr>
        <w:pStyle w:val="3"/>
      </w:pPr>
      <w:r>
        <w:t>Obtener información de los comandos</w:t>
      </w:r>
    </w:p>
    <w:p>
      <w:pPr>
        <w:rPr>
          <w:rFonts w:hint="default"/>
          <w:b w:val="0"/>
          <w:bCs w:val="0"/>
          <w:i w:val="0"/>
          <w:iCs w:val="0"/>
        </w:rPr>
      </w:pPr>
      <w:r>
        <w:rPr>
          <w:rFonts w:hint="default"/>
        </w:rPr>
        <w:t xml:space="preserve">Gracias a una serie de comandos podemos obtener información de los archivos de configuración, y de los comandos que ejecutamos, también tendremos otros comandos que nos permite realizar búsquedas de manuales. El comando que utilizaremos es </w:t>
      </w:r>
      <w:r>
        <w:rPr>
          <w:rFonts w:hint="default"/>
          <w:b/>
          <w:bCs/>
          <w:i/>
          <w:iCs/>
        </w:rPr>
        <w:t>apropos</w:t>
      </w:r>
      <w:r>
        <w:rPr>
          <w:rFonts w:hint="default"/>
          <w:b w:val="0"/>
          <w:bCs w:val="0"/>
          <w:i w:val="0"/>
          <w:iCs w:val="0"/>
        </w:rPr>
        <w:t>. Cada manual contiene una pequeña descripción, este comando nos permite buscar dentro de esas descripciones. Las opciones que podemos usar con este comando son las siguientes:</w:t>
      </w:r>
    </w:p>
    <w:p>
      <w:pPr>
        <w:jc w:val="center"/>
        <w:rPr>
          <w:rFonts w:hint="default"/>
          <w:b w:val="0"/>
          <w:bCs w:val="0"/>
          <w:i w:val="0"/>
          <w:iCs w:val="0"/>
        </w:rPr>
      </w:pPr>
      <w:r>
        <w:drawing>
          <wp:inline distT="0" distB="0" distL="114300" distR="114300">
            <wp:extent cx="5590540" cy="2590165"/>
            <wp:effectExtent l="0" t="0" r="1016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590540" cy="2590165"/>
                    </a:xfrm>
                    <a:prstGeom prst="rect">
                      <a:avLst/>
                    </a:prstGeom>
                    <a:noFill/>
                    <a:ln w="9525">
                      <a:noFill/>
                      <a:miter/>
                    </a:ln>
                  </pic:spPr>
                </pic:pic>
              </a:graphicData>
            </a:graphic>
          </wp:inline>
        </w:drawing>
      </w:r>
    </w:p>
    <w:p>
      <w:pPr>
        <w:rPr>
          <w:rFonts w:hint="default"/>
        </w:rPr>
      </w:pPr>
      <w:r>
        <w:rPr>
          <w:rFonts w:hint="default"/>
        </w:rPr>
        <w:t>Ejemplos:</w:t>
      </w:r>
    </w:p>
    <w:p>
      <w:pPr>
        <w:jc w:val="center"/>
      </w:pPr>
      <w:r>
        <w:drawing>
          <wp:inline distT="0" distB="0" distL="114300" distR="114300">
            <wp:extent cx="5523865" cy="2476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523865" cy="247650"/>
                    </a:xfrm>
                    <a:prstGeom prst="rect">
                      <a:avLst/>
                    </a:prstGeom>
                    <a:noFill/>
                    <a:ln w="9525">
                      <a:noFill/>
                      <a:miter/>
                    </a:ln>
                  </pic:spPr>
                </pic:pic>
              </a:graphicData>
            </a:graphic>
          </wp:inline>
        </w:drawing>
      </w:r>
    </w:p>
    <w:p>
      <w:pPr>
        <w:pStyle w:val="4"/>
        <w:rPr>
          <w:i/>
          <w:iCs/>
        </w:rPr>
      </w:pPr>
      <w:r>
        <w:t xml:space="preserve">Comando </w:t>
      </w:r>
      <w:r>
        <w:rPr>
          <w:i/>
          <w:iCs/>
        </w:rPr>
        <w:t>man</w:t>
      </w:r>
    </w:p>
    <w:p>
      <w:pPr>
        <w:rPr>
          <w:rFonts w:hint="default"/>
          <w:i w:val="0"/>
          <w:iCs w:val="0"/>
        </w:rPr>
      </w:pPr>
      <w:r>
        <w:rPr>
          <w:rFonts w:hint="default"/>
          <w:i w:val="0"/>
          <w:iCs w:val="0"/>
        </w:rPr>
        <w:t xml:space="preserve">Con el comando </w:t>
      </w:r>
      <w:r>
        <w:rPr>
          <w:rFonts w:hint="default"/>
          <w:i/>
          <w:iCs/>
        </w:rPr>
        <w:t xml:space="preserve">man </w:t>
      </w:r>
      <w:r>
        <w:rPr>
          <w:rFonts w:hint="default"/>
          <w:i w:val="0"/>
          <w:iCs w:val="0"/>
        </w:rPr>
        <w:t>podemos ver los manuales de los programas y los archivos de configuración. La siguiente tabla muestra los números de sección del manual y los tipos de páginas que contienen.</w:t>
      </w:r>
    </w:p>
    <w:p>
      <w:pPr>
        <w:jc w:val="center"/>
      </w:pPr>
      <w:r>
        <w:drawing>
          <wp:inline distT="0" distB="0" distL="114300" distR="114300">
            <wp:extent cx="5571490" cy="2609215"/>
            <wp:effectExtent l="0" t="0" r="1016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571490" cy="2609215"/>
                    </a:xfrm>
                    <a:prstGeom prst="rect">
                      <a:avLst/>
                    </a:prstGeom>
                    <a:noFill/>
                    <a:ln w="9525">
                      <a:noFill/>
                      <a:miter/>
                    </a:ln>
                  </pic:spPr>
                </pic:pic>
              </a:graphicData>
            </a:graphic>
          </wp:inline>
        </w:drawing>
      </w:r>
    </w:p>
    <w:p>
      <w:pPr>
        <w:jc w:val="left"/>
        <w:rPr>
          <w:i w:val="0"/>
          <w:iCs w:val="0"/>
        </w:rPr>
      </w:pPr>
      <w:r>
        <w:t xml:space="preserve">Con el comando </w:t>
      </w:r>
      <w:r>
        <w:rPr>
          <w:i/>
          <w:iCs/>
        </w:rPr>
        <w:t>man</w:t>
      </w:r>
      <w:r>
        <w:rPr>
          <w:i w:val="0"/>
          <w:iCs w:val="0"/>
        </w:rPr>
        <w:t>, podemos usar las siguientes opciones:</w:t>
      </w:r>
    </w:p>
    <w:p>
      <w:pPr>
        <w:jc w:val="center"/>
      </w:pPr>
      <w:r>
        <w:drawing>
          <wp:inline distT="0" distB="0" distL="114300" distR="114300">
            <wp:extent cx="5619115" cy="3228340"/>
            <wp:effectExtent l="0" t="0" r="63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5619115" cy="3228340"/>
                    </a:xfrm>
                    <a:prstGeom prst="rect">
                      <a:avLst/>
                    </a:prstGeom>
                    <a:noFill/>
                    <a:ln w="9525">
                      <a:noFill/>
                      <a:miter/>
                    </a:ln>
                  </pic:spPr>
                </pic:pic>
              </a:graphicData>
            </a:graphic>
          </wp:inline>
        </w:drawing>
      </w:r>
    </w:p>
    <w:p>
      <w:pPr>
        <w:jc w:val="both"/>
      </w:pPr>
      <w:r>
        <w:t>Ejemplos:</w:t>
      </w:r>
    </w:p>
    <w:p>
      <w:pPr>
        <w:jc w:val="center"/>
      </w:pPr>
      <w:r>
        <w:drawing>
          <wp:inline distT="0" distB="0" distL="114300" distR="114300">
            <wp:extent cx="5542915" cy="10096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542915" cy="1009650"/>
                    </a:xfrm>
                    <a:prstGeom prst="rect">
                      <a:avLst/>
                    </a:prstGeom>
                    <a:noFill/>
                    <a:ln w="9525">
                      <a:noFill/>
                      <a:miter/>
                    </a:ln>
                  </pic:spPr>
                </pic:pic>
              </a:graphicData>
            </a:graphic>
          </wp:inline>
        </w:drawing>
      </w:r>
    </w:p>
    <w:p>
      <w:pPr>
        <w:jc w:val="both"/>
        <w:rPr>
          <w:rFonts w:hint="default"/>
        </w:rPr>
      </w:pPr>
      <w:r>
        <w:rPr>
          <w:rFonts w:hint="default"/>
        </w:rPr>
        <w:t xml:space="preserve">Dentro del archivo </w:t>
      </w:r>
      <w:r>
        <w:rPr>
          <w:rFonts w:hint="default"/>
          <w:b/>
          <w:bCs/>
          <w:i/>
          <w:iCs/>
        </w:rPr>
        <w:t>/etc/manpath.config</w:t>
      </w:r>
      <w:r>
        <w:rPr>
          <w:rFonts w:hint="default"/>
        </w:rPr>
        <w:t xml:space="preserve"> contiene los directorios donde se busca la información de los archivos man.</w:t>
      </w:r>
    </w:p>
    <w:p>
      <w:pPr>
        <w:pStyle w:val="4"/>
        <w:rPr>
          <w:rFonts w:hint="default"/>
          <w:i/>
          <w:iCs/>
        </w:rPr>
      </w:pPr>
      <w:r>
        <w:rPr>
          <w:rFonts w:hint="default"/>
        </w:rPr>
        <w:t xml:space="preserve">Comando </w:t>
      </w:r>
      <w:r>
        <w:rPr>
          <w:rFonts w:hint="default"/>
          <w:i/>
          <w:iCs/>
        </w:rPr>
        <w:t>info</w:t>
      </w:r>
    </w:p>
    <w:p>
      <w:pPr>
        <w:rPr>
          <w:rFonts w:hint="default"/>
          <w:i w:val="0"/>
          <w:iCs w:val="0"/>
        </w:rPr>
      </w:pPr>
      <w:r>
        <w:rPr>
          <w:rFonts w:hint="default"/>
          <w:i w:val="0"/>
          <w:iCs w:val="0"/>
        </w:rPr>
        <w:t xml:space="preserve">Este comando supera la información del man, y nos permite navegar por medio de los enlaces como si fuera una página web. Las opciones que podemos usar con el comando </w:t>
      </w:r>
      <w:r>
        <w:rPr>
          <w:rFonts w:hint="default"/>
          <w:i/>
          <w:iCs/>
        </w:rPr>
        <w:t xml:space="preserve">info </w:t>
      </w:r>
      <w:r>
        <w:rPr>
          <w:rFonts w:hint="default"/>
          <w:i w:val="0"/>
          <w:iCs w:val="0"/>
        </w:rPr>
        <w:t>son las siguientes:</w:t>
      </w:r>
    </w:p>
    <w:p>
      <w:pPr>
        <w:jc w:val="center"/>
      </w:pPr>
      <w:r>
        <w:drawing>
          <wp:inline distT="0" distB="0" distL="114300" distR="114300">
            <wp:extent cx="5609590" cy="2009775"/>
            <wp:effectExtent l="0" t="0" r="1016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5609590" cy="2009775"/>
                    </a:xfrm>
                    <a:prstGeom prst="rect">
                      <a:avLst/>
                    </a:prstGeom>
                    <a:noFill/>
                    <a:ln w="9525">
                      <a:noFill/>
                      <a:miter/>
                    </a:ln>
                  </pic:spPr>
                </pic:pic>
              </a:graphicData>
            </a:graphic>
          </wp:inline>
        </w:drawing>
      </w:r>
    </w:p>
    <w:p>
      <w:pPr>
        <w:jc w:val="both"/>
      </w:pPr>
      <w:r>
        <w:t>Ejemplos:</w:t>
      </w:r>
    </w:p>
    <w:p>
      <w:pPr>
        <w:jc w:val="center"/>
      </w:pPr>
      <w:r>
        <w:drawing>
          <wp:inline distT="0" distB="0" distL="114300" distR="114300">
            <wp:extent cx="5533390" cy="609600"/>
            <wp:effectExtent l="0" t="0" r="1016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5533390" cy="609600"/>
                    </a:xfrm>
                    <a:prstGeom prst="rect">
                      <a:avLst/>
                    </a:prstGeom>
                    <a:noFill/>
                    <a:ln w="9525">
                      <a:noFill/>
                      <a:miter/>
                    </a:ln>
                  </pic:spPr>
                </pic:pic>
              </a:graphicData>
            </a:graphic>
          </wp:inline>
        </w:drawing>
      </w:r>
    </w:p>
    <w:p>
      <w:pPr>
        <w:jc w:val="both"/>
        <w:rPr>
          <w:rFonts w:hint="default"/>
        </w:rPr>
      </w:pPr>
      <w:r>
        <w:rPr>
          <w:rFonts w:hint="default"/>
        </w:rPr>
        <w:t>Dentro del directorio /usr/share/info se encuentra los archivo de información comprimida.</w:t>
      </w:r>
    </w:p>
    <w:p>
      <w:pPr>
        <w:pStyle w:val="4"/>
        <w:rPr>
          <w:rFonts w:hint="default"/>
          <w:i/>
          <w:iCs/>
        </w:rPr>
      </w:pPr>
      <w:r>
        <w:rPr>
          <w:rFonts w:hint="default"/>
        </w:rPr>
        <w:t xml:space="preserve">Comando </w:t>
      </w:r>
      <w:r>
        <w:rPr>
          <w:rFonts w:hint="default"/>
          <w:i/>
          <w:iCs/>
        </w:rPr>
        <w:t>whatis</w:t>
      </w:r>
    </w:p>
    <w:p>
      <w:pPr>
        <w:rPr>
          <w:rFonts w:hint="default"/>
          <w:i w:val="0"/>
          <w:iCs w:val="0"/>
        </w:rPr>
      </w:pPr>
      <w:r>
        <w:rPr>
          <w:rFonts w:hint="default"/>
          <w:i w:val="0"/>
          <w:iCs w:val="0"/>
        </w:rPr>
        <w:t xml:space="preserve">El comando </w:t>
      </w:r>
      <w:r>
        <w:rPr>
          <w:rFonts w:hint="default"/>
          <w:i/>
          <w:iCs/>
        </w:rPr>
        <w:t xml:space="preserve">whatis </w:t>
      </w:r>
      <w:r>
        <w:rPr>
          <w:rFonts w:hint="default"/>
          <w:i w:val="0"/>
          <w:iCs w:val="0"/>
        </w:rPr>
        <w:t xml:space="preserve">nos da una pequeña descripción de un comando y las secciones de man que podemos consultar. Las opciones que podemos usar con el comando </w:t>
      </w:r>
      <w:r>
        <w:rPr>
          <w:rFonts w:hint="default"/>
          <w:i/>
          <w:iCs/>
        </w:rPr>
        <w:t xml:space="preserve">whatis </w:t>
      </w:r>
      <w:r>
        <w:rPr>
          <w:rFonts w:hint="default"/>
          <w:i w:val="0"/>
          <w:iCs w:val="0"/>
        </w:rPr>
        <w:t>son las siguientes:</w:t>
      </w:r>
    </w:p>
    <w:p>
      <w:pPr>
        <w:jc w:val="center"/>
      </w:pPr>
      <w:r>
        <w:drawing>
          <wp:inline distT="0" distB="0" distL="114300" distR="114300">
            <wp:extent cx="5571490" cy="2200275"/>
            <wp:effectExtent l="0" t="0" r="1016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5571490" cy="2200275"/>
                    </a:xfrm>
                    <a:prstGeom prst="rect">
                      <a:avLst/>
                    </a:prstGeom>
                    <a:noFill/>
                    <a:ln w="9525">
                      <a:noFill/>
                      <a:miter/>
                    </a:ln>
                  </pic:spPr>
                </pic:pic>
              </a:graphicData>
            </a:graphic>
          </wp:inline>
        </w:drawing>
      </w:r>
    </w:p>
    <w:p>
      <w:pPr>
        <w:jc w:val="both"/>
      </w:pPr>
      <w:r>
        <w:t>Ejemplos:</w:t>
      </w:r>
    </w:p>
    <w:p>
      <w:pPr>
        <w:jc w:val="center"/>
      </w:pPr>
      <w:r>
        <w:drawing>
          <wp:inline distT="0" distB="0" distL="114300" distR="114300">
            <wp:extent cx="5561965" cy="6286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5561965" cy="628650"/>
                    </a:xfrm>
                    <a:prstGeom prst="rect">
                      <a:avLst/>
                    </a:prstGeom>
                    <a:noFill/>
                    <a:ln w="9525">
                      <a:noFill/>
                      <a:miter/>
                    </a:ln>
                  </pic:spPr>
                </pic:pic>
              </a:graphicData>
            </a:graphic>
          </wp:inline>
        </w:drawing>
      </w:r>
    </w:p>
    <w:p>
      <w:pPr>
        <w:pStyle w:val="4"/>
        <w:rPr>
          <w:rFonts w:hint="default"/>
        </w:rPr>
      </w:pPr>
      <w:r>
        <w:rPr>
          <w:rFonts w:hint="default"/>
        </w:rPr>
        <w:t xml:space="preserve">Creación de un archivo vació o cambio de fecha y hora: </w:t>
      </w:r>
      <w:r>
        <w:rPr>
          <w:rFonts w:hint="default"/>
          <w:i/>
          <w:iCs/>
        </w:rPr>
        <w:t>touch</w:t>
      </w:r>
    </w:p>
    <w:p>
      <w:pPr>
        <w:rPr>
          <w:rFonts w:hint="default"/>
          <w:i w:val="0"/>
          <w:iCs w:val="0"/>
        </w:rPr>
      </w:pPr>
      <w:r>
        <w:rPr>
          <w:rFonts w:hint="default"/>
        </w:rPr>
        <w:t xml:space="preserve">Este comando nos sirve para dos motivos: Si un archivo no existe este comando lo creará con el nombre especificado y con la fecha del momento. Por otro lado, si el archivo existe, le cambiará la fecha y hora. Las opciones que podemos utilizar con el comando </w:t>
      </w:r>
      <w:r>
        <w:rPr>
          <w:rFonts w:hint="default"/>
          <w:i/>
          <w:iCs/>
        </w:rPr>
        <w:t xml:space="preserve">touch </w:t>
      </w:r>
      <w:r>
        <w:rPr>
          <w:rFonts w:hint="default"/>
          <w:i w:val="0"/>
          <w:iCs w:val="0"/>
        </w:rPr>
        <w:t>son:</w:t>
      </w:r>
    </w:p>
    <w:p>
      <w:pPr>
        <w:jc w:val="center"/>
      </w:pPr>
      <w:r>
        <w:drawing>
          <wp:inline distT="0" distB="0" distL="114300" distR="114300">
            <wp:extent cx="5581015" cy="619125"/>
            <wp:effectExtent l="0" t="0" r="63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stretch>
                      <a:fillRect/>
                    </a:stretch>
                  </pic:blipFill>
                  <pic:spPr>
                    <a:xfrm>
                      <a:off x="0" y="0"/>
                      <a:ext cx="5581015" cy="619125"/>
                    </a:xfrm>
                    <a:prstGeom prst="rect">
                      <a:avLst/>
                    </a:prstGeom>
                    <a:noFill/>
                    <a:ln w="9525">
                      <a:noFill/>
                      <a:miter/>
                    </a:ln>
                  </pic:spPr>
                </pic:pic>
              </a:graphicData>
            </a:graphic>
          </wp:inline>
        </w:drawing>
      </w:r>
    </w:p>
    <w:p>
      <w:pPr>
        <w:jc w:val="both"/>
      </w:pPr>
    </w:p>
    <w:p>
      <w:pPr>
        <w:jc w:val="both"/>
      </w:pPr>
      <w:r>
        <w:t>Ejemplos:</w:t>
      </w:r>
    </w:p>
    <w:p>
      <w:pPr>
        <w:jc w:val="center"/>
      </w:pPr>
      <w:r>
        <w:drawing>
          <wp:inline distT="0" distB="0" distL="114300" distR="114300">
            <wp:extent cx="5552440" cy="1019175"/>
            <wp:effectExtent l="0" t="0" r="1016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1"/>
                    <a:stretch>
                      <a:fillRect/>
                    </a:stretch>
                  </pic:blipFill>
                  <pic:spPr>
                    <a:xfrm>
                      <a:off x="0" y="0"/>
                      <a:ext cx="5552440" cy="1019175"/>
                    </a:xfrm>
                    <a:prstGeom prst="rect">
                      <a:avLst/>
                    </a:prstGeom>
                    <a:noFill/>
                    <a:ln w="9525">
                      <a:noFill/>
                      <a:miter/>
                    </a:ln>
                  </pic:spPr>
                </pic:pic>
              </a:graphicData>
            </a:graphic>
          </wp:inline>
        </w:drawing>
      </w:r>
    </w:p>
    <w:p>
      <w:pPr>
        <w:pStyle w:val="4"/>
        <w:rPr>
          <w:rFonts w:hint="default"/>
          <w:i/>
          <w:iCs/>
        </w:rPr>
      </w:pPr>
      <w:r>
        <w:rPr>
          <w:rFonts w:hint="default"/>
        </w:rPr>
        <w:t xml:space="preserve">Copia de arhivos: </w:t>
      </w:r>
      <w:r>
        <w:rPr>
          <w:rFonts w:hint="default"/>
          <w:i/>
          <w:iCs/>
        </w:rPr>
        <w:t>cp</w:t>
      </w:r>
    </w:p>
    <w:p>
      <w:pPr>
        <w:rPr>
          <w:rFonts w:hint="default"/>
        </w:rPr>
      </w:pPr>
      <w:r>
        <w:rPr>
          <w:rFonts w:hint="default"/>
        </w:rPr>
        <w:t xml:space="preserve">El comando </w:t>
      </w:r>
      <w:r>
        <w:rPr>
          <w:rFonts w:hint="default"/>
          <w:i/>
          <w:iCs/>
        </w:rPr>
        <w:t xml:space="preserve">cp </w:t>
      </w:r>
      <w:r>
        <w:rPr>
          <w:rFonts w:hint="default"/>
        </w:rPr>
        <w:t>nos permite copiar un archivo o directorio completo. Las opciones que podemos usar con este comando son:</w:t>
      </w:r>
    </w:p>
    <w:p>
      <w:pPr>
        <w:jc w:val="center"/>
      </w:pPr>
      <w:r>
        <w:drawing>
          <wp:inline distT="0" distB="0" distL="114300" distR="114300">
            <wp:extent cx="5533390" cy="1209675"/>
            <wp:effectExtent l="0" t="0" r="1016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2"/>
                    <a:stretch>
                      <a:fillRect/>
                    </a:stretch>
                  </pic:blipFill>
                  <pic:spPr>
                    <a:xfrm>
                      <a:off x="0" y="0"/>
                      <a:ext cx="5533390" cy="1209675"/>
                    </a:xfrm>
                    <a:prstGeom prst="rect">
                      <a:avLst/>
                    </a:prstGeom>
                    <a:noFill/>
                    <a:ln w="9525">
                      <a:noFill/>
                      <a:miter/>
                    </a:ln>
                  </pic:spPr>
                </pic:pic>
              </a:graphicData>
            </a:graphic>
          </wp:inline>
        </w:drawing>
      </w:r>
    </w:p>
    <w:p>
      <w:pPr>
        <w:jc w:val="both"/>
      </w:pPr>
      <w:r>
        <w:t>Ejemplo:</w:t>
      </w:r>
    </w:p>
    <w:p>
      <w:pPr>
        <w:jc w:val="center"/>
      </w:pPr>
      <w:r>
        <w:drawing>
          <wp:inline distT="0" distB="0" distL="114300" distR="114300">
            <wp:extent cx="5523865" cy="2095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5523865" cy="209550"/>
                    </a:xfrm>
                    <a:prstGeom prst="rect">
                      <a:avLst/>
                    </a:prstGeom>
                    <a:noFill/>
                    <a:ln w="9525">
                      <a:noFill/>
                      <a:miter/>
                    </a:ln>
                  </pic:spPr>
                </pic:pic>
              </a:graphicData>
            </a:graphic>
          </wp:inline>
        </w:drawing>
      </w:r>
    </w:p>
    <w:p>
      <w:pPr>
        <w:jc w:val="both"/>
        <w:rPr>
          <w:rFonts w:hint="default"/>
          <w:lang w:val="en-US"/>
        </w:rPr>
      </w:pPr>
      <w:r>
        <w:rPr>
          <w:rFonts w:hint="default"/>
          <w:lang w:val="en-US"/>
        </w:rPr>
        <w:t>Podemos usar los comodines (* y ?). El * nos permite un conjunto de caracteres alfanuméricos o un valor alfanumérico.</w:t>
      </w:r>
    </w:p>
    <w:p>
      <w:pPr>
        <w:jc w:val="center"/>
      </w:pPr>
      <w:r>
        <w:drawing>
          <wp:inline distT="0" distB="0" distL="114300" distR="114300">
            <wp:extent cx="5533390" cy="419100"/>
            <wp:effectExtent l="0" t="0" r="1016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a:stretch>
                      <a:fillRect/>
                    </a:stretch>
                  </pic:blipFill>
                  <pic:spPr>
                    <a:xfrm>
                      <a:off x="0" y="0"/>
                      <a:ext cx="5533390" cy="419100"/>
                    </a:xfrm>
                    <a:prstGeom prst="rect">
                      <a:avLst/>
                    </a:prstGeom>
                    <a:noFill/>
                    <a:ln w="9525">
                      <a:noFill/>
                      <a:miter/>
                    </a:ln>
                  </pic:spPr>
                </pic:pic>
              </a:graphicData>
            </a:graphic>
          </wp:inline>
        </w:drawing>
      </w:r>
    </w:p>
    <w:p>
      <w:pPr>
        <w:pStyle w:val="4"/>
        <w:rPr>
          <w:rFonts w:hint="default"/>
          <w:i/>
          <w:iCs/>
          <w:lang w:val="en-US"/>
        </w:rPr>
      </w:pPr>
      <w:r>
        <w:rPr>
          <w:rFonts w:hint="default"/>
          <w:lang w:val="en-US"/>
        </w:rPr>
        <w:t xml:space="preserve">Mostrar contenido de archivos: </w:t>
      </w:r>
      <w:r>
        <w:rPr>
          <w:rFonts w:hint="default"/>
          <w:i/>
          <w:iCs/>
          <w:lang w:val="en-US"/>
        </w:rPr>
        <w:t>more</w:t>
      </w:r>
      <w:r>
        <w:rPr>
          <w:rFonts w:hint="default"/>
          <w:lang w:val="en-US"/>
        </w:rPr>
        <w:t xml:space="preserve">, </w:t>
      </w:r>
      <w:r>
        <w:rPr>
          <w:rFonts w:hint="default"/>
          <w:i/>
          <w:iCs/>
          <w:lang w:val="en-US"/>
        </w:rPr>
        <w:t xml:space="preserve">less </w:t>
      </w:r>
      <w:r>
        <w:rPr>
          <w:rFonts w:hint="default"/>
          <w:lang w:val="en-US"/>
        </w:rPr>
        <w:t xml:space="preserve">y </w:t>
      </w:r>
      <w:r>
        <w:rPr>
          <w:rFonts w:hint="default"/>
          <w:i/>
          <w:iCs/>
          <w:lang w:val="en-US"/>
        </w:rPr>
        <w:t>cat</w:t>
      </w:r>
    </w:p>
    <w:p>
      <w:pPr>
        <w:rPr>
          <w:rFonts w:hint="default"/>
          <w:lang w:val="en-US"/>
        </w:rPr>
      </w:pPr>
      <w:r>
        <w:rPr>
          <w:rFonts w:hint="default"/>
          <w:lang w:val="en-US"/>
        </w:rPr>
        <w:t xml:space="preserve">Tanto el comando </w:t>
      </w:r>
      <w:r>
        <w:rPr>
          <w:rFonts w:hint="default"/>
          <w:i/>
          <w:iCs/>
          <w:lang w:val="en-US"/>
        </w:rPr>
        <w:t xml:space="preserve">more </w:t>
      </w:r>
      <w:r>
        <w:rPr>
          <w:rFonts w:hint="default"/>
          <w:lang w:val="en-US"/>
        </w:rPr>
        <w:t xml:space="preserve">y </w:t>
      </w:r>
      <w:r>
        <w:rPr>
          <w:rFonts w:hint="default"/>
          <w:i/>
          <w:iCs/>
          <w:lang w:val="en-US"/>
        </w:rPr>
        <w:t xml:space="preserve">less </w:t>
      </w:r>
      <w:r>
        <w:rPr>
          <w:rFonts w:hint="default"/>
          <w:lang w:val="en-US"/>
        </w:rPr>
        <w:t xml:space="preserve">nos muestra el contenido del archivo y solo podemos bajar de a una línea por vez (con la tecla enter) o avanzar por página (con la tecla space). El comando </w:t>
      </w:r>
      <w:r>
        <w:rPr>
          <w:rFonts w:hint="default"/>
          <w:i/>
          <w:iCs/>
          <w:lang w:val="en-US"/>
        </w:rPr>
        <w:t xml:space="preserve">less </w:t>
      </w:r>
      <w:r>
        <w:rPr>
          <w:rFonts w:hint="default"/>
          <w:lang w:val="en-US"/>
        </w:rPr>
        <w:t xml:space="preserve">debe ser instalado como paquete apt, usando el comando </w:t>
      </w:r>
      <w:r>
        <w:rPr>
          <w:rFonts w:hint="default"/>
          <w:i/>
          <w:iCs/>
          <w:lang w:val="en-US"/>
        </w:rPr>
        <w:t>apt-get install less</w:t>
      </w:r>
      <w:r>
        <w:rPr>
          <w:rFonts w:hint="default"/>
          <w:lang w:val="en-US"/>
        </w:rPr>
        <w:t xml:space="preserve">. Además, el comando </w:t>
      </w:r>
      <w:r>
        <w:rPr>
          <w:rFonts w:hint="default"/>
          <w:i/>
          <w:iCs/>
          <w:lang w:val="en-US"/>
        </w:rPr>
        <w:t xml:space="preserve">less </w:t>
      </w:r>
      <w:r>
        <w:rPr>
          <w:rFonts w:hint="default"/>
          <w:lang w:val="en-US"/>
        </w:rPr>
        <w:t>nos permite realizar búsquedas dentro del archivo. También con las teclas (pgdown) podemos bajar a la página siguiente y con la tecla (pgup) podemos volver a la página anterior.</w:t>
      </w:r>
    </w:p>
    <w:p>
      <w:pPr>
        <w:rPr>
          <w:rFonts w:hint="default"/>
        </w:rPr>
      </w:pPr>
    </w:p>
    <w:p>
      <w:pPr>
        <w:rPr>
          <w:rFonts w:hint="default"/>
        </w:rPr>
      </w:pPr>
    </w:p>
    <w:p>
      <w:pPr>
        <w:rPr>
          <w:rFonts w:hint="default"/>
        </w:rPr>
      </w:pPr>
      <w:r>
        <w:rPr>
          <w:rFonts w:hint="default"/>
        </w:rPr>
        <w:t>Ejemplos:</w:t>
      </w:r>
    </w:p>
    <w:p>
      <w:pPr>
        <w:jc w:val="center"/>
      </w:pPr>
      <w:r>
        <w:drawing>
          <wp:inline distT="0" distB="0" distL="114300" distR="114300">
            <wp:extent cx="5561965" cy="600075"/>
            <wp:effectExtent l="0" t="0" r="63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5"/>
                    <a:stretch>
                      <a:fillRect/>
                    </a:stretch>
                  </pic:blipFill>
                  <pic:spPr>
                    <a:xfrm>
                      <a:off x="0" y="0"/>
                      <a:ext cx="5561965" cy="600075"/>
                    </a:xfrm>
                    <a:prstGeom prst="rect">
                      <a:avLst/>
                    </a:prstGeom>
                    <a:noFill/>
                    <a:ln w="9525">
                      <a:noFill/>
                      <a:miter/>
                    </a:ln>
                  </pic:spPr>
                </pic:pic>
              </a:graphicData>
            </a:graphic>
          </wp:inline>
        </w:drawing>
      </w:r>
    </w:p>
    <w:p>
      <w:pPr>
        <w:jc w:val="left"/>
        <w:rPr>
          <w:rFonts w:hint="default"/>
          <w:i w:val="0"/>
          <w:iCs w:val="0"/>
        </w:rPr>
      </w:pPr>
      <w:r>
        <w:rPr>
          <w:rFonts w:hint="default"/>
        </w:rPr>
        <w:t xml:space="preserve">El comando </w:t>
      </w:r>
      <w:r>
        <w:rPr>
          <w:rFonts w:hint="default"/>
          <w:i/>
          <w:iCs/>
        </w:rPr>
        <w:t xml:space="preserve">cat, </w:t>
      </w:r>
      <w:r>
        <w:rPr>
          <w:rFonts w:hint="default"/>
          <w:i w:val="0"/>
          <w:iCs w:val="0"/>
        </w:rPr>
        <w:t xml:space="preserve">cumple la misma función que los comandos </w:t>
      </w:r>
      <w:r>
        <w:rPr>
          <w:rFonts w:hint="default"/>
          <w:i/>
          <w:iCs/>
        </w:rPr>
        <w:t xml:space="preserve">more </w:t>
      </w:r>
      <w:r>
        <w:rPr>
          <w:rFonts w:hint="default"/>
          <w:i w:val="0"/>
          <w:iCs w:val="0"/>
        </w:rPr>
        <w:t xml:space="preserve">o </w:t>
      </w:r>
      <w:r>
        <w:rPr>
          <w:rFonts w:hint="default"/>
          <w:i/>
          <w:iCs/>
        </w:rPr>
        <w:t>less</w:t>
      </w:r>
      <w:r>
        <w:rPr>
          <w:rFonts w:hint="default"/>
          <w:i w:val="0"/>
          <w:iCs w:val="0"/>
        </w:rPr>
        <w:t>, con la diferencia que el contenido completo se muestra en la pantalla.</w:t>
      </w:r>
    </w:p>
    <w:p>
      <w:pPr>
        <w:pStyle w:val="4"/>
        <w:rPr>
          <w:rFonts w:hint="default"/>
        </w:rPr>
      </w:pPr>
      <w:r>
        <w:rPr>
          <w:rFonts w:hint="default"/>
        </w:rPr>
        <w:t>Redirección: &gt;, &gt;&gt;, &lt;</w:t>
      </w:r>
    </w:p>
    <w:p>
      <w:pPr>
        <w:rPr>
          <w:rFonts w:hint="default"/>
        </w:rPr>
      </w:pPr>
      <w:r>
        <w:rPr>
          <w:rFonts w:hint="default"/>
        </w:rPr>
        <w:t>A través de la redirección, podemos tomar la salida de un programa y enviarla automáticamente a un archivo. Este proceso lo maneja la propia shell, en un lugar del programa. La redirección se divide en tres clases: salida a un archivo, añadir al final de un archivo, o envió de un archivo como entrada. Para recoger la salida de un programa en un archivo, finalice la línea del comando con el símbolo mayor que (&gt;) y el nombre del archivo en el cual quiere guardar la salida redirigida.</w:t>
      </w:r>
    </w:p>
    <w:p>
      <w:pPr>
        <w:rPr>
          <w:rFonts w:hint="default"/>
        </w:rPr>
      </w:pPr>
      <w:r>
        <w:rPr>
          <w:rFonts w:hint="default"/>
        </w:rPr>
        <w:t>Ejemplos:</w:t>
      </w:r>
    </w:p>
    <w:p>
      <w:pPr>
        <w:jc w:val="center"/>
      </w:pPr>
      <w:r>
        <w:drawing>
          <wp:inline distT="0" distB="0" distL="114300" distR="114300">
            <wp:extent cx="5523865" cy="2009775"/>
            <wp:effectExtent l="0" t="0" r="63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6"/>
                    <a:stretch>
                      <a:fillRect/>
                    </a:stretch>
                  </pic:blipFill>
                  <pic:spPr>
                    <a:xfrm>
                      <a:off x="0" y="0"/>
                      <a:ext cx="5523865" cy="2009775"/>
                    </a:xfrm>
                    <a:prstGeom prst="rect">
                      <a:avLst/>
                    </a:prstGeom>
                    <a:noFill/>
                    <a:ln w="9525">
                      <a:noFill/>
                      <a:miter/>
                    </a:ln>
                  </pic:spPr>
                </pic:pic>
              </a:graphicData>
            </a:graphic>
          </wp:inline>
        </w:drawing>
      </w:r>
    </w:p>
    <w:p>
      <w:pPr>
        <w:pStyle w:val="4"/>
        <w:rPr>
          <w:rFonts w:hint="default"/>
        </w:rPr>
      </w:pPr>
      <w:r>
        <w:rPr>
          <w:rFonts w:hint="default"/>
        </w:rPr>
        <w:t>Utilización de pipes</w:t>
      </w:r>
    </w:p>
    <w:p>
      <w:pPr>
        <w:rPr>
          <w:rFonts w:hint="default"/>
        </w:rPr>
      </w:pPr>
      <w:r>
        <w:rPr>
          <w:rFonts w:hint="default"/>
        </w:rPr>
        <w:t>Los pipes son un mecanismo por el cual la salida de un programa se puede enviar como entrada de otros programas. Los programas individuales se pueden encadenar juntos para convertirse en unas herramientas extremadamente potentes.</w:t>
      </w:r>
    </w:p>
    <w:p>
      <w:pPr>
        <w:rPr>
          <w:rFonts w:hint="default"/>
        </w:rPr>
      </w:pPr>
      <w:r>
        <w:rPr>
          <w:rFonts w:hint="default"/>
        </w:rPr>
        <w:t>Ejemplos:</w:t>
      </w:r>
    </w:p>
    <w:p>
      <w:pPr>
        <w:jc w:val="center"/>
      </w:pPr>
      <w:r>
        <w:drawing>
          <wp:inline distT="0" distB="0" distL="114300" distR="114300">
            <wp:extent cx="5504815" cy="9906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7"/>
                    <a:stretch>
                      <a:fillRect/>
                    </a:stretch>
                  </pic:blipFill>
                  <pic:spPr>
                    <a:xfrm>
                      <a:off x="0" y="0"/>
                      <a:ext cx="5504815" cy="990600"/>
                    </a:xfrm>
                    <a:prstGeom prst="rect">
                      <a:avLst/>
                    </a:prstGeom>
                    <a:noFill/>
                    <a:ln w="9525">
                      <a:noFill/>
                      <a:miter/>
                    </a:ln>
                  </pic:spPr>
                </pic:pic>
              </a:graphicData>
            </a:graphic>
          </wp:inline>
        </w:drawing>
      </w:r>
    </w:p>
    <w:p>
      <w:pPr>
        <w:jc w:val="both"/>
        <w:rPr>
          <w:rFonts w:hint="default"/>
        </w:rPr>
      </w:pPr>
      <w:r>
        <w:rPr>
          <w:rFonts w:hint="default"/>
        </w:rPr>
        <w:t>Si quisiera concatenar comandos de forma que no tenga que esperar el resultado de un comando para ejecutar el siguiente, lo que puede hacer es escribirlos todos separándolos con el símbolo “punto y coma” (;) o con &amp;&amp;.</w:t>
      </w:r>
    </w:p>
    <w:p>
      <w:pPr>
        <w:jc w:val="both"/>
        <w:rPr>
          <w:rFonts w:hint="default"/>
        </w:rPr>
      </w:pPr>
      <w:r>
        <w:rPr>
          <w:rFonts w:hint="default"/>
        </w:rPr>
        <w:t>Ejemplo:</w:t>
      </w:r>
    </w:p>
    <w:p>
      <w:pPr>
        <w:jc w:val="center"/>
      </w:pPr>
      <w:r>
        <w:drawing>
          <wp:inline distT="0" distB="0" distL="114300" distR="114300">
            <wp:extent cx="5542915" cy="1905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8"/>
                    <a:stretch>
                      <a:fillRect/>
                    </a:stretch>
                  </pic:blipFill>
                  <pic:spPr>
                    <a:xfrm>
                      <a:off x="0" y="0"/>
                      <a:ext cx="5542915" cy="190500"/>
                    </a:xfrm>
                    <a:prstGeom prst="rect">
                      <a:avLst/>
                    </a:prstGeom>
                    <a:noFill/>
                    <a:ln w="9525">
                      <a:noFill/>
                      <a:miter/>
                    </a:ln>
                  </pic:spPr>
                </pic:pic>
              </a:graphicData>
            </a:graphic>
          </wp:inline>
        </w:drawing>
      </w:r>
    </w:p>
    <w:p>
      <w:pPr>
        <w:jc w:val="both"/>
        <w:rPr>
          <w:rFonts w:hint="default"/>
        </w:rPr>
      </w:pPr>
      <w:r>
        <w:rPr>
          <w:rFonts w:hint="default"/>
        </w:rPr>
        <w:t>Al utilizar (;) si da error el primer comando sigue con el proximo comando.</w:t>
      </w:r>
    </w:p>
    <w:p>
      <w:pPr>
        <w:jc w:val="center"/>
      </w:pPr>
      <w:r>
        <w:drawing>
          <wp:inline distT="0" distB="0" distL="114300" distR="114300">
            <wp:extent cx="5533390" cy="200025"/>
            <wp:effectExtent l="0" t="0" r="1016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9"/>
                    <a:stretch>
                      <a:fillRect/>
                    </a:stretch>
                  </pic:blipFill>
                  <pic:spPr>
                    <a:xfrm>
                      <a:off x="0" y="0"/>
                      <a:ext cx="5533390" cy="200025"/>
                    </a:xfrm>
                    <a:prstGeom prst="rect">
                      <a:avLst/>
                    </a:prstGeom>
                    <a:noFill/>
                    <a:ln w="9525">
                      <a:noFill/>
                      <a:miter/>
                    </a:ln>
                  </pic:spPr>
                </pic:pic>
              </a:graphicData>
            </a:graphic>
          </wp:inline>
        </w:drawing>
      </w:r>
    </w:p>
    <w:p>
      <w:pPr>
        <w:jc w:val="both"/>
        <w:rPr>
          <w:rFonts w:hint="default"/>
        </w:rPr>
      </w:pPr>
      <w:r>
        <w:rPr>
          <w:rFonts w:hint="default"/>
        </w:rPr>
        <w:t>Al utilizar (&amp;&amp;) si da error el primer comando no sigue con el próximo comando.</w:t>
      </w:r>
    </w:p>
    <w:p>
      <w:pPr>
        <w:jc w:val="center"/>
      </w:pPr>
      <w:r>
        <w:drawing>
          <wp:inline distT="0" distB="0" distL="114300" distR="114300">
            <wp:extent cx="5561965" cy="828675"/>
            <wp:effectExtent l="0" t="0" r="63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0"/>
                    <a:stretch>
                      <a:fillRect/>
                    </a:stretch>
                  </pic:blipFill>
                  <pic:spPr>
                    <a:xfrm>
                      <a:off x="0" y="0"/>
                      <a:ext cx="5561965" cy="828675"/>
                    </a:xfrm>
                    <a:prstGeom prst="rect">
                      <a:avLst/>
                    </a:prstGeom>
                    <a:noFill/>
                    <a:ln w="9525">
                      <a:noFill/>
                      <a:miter/>
                    </a:ln>
                  </pic:spPr>
                </pic:pic>
              </a:graphicData>
            </a:graphic>
          </wp:inline>
        </w:drawing>
      </w:r>
    </w:p>
    <w:p>
      <w:pPr>
        <w:pStyle w:val="4"/>
        <w:rPr>
          <w:rFonts w:hint="default"/>
          <w:i/>
          <w:iCs/>
        </w:rPr>
      </w:pPr>
      <w:r>
        <w:rPr>
          <w:rFonts w:hint="default"/>
        </w:rPr>
        <w:t xml:space="preserve">Eliminar archivos o directorios: </w:t>
      </w:r>
      <w:r>
        <w:rPr>
          <w:rFonts w:hint="default"/>
          <w:i/>
          <w:iCs/>
        </w:rPr>
        <w:t>rm</w:t>
      </w:r>
    </w:p>
    <w:p>
      <w:pPr>
        <w:rPr>
          <w:rFonts w:hint="default"/>
        </w:rPr>
      </w:pPr>
      <w:r>
        <w:rPr>
          <w:rFonts w:hint="default"/>
        </w:rPr>
        <w:t xml:space="preserve">El comando </w:t>
      </w:r>
      <w:r>
        <w:rPr>
          <w:rFonts w:hint="default"/>
          <w:i/>
          <w:iCs/>
        </w:rPr>
        <w:t xml:space="preserve">rm </w:t>
      </w:r>
      <w:r>
        <w:rPr>
          <w:rFonts w:hint="default"/>
        </w:rPr>
        <w:t>nos permite borrar tanto archivos como directorios completo. Las opciones que podemos utilizar son:</w:t>
      </w:r>
    </w:p>
    <w:p>
      <w:pPr>
        <w:jc w:val="center"/>
      </w:pPr>
      <w:r>
        <w:drawing>
          <wp:inline distT="0" distB="0" distL="114300" distR="114300">
            <wp:extent cx="5504815" cy="100965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1"/>
                    <a:stretch>
                      <a:fillRect/>
                    </a:stretch>
                  </pic:blipFill>
                  <pic:spPr>
                    <a:xfrm>
                      <a:off x="0" y="0"/>
                      <a:ext cx="5504815" cy="1009650"/>
                    </a:xfrm>
                    <a:prstGeom prst="rect">
                      <a:avLst/>
                    </a:prstGeom>
                    <a:noFill/>
                    <a:ln w="9525">
                      <a:noFill/>
                      <a:miter/>
                    </a:ln>
                  </pic:spPr>
                </pic:pic>
              </a:graphicData>
            </a:graphic>
          </wp:inline>
        </w:drawing>
      </w:r>
    </w:p>
    <w:p>
      <w:pPr>
        <w:jc w:val="both"/>
      </w:pPr>
      <w:r>
        <w:t>Ejemplo:</w:t>
      </w:r>
    </w:p>
    <w:p>
      <w:pPr>
        <w:jc w:val="center"/>
      </w:pPr>
      <w:r>
        <w:drawing>
          <wp:inline distT="0" distB="0" distL="114300" distR="114300">
            <wp:extent cx="5533390" cy="228600"/>
            <wp:effectExtent l="0" t="0" r="1016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2"/>
                    <a:stretch>
                      <a:fillRect/>
                    </a:stretch>
                  </pic:blipFill>
                  <pic:spPr>
                    <a:xfrm>
                      <a:off x="0" y="0"/>
                      <a:ext cx="5533390" cy="228600"/>
                    </a:xfrm>
                    <a:prstGeom prst="rect">
                      <a:avLst/>
                    </a:prstGeom>
                    <a:noFill/>
                    <a:ln w="9525">
                      <a:noFill/>
                      <a:miter/>
                    </a:ln>
                  </pic:spPr>
                </pic:pic>
              </a:graphicData>
            </a:graphic>
          </wp:inline>
        </w:drawing>
      </w:r>
    </w:p>
    <w:p>
      <w:pPr>
        <w:jc w:val="both"/>
        <w:rPr>
          <w:rFonts w:hint="default"/>
        </w:rPr>
      </w:pPr>
      <w:r>
        <w:rPr>
          <w:rFonts w:hint="default"/>
        </w:rPr>
        <w:t xml:space="preserve">Si como root (es decir super usuario) ejecutamos el comando </w:t>
      </w:r>
      <w:r>
        <w:rPr>
          <w:rFonts w:hint="default"/>
          <w:b/>
          <w:bCs/>
          <w:i/>
          <w:iCs/>
        </w:rPr>
        <w:t>rm - rf /</w:t>
      </w:r>
      <w:r>
        <w:rPr>
          <w:rFonts w:hint="default"/>
        </w:rPr>
        <w:t xml:space="preserve"> nos borrara casi todo el sistema operativo, haciendo que el sistema deje de funcionar.</w:t>
      </w:r>
    </w:p>
    <w:p>
      <w:pPr>
        <w:pStyle w:val="4"/>
        <w:rPr>
          <w:rFonts w:hint="default"/>
        </w:rPr>
      </w:pPr>
      <w:r>
        <w:rPr>
          <w:rFonts w:hint="default"/>
        </w:rPr>
        <w:t xml:space="preserve">Mover archivos/directorios o renombrarlos: </w:t>
      </w:r>
      <w:r>
        <w:rPr>
          <w:rFonts w:hint="default"/>
          <w:i/>
          <w:iCs/>
        </w:rPr>
        <w:t>mv</w:t>
      </w:r>
    </w:p>
    <w:p>
      <w:pPr>
        <w:rPr>
          <w:rFonts w:hint="default"/>
        </w:rPr>
      </w:pPr>
      <w:r>
        <w:rPr>
          <w:rFonts w:hint="default"/>
        </w:rPr>
        <w:t>El comando mv nos permite tanto mover como renombrar archivos o directorios. Las opciones que podemos utilizar son:</w:t>
      </w:r>
    </w:p>
    <w:p>
      <w:pPr>
        <w:jc w:val="center"/>
      </w:pPr>
      <w:r>
        <w:drawing>
          <wp:inline distT="0" distB="0" distL="114300" distR="114300">
            <wp:extent cx="5533390" cy="78105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3"/>
                    <a:stretch>
                      <a:fillRect/>
                    </a:stretch>
                  </pic:blipFill>
                  <pic:spPr>
                    <a:xfrm>
                      <a:off x="0" y="0"/>
                      <a:ext cx="5533390" cy="781050"/>
                    </a:xfrm>
                    <a:prstGeom prst="rect">
                      <a:avLst/>
                    </a:prstGeom>
                    <a:noFill/>
                    <a:ln w="9525">
                      <a:noFill/>
                      <a:miter/>
                    </a:ln>
                  </pic:spPr>
                </pic:pic>
              </a:graphicData>
            </a:graphic>
          </wp:inline>
        </w:drawing>
      </w:r>
    </w:p>
    <w:p>
      <w:pPr>
        <w:jc w:val="both"/>
        <w:rPr>
          <w:rFonts w:hint="default"/>
        </w:rPr>
      </w:pPr>
      <w:r>
        <w:rPr>
          <w:rFonts w:hint="default"/>
        </w:rPr>
        <w:t>Ejemplos:</w:t>
      </w:r>
    </w:p>
    <w:p>
      <w:pPr>
        <w:jc w:val="center"/>
      </w:pPr>
      <w:r>
        <w:drawing>
          <wp:inline distT="0" distB="0" distL="114300" distR="114300">
            <wp:extent cx="5552440" cy="59055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4"/>
                    <a:stretch>
                      <a:fillRect/>
                    </a:stretch>
                  </pic:blipFill>
                  <pic:spPr>
                    <a:xfrm>
                      <a:off x="0" y="0"/>
                      <a:ext cx="5552440" cy="590550"/>
                    </a:xfrm>
                    <a:prstGeom prst="rect">
                      <a:avLst/>
                    </a:prstGeom>
                    <a:noFill/>
                    <a:ln w="9525">
                      <a:noFill/>
                      <a:miter/>
                    </a:ln>
                  </pic:spPr>
                </pic:pic>
              </a:graphicData>
            </a:graphic>
          </wp:inline>
        </w:drawing>
      </w:r>
    </w:p>
    <w:p>
      <w:pPr>
        <w:pStyle w:val="4"/>
        <w:rPr>
          <w:rFonts w:hint="default"/>
        </w:rPr>
      </w:pPr>
      <w:r>
        <w:rPr>
          <w:rFonts w:hint="default"/>
        </w:rPr>
        <w:t xml:space="preserve">Creación de un directorio: </w:t>
      </w:r>
      <w:r>
        <w:rPr>
          <w:rFonts w:hint="default"/>
          <w:i/>
          <w:iCs/>
        </w:rPr>
        <w:t>mkdir</w:t>
      </w:r>
    </w:p>
    <w:p>
      <w:pPr>
        <w:rPr>
          <w:rFonts w:hint="default"/>
        </w:rPr>
      </w:pPr>
      <w:r>
        <w:rPr>
          <w:rFonts w:hint="default"/>
        </w:rPr>
        <w:t xml:space="preserve">Utilizamos el comando </w:t>
      </w:r>
      <w:r>
        <w:rPr>
          <w:rFonts w:hint="default"/>
          <w:i/>
          <w:iCs/>
        </w:rPr>
        <w:t>mkdir</w:t>
      </w:r>
      <w:r>
        <w:rPr>
          <w:rFonts w:hint="default"/>
        </w:rPr>
        <w:t xml:space="preserve"> cuando necesitamos crear un nuevo directorio. Las opciones que podemos utilizar son:</w:t>
      </w:r>
    </w:p>
    <w:p>
      <w:pPr>
        <w:jc w:val="center"/>
      </w:pPr>
      <w:r>
        <w:drawing>
          <wp:inline distT="0" distB="0" distL="114300" distR="114300">
            <wp:extent cx="5552440" cy="838200"/>
            <wp:effectExtent l="0" t="0" r="1016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5"/>
                    <a:stretch>
                      <a:fillRect/>
                    </a:stretch>
                  </pic:blipFill>
                  <pic:spPr>
                    <a:xfrm>
                      <a:off x="0" y="0"/>
                      <a:ext cx="5552440" cy="838200"/>
                    </a:xfrm>
                    <a:prstGeom prst="rect">
                      <a:avLst/>
                    </a:prstGeom>
                    <a:noFill/>
                    <a:ln w="9525">
                      <a:noFill/>
                      <a:miter/>
                    </a:ln>
                  </pic:spPr>
                </pic:pic>
              </a:graphicData>
            </a:graphic>
          </wp:inline>
        </w:drawing>
      </w:r>
    </w:p>
    <w:p>
      <w:pPr>
        <w:jc w:val="both"/>
      </w:pPr>
      <w:r>
        <w:t>Ejemplos:</w:t>
      </w:r>
    </w:p>
    <w:p>
      <w:pPr>
        <w:jc w:val="center"/>
      </w:pPr>
      <w:r>
        <w:drawing>
          <wp:inline distT="0" distB="0" distL="114300" distR="114300">
            <wp:extent cx="5533390" cy="609600"/>
            <wp:effectExtent l="0" t="0" r="1016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36"/>
                    <a:stretch>
                      <a:fillRect/>
                    </a:stretch>
                  </pic:blipFill>
                  <pic:spPr>
                    <a:xfrm>
                      <a:off x="0" y="0"/>
                      <a:ext cx="5533390" cy="609600"/>
                    </a:xfrm>
                    <a:prstGeom prst="rect">
                      <a:avLst/>
                    </a:prstGeom>
                    <a:noFill/>
                    <a:ln w="9525">
                      <a:noFill/>
                      <a:miter/>
                    </a:ln>
                  </pic:spPr>
                </pic:pic>
              </a:graphicData>
            </a:graphic>
          </wp:inline>
        </w:drawing>
      </w:r>
    </w:p>
    <w:p>
      <w:pPr>
        <w:jc w:val="both"/>
      </w:pPr>
      <w:r>
        <w:t xml:space="preserve">En el siguiente ejemplo, se crean los directorios </w:t>
      </w:r>
      <w:r>
        <w:rPr>
          <w:rFonts w:hint="default"/>
        </w:rPr>
        <w:t>“Archivos”, “Documentos”, “Fotos” e “Imagenes” dentro del directorio “Datos_Generales”</w:t>
      </w:r>
    </w:p>
    <w:p>
      <w:pPr>
        <w:jc w:val="center"/>
      </w:pPr>
      <w:r>
        <w:drawing>
          <wp:inline distT="0" distB="0" distL="114300" distR="114300">
            <wp:extent cx="5533390" cy="190500"/>
            <wp:effectExtent l="0" t="0" r="1016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7"/>
                    <a:stretch>
                      <a:fillRect/>
                    </a:stretch>
                  </pic:blipFill>
                  <pic:spPr>
                    <a:xfrm>
                      <a:off x="0" y="0"/>
                      <a:ext cx="5533390" cy="190500"/>
                    </a:xfrm>
                    <a:prstGeom prst="rect">
                      <a:avLst/>
                    </a:prstGeom>
                    <a:noFill/>
                    <a:ln w="9525">
                      <a:noFill/>
                      <a:miter/>
                    </a:ln>
                  </pic:spPr>
                </pic:pic>
              </a:graphicData>
            </a:graphic>
          </wp:inline>
        </w:drawing>
      </w:r>
    </w:p>
    <w:p>
      <w:pPr>
        <w:jc w:val="both"/>
        <w:rPr>
          <w:rFonts w:hint="default"/>
        </w:rPr>
      </w:pPr>
      <w:r>
        <w:t xml:space="preserve">En el siguiente ejemplo se crean los directorios </w:t>
      </w:r>
      <w:r>
        <w:rPr>
          <w:rFonts w:hint="default"/>
        </w:rPr>
        <w:t>“Datos1” y “Datos2” dentro del directorio “Datos”. Además, dentro de los directorios “Datos1” y “Datos2”, se crea un directorio “Datos_Generales”</w:t>
      </w:r>
    </w:p>
    <w:p>
      <w:pPr>
        <w:jc w:val="center"/>
      </w:pPr>
      <w:r>
        <w:drawing>
          <wp:inline distT="0" distB="0" distL="114300" distR="114300">
            <wp:extent cx="5590540" cy="238125"/>
            <wp:effectExtent l="0" t="0" r="1016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8"/>
                    <a:stretch>
                      <a:fillRect/>
                    </a:stretch>
                  </pic:blipFill>
                  <pic:spPr>
                    <a:xfrm>
                      <a:off x="0" y="0"/>
                      <a:ext cx="5590540" cy="238125"/>
                    </a:xfrm>
                    <a:prstGeom prst="rect">
                      <a:avLst/>
                    </a:prstGeom>
                    <a:noFill/>
                    <a:ln w="9525">
                      <a:noFill/>
                      <a:miter/>
                    </a:ln>
                  </pic:spPr>
                </pic:pic>
              </a:graphicData>
            </a:graphic>
          </wp:inline>
        </w:drawing>
      </w:r>
    </w:p>
    <w:p>
      <w:pPr>
        <w:pStyle w:val="4"/>
        <w:rPr>
          <w:rFonts w:hint="default"/>
          <w:i/>
          <w:iCs/>
        </w:rPr>
      </w:pPr>
      <w:r>
        <w:rPr>
          <w:rFonts w:hint="default"/>
        </w:rPr>
        <w:t xml:space="preserve">Remover un directorio: </w:t>
      </w:r>
      <w:r>
        <w:rPr>
          <w:rFonts w:hint="default"/>
          <w:i/>
          <w:iCs/>
        </w:rPr>
        <w:t>rmdir</w:t>
      </w:r>
    </w:p>
    <w:p>
      <w:pPr>
        <w:rPr>
          <w:rFonts w:hint="default"/>
          <w:i w:val="0"/>
          <w:iCs w:val="0"/>
        </w:rPr>
      </w:pPr>
      <w:r>
        <w:rPr>
          <w:rFonts w:hint="default"/>
          <w:i w:val="0"/>
          <w:iCs w:val="0"/>
        </w:rPr>
        <w:t xml:space="preserve">Utilizamos </w:t>
      </w:r>
      <w:r>
        <w:rPr>
          <w:rFonts w:hint="default"/>
          <w:i/>
          <w:iCs/>
        </w:rPr>
        <w:t xml:space="preserve">rmdir </w:t>
      </w:r>
      <w:r>
        <w:rPr>
          <w:rFonts w:hint="default"/>
          <w:i w:val="0"/>
          <w:iCs w:val="0"/>
        </w:rPr>
        <w:t xml:space="preserve">para eliminar directorios. La única opción que podemos utilizar con </w:t>
      </w:r>
      <w:r>
        <w:rPr>
          <w:rFonts w:hint="default"/>
          <w:i/>
          <w:iCs/>
        </w:rPr>
        <w:t xml:space="preserve">rmdir </w:t>
      </w:r>
      <w:r>
        <w:rPr>
          <w:rFonts w:hint="default"/>
          <w:i w:val="0"/>
          <w:iCs w:val="0"/>
        </w:rPr>
        <w:t>es -p, que eliminará también la carpeta superior (parent).</w:t>
      </w:r>
    </w:p>
    <w:p>
      <w:pPr>
        <w:jc w:val="center"/>
      </w:pPr>
      <w:r>
        <w:drawing>
          <wp:inline distT="0" distB="0" distL="114300" distR="114300">
            <wp:extent cx="5552440" cy="409575"/>
            <wp:effectExtent l="0" t="0" r="1016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9"/>
                    <a:stretch>
                      <a:fillRect/>
                    </a:stretch>
                  </pic:blipFill>
                  <pic:spPr>
                    <a:xfrm>
                      <a:off x="0" y="0"/>
                      <a:ext cx="5552440" cy="409575"/>
                    </a:xfrm>
                    <a:prstGeom prst="rect">
                      <a:avLst/>
                    </a:prstGeom>
                    <a:noFill/>
                    <a:ln w="9525">
                      <a:noFill/>
                      <a:miter/>
                    </a:ln>
                  </pic:spPr>
                </pic:pic>
              </a:graphicData>
            </a:graphic>
          </wp:inline>
        </w:drawing>
      </w:r>
    </w:p>
    <w:p>
      <w:pPr>
        <w:pStyle w:val="4"/>
        <w:rPr>
          <w:rFonts w:hint="default"/>
        </w:rPr>
      </w:pPr>
      <w:r>
        <w:rPr>
          <w:rFonts w:hint="default"/>
        </w:rPr>
        <w:t>Borrar la pantalla</w:t>
      </w:r>
    </w:p>
    <w:p>
      <w:pPr>
        <w:rPr>
          <w:rFonts w:hint="default"/>
          <w:i/>
          <w:iCs/>
        </w:rPr>
      </w:pPr>
      <w:r>
        <w:rPr>
          <w:rFonts w:hint="default"/>
        </w:rPr>
        <w:t xml:space="preserve">Para borrar la pantalla, utilizaremos el comando </w:t>
      </w:r>
      <w:r>
        <w:rPr>
          <w:rFonts w:hint="default"/>
          <w:i/>
          <w:iCs/>
        </w:rPr>
        <w:t xml:space="preserve">clear. </w:t>
      </w:r>
      <w:r>
        <w:rPr>
          <w:rFonts w:hint="default"/>
          <w:i w:val="0"/>
          <w:iCs w:val="0"/>
        </w:rPr>
        <w:t xml:space="preserve">En algunos casos es posible utilizar la combinación de teclas </w:t>
      </w:r>
      <w:r>
        <w:rPr>
          <w:rFonts w:hint="default"/>
          <w:i/>
          <w:iCs/>
        </w:rPr>
        <w:t>ctrl+l</w:t>
      </w:r>
    </w:p>
    <w:p>
      <w:pPr>
        <w:pStyle w:val="4"/>
        <w:rPr>
          <w:rFonts w:hint="default"/>
          <w:i w:val="0"/>
          <w:iCs w:val="0"/>
        </w:rPr>
      </w:pPr>
      <w:r>
        <w:rPr>
          <w:rFonts w:hint="default"/>
          <w:i w:val="0"/>
          <w:iCs w:val="0"/>
        </w:rPr>
        <w:t>Salir de la terminal</w:t>
      </w:r>
    </w:p>
    <w:p>
      <w:pPr>
        <w:rPr>
          <w:rFonts w:hint="default"/>
          <w:i w:val="0"/>
          <w:iCs w:val="0"/>
        </w:rPr>
      </w:pPr>
      <w:r>
        <w:rPr>
          <w:rFonts w:hint="default"/>
          <w:i w:val="0"/>
          <w:iCs w:val="0"/>
        </w:rPr>
        <w:t xml:space="preserve">Para salir de la terminal utilizamos el comando </w:t>
      </w:r>
      <w:r>
        <w:rPr>
          <w:rFonts w:hint="default"/>
          <w:i/>
          <w:iCs/>
        </w:rPr>
        <w:t>logout.</w:t>
      </w:r>
    </w:p>
    <w:p>
      <w:pPr>
        <w:pStyle w:val="3"/>
        <w:rPr>
          <w:rFonts w:hint="default"/>
        </w:rPr>
      </w:pPr>
      <w:r>
        <w:rPr>
          <w:rFonts w:hint="default"/>
        </w:rPr>
        <w:t>Práctica</w:t>
      </w:r>
    </w:p>
    <w:p>
      <w:pPr>
        <w:pStyle w:val="13"/>
        <w:numPr>
          <w:ilvl w:val="0"/>
          <w:numId w:val="2"/>
        </w:numPr>
        <w:tabs>
          <w:tab w:val="left" w:pos="425"/>
        </w:tabs>
        <w:ind w:left="425" w:leftChars="0" w:hanging="425" w:firstLineChars="0"/>
        <w:rPr>
          <w:rFonts w:hint="default"/>
        </w:rPr>
      </w:pPr>
      <w:r>
        <w:rPr>
          <w:rFonts w:hint="default"/>
        </w:rPr>
        <w:t>Iniciar la máquina virtual e iniciar sesión como alumno.</w:t>
      </w:r>
    </w:p>
    <w:p>
      <w:pPr>
        <w:pStyle w:val="13"/>
        <w:numPr>
          <w:ilvl w:val="0"/>
          <w:numId w:val="2"/>
        </w:numPr>
        <w:tabs>
          <w:tab w:val="left" w:pos="425"/>
        </w:tabs>
        <w:ind w:left="425" w:leftChars="0" w:hanging="425" w:firstLineChars="0"/>
        <w:rPr>
          <w:rFonts w:hint="default"/>
        </w:rPr>
      </w:pPr>
      <w:r>
        <w:rPr>
          <w:rFonts w:hint="default"/>
        </w:rPr>
        <w:t>Listar todos los archivos, incluyendo los ocultos.</w:t>
      </w:r>
    </w:p>
    <w:p>
      <w:pPr>
        <w:pStyle w:val="13"/>
        <w:numPr>
          <w:ilvl w:val="0"/>
          <w:numId w:val="2"/>
        </w:numPr>
        <w:tabs>
          <w:tab w:val="left" w:pos="425"/>
        </w:tabs>
        <w:ind w:left="425" w:leftChars="0" w:hanging="425" w:firstLineChars="0"/>
        <w:rPr>
          <w:rFonts w:hint="default"/>
        </w:rPr>
      </w:pPr>
      <w:r>
        <w:rPr>
          <w:rFonts w:hint="default"/>
        </w:rPr>
        <w:t>Identificar aquellos archivos que sean ocultos.</w:t>
      </w:r>
    </w:p>
    <w:p>
      <w:pPr>
        <w:pStyle w:val="13"/>
        <w:numPr>
          <w:ilvl w:val="0"/>
          <w:numId w:val="2"/>
        </w:numPr>
        <w:tabs>
          <w:tab w:val="left" w:pos="425"/>
        </w:tabs>
        <w:ind w:left="425" w:leftChars="0" w:hanging="425" w:firstLineChars="0"/>
        <w:rPr>
          <w:rFonts w:hint="default"/>
        </w:rPr>
      </w:pPr>
      <w:r>
        <w:rPr>
          <w:rFonts w:hint="default"/>
        </w:rPr>
        <w:t>Crear un directorio llamado padre. Dentro del mismo, crear un directorio llamado hijo.</w:t>
      </w:r>
    </w:p>
    <w:p>
      <w:pPr>
        <w:pStyle w:val="13"/>
        <w:numPr>
          <w:ilvl w:val="0"/>
          <w:numId w:val="2"/>
        </w:numPr>
        <w:tabs>
          <w:tab w:val="left" w:pos="425"/>
        </w:tabs>
        <w:ind w:left="425" w:leftChars="0" w:hanging="425" w:firstLineChars="0"/>
        <w:rPr>
          <w:rFonts w:hint="default"/>
        </w:rPr>
      </w:pPr>
      <w:r>
        <w:rPr>
          <w:rFonts w:hint="default"/>
        </w:rPr>
        <w:t>Entrar al directorio hijo.</w:t>
      </w:r>
    </w:p>
    <w:p>
      <w:pPr>
        <w:pStyle w:val="13"/>
        <w:numPr>
          <w:ilvl w:val="0"/>
          <w:numId w:val="2"/>
        </w:numPr>
        <w:tabs>
          <w:tab w:val="left" w:pos="425"/>
        </w:tabs>
        <w:ind w:left="425" w:leftChars="0" w:hanging="425" w:firstLineChars="0"/>
        <w:rPr>
          <w:rFonts w:hint="default"/>
        </w:rPr>
      </w:pPr>
      <w:r>
        <w:rPr>
          <w:rFonts w:hint="default"/>
        </w:rPr>
        <w:t>Una vez dentro del directorio hijo, crear un archivo vacío llamado archivo1.</w:t>
      </w:r>
    </w:p>
    <w:p>
      <w:pPr>
        <w:pStyle w:val="13"/>
        <w:numPr>
          <w:ilvl w:val="0"/>
          <w:numId w:val="2"/>
        </w:numPr>
        <w:tabs>
          <w:tab w:val="left" w:pos="425"/>
        </w:tabs>
        <w:ind w:left="425" w:leftChars="0" w:hanging="425" w:firstLineChars="0"/>
        <w:rPr>
          <w:rFonts w:hint="default"/>
        </w:rPr>
      </w:pPr>
      <w:r>
        <w:rPr>
          <w:rFonts w:hint="default"/>
        </w:rPr>
        <w:t>Escribir el texto “Hola Mundo!” dentro del archivo archivo1.</w:t>
      </w:r>
    </w:p>
    <w:p>
      <w:pPr>
        <w:pStyle w:val="13"/>
        <w:numPr>
          <w:ilvl w:val="0"/>
          <w:numId w:val="2"/>
        </w:numPr>
        <w:tabs>
          <w:tab w:val="left" w:pos="425"/>
        </w:tabs>
        <w:ind w:left="425" w:leftChars="0" w:hanging="425" w:firstLineChars="0"/>
        <w:rPr>
          <w:rFonts w:hint="default"/>
        </w:rPr>
      </w:pPr>
      <w:r>
        <w:rPr>
          <w:rFonts w:hint="default"/>
        </w:rPr>
        <w:t>Volver al directorio superior.</w:t>
      </w:r>
    </w:p>
    <w:p>
      <w:pPr>
        <w:pStyle w:val="13"/>
        <w:numPr>
          <w:ilvl w:val="0"/>
          <w:numId w:val="2"/>
        </w:numPr>
        <w:tabs>
          <w:tab w:val="left" w:pos="425"/>
        </w:tabs>
        <w:ind w:left="425" w:leftChars="0" w:hanging="425" w:firstLineChars="0"/>
        <w:rPr>
          <w:rFonts w:hint="default"/>
        </w:rPr>
      </w:pPr>
      <w:r>
        <w:rPr>
          <w:rFonts w:hint="default"/>
        </w:rPr>
        <w:t>Crear un archivo llamado archivo2.</w:t>
      </w:r>
    </w:p>
    <w:p>
      <w:pPr>
        <w:pStyle w:val="13"/>
        <w:numPr>
          <w:ilvl w:val="0"/>
          <w:numId w:val="2"/>
        </w:numPr>
        <w:tabs>
          <w:tab w:val="left" w:pos="425"/>
        </w:tabs>
        <w:ind w:left="425" w:leftChars="0" w:hanging="425" w:firstLineChars="0"/>
        <w:rPr>
          <w:rFonts w:hint="default"/>
        </w:rPr>
      </w:pPr>
      <w:r>
        <w:rPr>
          <w:rFonts w:hint="default"/>
        </w:rPr>
        <w:t>Copiar el archivo archivo1 dentro del directorio padre.</w:t>
      </w:r>
    </w:p>
    <w:p>
      <w:pPr>
        <w:pStyle w:val="13"/>
        <w:numPr>
          <w:ilvl w:val="0"/>
          <w:numId w:val="2"/>
        </w:numPr>
        <w:tabs>
          <w:tab w:val="left" w:pos="425"/>
        </w:tabs>
        <w:ind w:left="425" w:leftChars="0" w:hanging="425" w:firstLineChars="0"/>
        <w:rPr>
          <w:rFonts w:hint="default"/>
        </w:rPr>
      </w:pPr>
      <w:r>
        <w:rPr>
          <w:rFonts w:hint="default"/>
        </w:rPr>
        <w:t>Copiar el contenido de archivo1 en archivo2</w:t>
      </w:r>
    </w:p>
    <w:p>
      <w:pPr>
        <w:pStyle w:val="13"/>
        <w:numPr>
          <w:ilvl w:val="0"/>
          <w:numId w:val="2"/>
        </w:numPr>
        <w:tabs>
          <w:tab w:val="left" w:pos="425"/>
        </w:tabs>
        <w:ind w:left="425" w:leftChars="0" w:hanging="425" w:firstLineChars="0"/>
        <w:rPr>
          <w:rFonts w:hint="default"/>
        </w:rPr>
      </w:pPr>
      <w:r>
        <w:rPr>
          <w:rFonts w:hint="default"/>
        </w:rPr>
        <w:t>Mostrar el contenido de ambos archivos (debería mostrarse lo mismo).</w:t>
      </w:r>
    </w:p>
    <w:p>
      <w:pPr>
        <w:pStyle w:val="13"/>
        <w:numPr>
          <w:ilvl w:val="0"/>
          <w:numId w:val="2"/>
        </w:numPr>
        <w:tabs>
          <w:tab w:val="left" w:pos="425"/>
        </w:tabs>
        <w:ind w:left="425" w:leftChars="0" w:hanging="425" w:firstLineChars="0"/>
        <w:rPr>
          <w:rFonts w:hint="default"/>
        </w:rPr>
      </w:pPr>
      <w:r>
        <w:rPr>
          <w:rFonts w:hint="default"/>
        </w:rPr>
        <w:t>Eliminar el directorio hijo.</w:t>
      </w:r>
    </w:p>
    <w:p>
      <w:pPr>
        <w:pStyle w:val="13"/>
        <w:numPr>
          <w:ilvl w:val="0"/>
          <w:numId w:val="0"/>
        </w:numPr>
        <w:tabs>
          <w:tab w:val="clear" w:pos="420"/>
          <w:tab w:val="clear" w:pos="425"/>
        </w:tabs>
        <w:spacing w:after="200" w:line="276" w:lineRule="auto"/>
        <w:contextualSpacing/>
        <w:jc w:val="both"/>
        <w:rPr>
          <w:rFonts w:hint="default"/>
        </w:rPr>
      </w:pPr>
    </w:p>
    <w:p>
      <w:pPr>
        <w:pStyle w:val="4"/>
        <w:rPr>
          <w:rFonts w:hint="default"/>
        </w:rPr>
      </w:pPr>
      <w:r>
        <w:rPr>
          <w:rFonts w:hint="default"/>
        </w:rPr>
        <w:t>Respuestas</w:t>
      </w:r>
    </w:p>
    <w:p>
      <w:pPr>
        <w:pStyle w:val="13"/>
        <w:numPr>
          <w:ilvl w:val="0"/>
          <w:numId w:val="3"/>
        </w:numPr>
        <w:tabs>
          <w:tab w:val="left" w:pos="425"/>
        </w:tabs>
        <w:ind w:left="425" w:leftChars="0" w:hanging="425" w:firstLineChars="0"/>
        <w:rPr>
          <w:rFonts w:hint="default"/>
        </w:rPr>
      </w:pPr>
      <w:r>
        <w:rPr>
          <w:rFonts w:hint="default"/>
        </w:rPr>
        <w:t>Utilization las credenciales usuario: alumno y password: alumno</w:t>
      </w:r>
    </w:p>
    <w:p>
      <w:pPr>
        <w:pStyle w:val="13"/>
        <w:numPr>
          <w:ilvl w:val="0"/>
          <w:numId w:val="3"/>
        </w:numPr>
        <w:tabs>
          <w:tab w:val="left" w:pos="425"/>
        </w:tabs>
        <w:ind w:left="425" w:leftChars="0" w:hanging="425" w:firstLineChars="0"/>
        <w:rPr>
          <w:rFonts w:hint="default"/>
        </w:rPr>
      </w:pPr>
      <w:r>
        <w:rPr>
          <w:rFonts w:hint="default"/>
        </w:rPr>
        <w:t>ls -ls</w:t>
      </w:r>
    </w:p>
    <w:p>
      <w:pPr>
        <w:pStyle w:val="13"/>
        <w:numPr>
          <w:ilvl w:val="0"/>
          <w:numId w:val="3"/>
        </w:numPr>
        <w:tabs>
          <w:tab w:val="left" w:pos="425"/>
        </w:tabs>
        <w:ind w:left="425" w:leftChars="0" w:hanging="425" w:firstLineChars="0"/>
        <w:rPr>
          <w:rFonts w:hint="default"/>
        </w:rPr>
      </w:pPr>
      <w:r>
        <w:rPr>
          <w:rFonts w:hint="default"/>
        </w:rPr>
        <w:t>Los archivos ocultos son aquellos que están identificados con un .</w:t>
      </w:r>
    </w:p>
    <w:p>
      <w:pPr>
        <w:pStyle w:val="13"/>
        <w:numPr>
          <w:ilvl w:val="0"/>
          <w:numId w:val="3"/>
        </w:numPr>
        <w:tabs>
          <w:tab w:val="left" w:pos="425"/>
        </w:tabs>
        <w:ind w:left="425" w:leftChars="0" w:hanging="425" w:firstLineChars="0"/>
        <w:rPr>
          <w:rFonts w:hint="default"/>
        </w:rPr>
      </w:pPr>
      <w:r>
        <w:rPr>
          <w:rFonts w:hint="default"/>
        </w:rPr>
        <w:t>mkdir -p padre/hijo</w:t>
      </w:r>
    </w:p>
    <w:p>
      <w:pPr>
        <w:pStyle w:val="13"/>
        <w:numPr>
          <w:ilvl w:val="0"/>
          <w:numId w:val="3"/>
        </w:numPr>
        <w:tabs>
          <w:tab w:val="left" w:pos="425"/>
        </w:tabs>
        <w:ind w:left="425" w:leftChars="0" w:hanging="425" w:firstLineChars="0"/>
        <w:rPr>
          <w:rFonts w:hint="default"/>
        </w:rPr>
      </w:pPr>
      <w:r>
        <w:rPr>
          <w:rFonts w:hint="default"/>
        </w:rPr>
        <w:t>cd padre/hijo</w:t>
      </w:r>
    </w:p>
    <w:p>
      <w:pPr>
        <w:pStyle w:val="13"/>
        <w:numPr>
          <w:ilvl w:val="0"/>
          <w:numId w:val="3"/>
        </w:numPr>
        <w:tabs>
          <w:tab w:val="left" w:pos="425"/>
        </w:tabs>
        <w:ind w:left="425" w:leftChars="0" w:hanging="425" w:firstLineChars="0"/>
        <w:rPr>
          <w:rFonts w:hint="default"/>
        </w:rPr>
      </w:pPr>
      <w:r>
        <w:rPr>
          <w:rFonts w:hint="default"/>
        </w:rPr>
        <w:t>touch archivo1</w:t>
      </w:r>
    </w:p>
    <w:p>
      <w:pPr>
        <w:pStyle w:val="13"/>
        <w:numPr>
          <w:ilvl w:val="0"/>
          <w:numId w:val="3"/>
        </w:numPr>
        <w:tabs>
          <w:tab w:val="left" w:pos="425"/>
        </w:tabs>
        <w:ind w:left="425" w:leftChars="0" w:hanging="425" w:firstLineChars="0"/>
        <w:rPr>
          <w:rFonts w:hint="default"/>
        </w:rPr>
      </w:pPr>
      <w:r>
        <w:rPr>
          <w:rFonts w:hint="default"/>
        </w:rPr>
        <w:t>echo “Hola mundo!” &gt;&gt; archivo1</w:t>
      </w:r>
    </w:p>
    <w:p>
      <w:pPr>
        <w:pStyle w:val="13"/>
        <w:numPr>
          <w:ilvl w:val="0"/>
          <w:numId w:val="3"/>
        </w:numPr>
        <w:tabs>
          <w:tab w:val="left" w:pos="425"/>
        </w:tabs>
        <w:ind w:left="425" w:leftChars="0" w:hanging="425" w:firstLineChars="0"/>
        <w:rPr>
          <w:rFonts w:hint="default"/>
        </w:rPr>
      </w:pPr>
      <w:r>
        <w:rPr>
          <w:rFonts w:hint="default"/>
        </w:rPr>
        <w:t>cd ..</w:t>
      </w:r>
    </w:p>
    <w:p>
      <w:pPr>
        <w:pStyle w:val="13"/>
        <w:numPr>
          <w:ilvl w:val="0"/>
          <w:numId w:val="3"/>
        </w:numPr>
        <w:tabs>
          <w:tab w:val="left" w:pos="425"/>
        </w:tabs>
        <w:ind w:left="425" w:leftChars="0" w:hanging="425" w:firstLineChars="0"/>
        <w:rPr>
          <w:rFonts w:hint="default"/>
        </w:rPr>
      </w:pPr>
      <w:r>
        <w:rPr>
          <w:rFonts w:hint="default"/>
        </w:rPr>
        <w:t>touch archivo2</w:t>
      </w:r>
    </w:p>
    <w:p>
      <w:pPr>
        <w:pStyle w:val="13"/>
        <w:numPr>
          <w:ilvl w:val="0"/>
          <w:numId w:val="3"/>
        </w:numPr>
        <w:tabs>
          <w:tab w:val="left" w:pos="425"/>
        </w:tabs>
        <w:ind w:left="425" w:leftChars="0" w:hanging="425" w:firstLineChars="0"/>
        <w:rPr>
          <w:rFonts w:hint="default"/>
        </w:rPr>
      </w:pPr>
      <w:r>
        <w:rPr>
          <w:rFonts w:hint="default"/>
        </w:rPr>
        <w:t>cp hijo/archivo1 .</w:t>
      </w:r>
    </w:p>
    <w:p>
      <w:pPr>
        <w:pStyle w:val="13"/>
        <w:numPr>
          <w:ilvl w:val="0"/>
          <w:numId w:val="3"/>
        </w:numPr>
        <w:tabs>
          <w:tab w:val="left" w:pos="425"/>
        </w:tabs>
        <w:ind w:left="425" w:leftChars="0" w:hanging="425" w:firstLineChars="0"/>
        <w:rPr>
          <w:rFonts w:hint="default"/>
        </w:rPr>
      </w:pPr>
      <w:r>
        <w:rPr>
          <w:rFonts w:hint="default"/>
        </w:rPr>
        <w:t>cat archivo1 &gt;&gt; archivo2</w:t>
      </w:r>
    </w:p>
    <w:p>
      <w:pPr>
        <w:pStyle w:val="13"/>
        <w:numPr>
          <w:ilvl w:val="0"/>
          <w:numId w:val="3"/>
        </w:numPr>
        <w:tabs>
          <w:tab w:val="left" w:pos="425"/>
        </w:tabs>
        <w:ind w:left="425" w:leftChars="0" w:hanging="425" w:firstLineChars="0"/>
        <w:rPr>
          <w:rFonts w:hint="default"/>
        </w:rPr>
      </w:pPr>
    </w:p>
    <w:p>
      <w:pPr>
        <w:pStyle w:val="13"/>
        <w:numPr>
          <w:ilvl w:val="1"/>
          <w:numId w:val="3"/>
        </w:numPr>
        <w:tabs>
          <w:tab w:val="left" w:pos="840"/>
        </w:tabs>
        <w:ind w:left="840" w:leftChars="0" w:hanging="420" w:firstLineChars="0"/>
        <w:rPr>
          <w:rFonts w:hint="default"/>
        </w:rPr>
      </w:pPr>
      <w:r>
        <w:rPr>
          <w:rFonts w:hint="default"/>
        </w:rPr>
        <w:t xml:space="preserve">cat archivo1 </w:t>
      </w:r>
    </w:p>
    <w:p>
      <w:pPr>
        <w:pStyle w:val="13"/>
        <w:numPr>
          <w:ilvl w:val="1"/>
          <w:numId w:val="3"/>
        </w:numPr>
        <w:tabs>
          <w:tab w:val="left" w:pos="840"/>
        </w:tabs>
        <w:ind w:left="840" w:leftChars="0" w:hanging="420" w:firstLineChars="0"/>
        <w:rPr>
          <w:rFonts w:hint="default"/>
        </w:rPr>
      </w:pPr>
      <w:r>
        <w:rPr>
          <w:rFonts w:hint="default"/>
        </w:rPr>
        <w:t>cat archivo2</w:t>
      </w:r>
    </w:p>
    <w:p>
      <w:pPr>
        <w:pStyle w:val="13"/>
        <w:numPr>
          <w:ilvl w:val="0"/>
          <w:numId w:val="3"/>
        </w:numPr>
        <w:tabs>
          <w:tab w:val="left" w:pos="425"/>
        </w:tabs>
        <w:ind w:left="425" w:leftChars="0" w:hanging="425" w:firstLineChars="0"/>
        <w:rPr>
          <w:rFonts w:hint="default"/>
        </w:rPr>
      </w:pPr>
      <w:r>
        <w:rPr>
          <w:rFonts w:hint="default"/>
        </w:rPr>
        <w:t>rm -rf hijo</w:t>
      </w:r>
    </w:p>
    <w:p>
      <w:pPr>
        <w:pStyle w:val="13"/>
        <w:numPr>
          <w:numId w:val="0"/>
        </w:numPr>
        <w:spacing w:after="200" w:line="276" w:lineRule="auto"/>
        <w:contextualSpacing/>
        <w:jc w:val="both"/>
        <w:rPr>
          <w:rFonts w:hint="default"/>
        </w:rPr>
      </w:pPr>
    </w:p>
    <w:p>
      <w:pPr>
        <w:pStyle w:val="3"/>
        <w:rPr>
          <w:rFonts w:hint="default"/>
        </w:rPr>
      </w:pPr>
      <w:r>
        <w:rPr>
          <w:rFonts w:hint="default"/>
        </w:rPr>
        <w:t>Expresiones regulares</w:t>
      </w:r>
    </w:p>
    <w:p>
      <w:pPr>
        <w:rPr>
          <w:rFonts w:hint="default"/>
        </w:rPr>
      </w:pPr>
      <w:r>
        <w:rPr>
          <w:rFonts w:hint="default"/>
        </w:rPr>
        <w:t>Las expresiones regulares son generalmente cadenas de caracteres, que se utilizan para representar patrones de texto. Cada caracter en una expresión regular puede representar tanto un caracter específico como un conjunto de caracteres.</w:t>
      </w:r>
    </w:p>
    <w:p>
      <w:pPr>
        <w:rPr>
          <w:rFonts w:hint="default"/>
        </w:rPr>
      </w:pPr>
      <w:r>
        <w:rPr>
          <w:rFonts w:hint="default"/>
        </w:rPr>
        <w:t>Estas expresiones son muy utilizadas, ya que permiten, por ejemplo, representar patrones para realizar búsquedas, validar datos que ingrese el usuario, etc. En este curso, utilizaremos las expresiones regulares para realizar búsquedas en archivos, eliminar archivos que comiencen con un determinado patrón, y algunos usos más.</w:t>
      </w:r>
    </w:p>
    <w:p>
      <w:pPr>
        <w:rPr>
          <w:rFonts w:hint="default"/>
        </w:rPr>
      </w:pPr>
      <w:r>
        <w:rPr>
          <w:rFonts w:hint="default"/>
        </w:rPr>
        <w:t>A continuación se muestra un cuadro con las expresiones regulares, y qué representan las mismas:</w:t>
      </w:r>
    </w:p>
    <w:p>
      <w:r>
        <w:drawing>
          <wp:inline distT="0" distB="0" distL="114300" distR="114300">
            <wp:extent cx="5685790" cy="3695065"/>
            <wp:effectExtent l="0" t="0" r="1016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40"/>
                    <a:stretch>
                      <a:fillRect/>
                    </a:stretch>
                  </pic:blipFill>
                  <pic:spPr>
                    <a:xfrm>
                      <a:off x="0" y="0"/>
                      <a:ext cx="5685790" cy="3695065"/>
                    </a:xfrm>
                    <a:prstGeom prst="rect">
                      <a:avLst/>
                    </a:prstGeom>
                    <a:noFill/>
                    <a:ln w="9525">
                      <a:noFill/>
                      <a:miter/>
                    </a:ln>
                  </pic:spPr>
                </pic:pic>
              </a:graphicData>
            </a:graphic>
          </wp:inline>
        </w:drawing>
      </w:r>
    </w:p>
    <w:p>
      <w:r>
        <w:drawing>
          <wp:inline distT="0" distB="0" distL="114300" distR="114300">
            <wp:extent cx="5647690" cy="8304530"/>
            <wp:effectExtent l="0" t="0" r="1016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1"/>
                    <a:stretch>
                      <a:fillRect/>
                    </a:stretch>
                  </pic:blipFill>
                  <pic:spPr>
                    <a:xfrm>
                      <a:off x="0" y="0"/>
                      <a:ext cx="5647690" cy="8304530"/>
                    </a:xfrm>
                    <a:prstGeom prst="rect">
                      <a:avLst/>
                    </a:prstGeom>
                    <a:noFill/>
                    <a:ln w="9525">
                      <a:noFill/>
                      <a:miter/>
                    </a:ln>
                  </pic:spPr>
                </pic:pic>
              </a:graphicData>
            </a:graphic>
          </wp:inline>
        </w:drawing>
      </w:r>
      <w:r>
        <w:tab/>
      </w:r>
    </w:p>
    <w:p>
      <w:pPr>
        <w:pStyle w:val="3"/>
        <w:rPr>
          <w:rFonts w:hint="default"/>
        </w:rPr>
      </w:pPr>
    </w:p>
    <w:p>
      <w:pPr>
        <w:pStyle w:val="4"/>
        <w:rPr>
          <w:rFonts w:hint="default"/>
        </w:rPr>
      </w:pPr>
      <w:r>
        <w:rPr>
          <w:rFonts w:hint="default"/>
        </w:rPr>
        <w:t>Búsqueda en archivos utilizando expresiones regulares</w:t>
      </w:r>
    </w:p>
    <w:p>
      <w:pPr>
        <w:jc w:val="left"/>
        <w:rPr>
          <w:rFonts w:hint="default"/>
        </w:rPr>
      </w:pPr>
      <w:r>
        <w:rPr>
          <w:rFonts w:hint="default"/>
        </w:rPr>
        <w:t xml:space="preserve">El comando </w:t>
      </w:r>
      <w:r>
        <w:rPr>
          <w:rFonts w:hint="default"/>
          <w:b/>
          <w:bCs/>
        </w:rPr>
        <w:t xml:space="preserve">grep </w:t>
      </w:r>
      <w:r>
        <w:rPr>
          <w:rFonts w:hint="default"/>
        </w:rPr>
        <w:t>toma una expresión regular de la línea de comandos, lee la entrada estándar o una lista de archivos, e imprime las líneas que contengan coincidencias para la expresión regular.</w:t>
      </w:r>
    </w:p>
    <w:p>
      <w:pPr>
        <w:jc w:val="left"/>
        <w:rPr>
          <w:rFonts w:hint="default"/>
          <w:i w:val="0"/>
          <w:iCs w:val="0"/>
        </w:rPr>
      </w:pPr>
      <w:r>
        <w:rPr>
          <w:rFonts w:hint="default"/>
        </w:rPr>
        <w:t xml:space="preserve">Las opciones disponibles del comando </w:t>
      </w:r>
      <w:r>
        <w:rPr>
          <w:rFonts w:hint="default"/>
          <w:i/>
          <w:iCs/>
        </w:rPr>
        <w:t xml:space="preserve">grep </w:t>
      </w:r>
      <w:r>
        <w:rPr>
          <w:rFonts w:hint="default"/>
          <w:i w:val="0"/>
          <w:iCs w:val="0"/>
        </w:rPr>
        <w:t>son:</w:t>
      </w:r>
    </w:p>
    <w:p>
      <w:pPr>
        <w:jc w:val="left"/>
      </w:pPr>
      <w:r>
        <w:drawing>
          <wp:inline distT="0" distB="0" distL="114300" distR="114300">
            <wp:extent cx="6182995" cy="3998595"/>
            <wp:effectExtent l="0" t="0" r="8255"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42"/>
                    <a:stretch>
                      <a:fillRect/>
                    </a:stretch>
                  </pic:blipFill>
                  <pic:spPr>
                    <a:xfrm>
                      <a:off x="0" y="0"/>
                      <a:ext cx="6182995" cy="3998595"/>
                    </a:xfrm>
                    <a:prstGeom prst="rect">
                      <a:avLst/>
                    </a:prstGeom>
                    <a:noFill/>
                    <a:ln w="9525">
                      <a:noFill/>
                      <a:miter/>
                    </a:ln>
                  </pic:spPr>
                </pic:pic>
              </a:graphicData>
            </a:graphic>
          </wp:inline>
        </w:drawing>
      </w:r>
    </w:p>
    <w:p>
      <w:pPr>
        <w:jc w:val="left"/>
        <w:rPr>
          <w:i w:val="0"/>
          <w:iCs w:val="0"/>
        </w:rPr>
      </w:pPr>
      <w:r>
        <w:t xml:space="preserve">Algunos ejemplos de uso del comando </w:t>
      </w:r>
      <w:r>
        <w:rPr>
          <w:i/>
          <w:iCs/>
        </w:rPr>
        <w:t xml:space="preserve">grep </w:t>
      </w:r>
      <w:r>
        <w:rPr>
          <w:i w:val="0"/>
          <w:iCs w:val="0"/>
        </w:rPr>
        <w:t>son:</w:t>
      </w:r>
    </w:p>
    <w:p>
      <w:pPr>
        <w:jc w:val="left"/>
      </w:pPr>
      <w:r>
        <w:drawing>
          <wp:inline distT="0" distB="0" distL="114300" distR="114300">
            <wp:extent cx="6188075" cy="594995"/>
            <wp:effectExtent l="0" t="0" r="317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43"/>
                    <a:stretch>
                      <a:fillRect/>
                    </a:stretch>
                  </pic:blipFill>
                  <pic:spPr>
                    <a:xfrm>
                      <a:off x="0" y="0"/>
                      <a:ext cx="6188075" cy="594995"/>
                    </a:xfrm>
                    <a:prstGeom prst="rect">
                      <a:avLst/>
                    </a:prstGeom>
                    <a:noFill/>
                    <a:ln w="9525">
                      <a:noFill/>
                      <a:miter/>
                    </a:ln>
                  </pic:spPr>
                </pic:pic>
              </a:graphicData>
            </a:graphic>
          </wp:inline>
        </w:drawing>
      </w:r>
    </w:p>
    <w:p>
      <w:pPr>
        <w:pStyle w:val="4"/>
        <w:rPr>
          <w:rFonts w:hint="default"/>
          <w:i/>
          <w:iCs/>
        </w:rPr>
      </w:pPr>
      <w:r>
        <w:rPr>
          <w:rFonts w:hint="default"/>
        </w:rPr>
        <w:t xml:space="preserve">Modificar archivos utilizando el comando </w:t>
      </w:r>
      <w:r>
        <w:rPr>
          <w:rFonts w:hint="default"/>
          <w:i/>
          <w:iCs/>
        </w:rPr>
        <w:t>sed</w:t>
      </w:r>
    </w:p>
    <w:p>
      <w:pPr>
        <w:rPr>
          <w:rFonts w:hint="default"/>
          <w:i w:val="0"/>
          <w:iCs w:val="0"/>
        </w:rPr>
      </w:pPr>
      <w:r>
        <w:rPr>
          <w:rFonts w:hint="default"/>
          <w:i w:val="0"/>
          <w:iCs w:val="0"/>
        </w:rPr>
        <w:t xml:space="preserve">El comando </w:t>
      </w:r>
      <w:r>
        <w:rPr>
          <w:rFonts w:hint="default"/>
          <w:i/>
          <w:iCs/>
        </w:rPr>
        <w:t xml:space="preserve">sed </w:t>
      </w:r>
      <w:r>
        <w:rPr>
          <w:rFonts w:hint="default"/>
          <w:i w:val="0"/>
          <w:iCs w:val="0"/>
        </w:rPr>
        <w:t>permite, de una manera simple, modificar un archivo, sustituyendo líneas y reemplazándolas por otras. Para poder indicar qué líneas sustituír, se utilizan, también, expresiones regulares.</w:t>
      </w:r>
    </w:p>
    <w:p>
      <w:pPr>
        <w:rPr>
          <w:rFonts w:hint="default"/>
          <w:i w:val="0"/>
          <w:iCs w:val="0"/>
        </w:rPr>
      </w:pPr>
      <w:r>
        <w:rPr>
          <w:rFonts w:hint="default"/>
          <w:i w:val="0"/>
          <w:iCs w:val="0"/>
        </w:rPr>
        <w:t xml:space="preserve">Las opciones que se pueden utilizar con el comando </w:t>
      </w:r>
      <w:r>
        <w:rPr>
          <w:rFonts w:hint="default"/>
          <w:i/>
          <w:iCs/>
        </w:rPr>
        <w:t>grep</w:t>
      </w:r>
      <w:r>
        <w:rPr>
          <w:rFonts w:hint="default"/>
          <w:i w:val="0"/>
          <w:iCs w:val="0"/>
        </w:rPr>
        <w:t xml:space="preserve"> son:</w:t>
      </w:r>
    </w:p>
    <w:p>
      <w:r>
        <w:drawing>
          <wp:inline distT="0" distB="0" distL="114300" distR="114300">
            <wp:extent cx="5657215" cy="3485515"/>
            <wp:effectExtent l="0" t="0" r="63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44"/>
                    <a:stretch>
                      <a:fillRect/>
                    </a:stretch>
                  </pic:blipFill>
                  <pic:spPr>
                    <a:xfrm>
                      <a:off x="0" y="0"/>
                      <a:ext cx="5657215" cy="3485515"/>
                    </a:xfrm>
                    <a:prstGeom prst="rect">
                      <a:avLst/>
                    </a:prstGeom>
                    <a:noFill/>
                    <a:ln w="9525">
                      <a:noFill/>
                      <a:miter/>
                    </a:ln>
                  </pic:spPr>
                </pic:pic>
              </a:graphicData>
            </a:graphic>
          </wp:inline>
        </w:drawing>
      </w:r>
    </w:p>
    <w:p>
      <w:pPr>
        <w:rPr>
          <w:i w:val="0"/>
          <w:iCs w:val="0"/>
        </w:rPr>
      </w:pPr>
      <w:r>
        <w:t xml:space="preserve">Además de opciones, el comando </w:t>
      </w:r>
      <w:r>
        <w:rPr>
          <w:i/>
          <w:iCs/>
        </w:rPr>
        <w:t xml:space="preserve">grep </w:t>
      </w:r>
      <w:r>
        <w:rPr>
          <w:i w:val="0"/>
          <w:iCs w:val="0"/>
        </w:rPr>
        <w:t>tiene distintos subcomandos que se pueden utilizar:</w:t>
      </w:r>
    </w:p>
    <w:p>
      <w:r>
        <w:drawing>
          <wp:inline distT="0" distB="0" distL="114300" distR="114300">
            <wp:extent cx="5628640" cy="581025"/>
            <wp:effectExtent l="0" t="0" r="1016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45"/>
                    <a:stretch>
                      <a:fillRect/>
                    </a:stretch>
                  </pic:blipFill>
                  <pic:spPr>
                    <a:xfrm>
                      <a:off x="0" y="0"/>
                      <a:ext cx="5628640" cy="581025"/>
                    </a:xfrm>
                    <a:prstGeom prst="rect">
                      <a:avLst/>
                    </a:prstGeom>
                    <a:noFill/>
                    <a:ln w="9525">
                      <a:noFill/>
                      <a:miter/>
                    </a:ln>
                  </pic:spPr>
                </pic:pic>
              </a:graphicData>
            </a:graphic>
          </wp:inline>
        </w:drawing>
      </w:r>
    </w:p>
    <w:p>
      <w:pPr>
        <w:rPr>
          <w:i w:val="0"/>
          <w:iCs w:val="0"/>
        </w:rPr>
      </w:pPr>
      <w:r>
        <w:t xml:space="preserve">Algunos ejemplos de uso del comando </w:t>
      </w:r>
      <w:r>
        <w:rPr>
          <w:i/>
          <w:iCs/>
        </w:rPr>
        <w:t>sed</w:t>
      </w:r>
      <w:r>
        <w:rPr>
          <w:i w:val="0"/>
          <w:iCs w:val="0"/>
        </w:rPr>
        <w:t xml:space="preserve"> son:</w:t>
      </w:r>
    </w:p>
    <w:p>
      <w:r>
        <w:drawing>
          <wp:inline distT="0" distB="0" distL="114300" distR="114300">
            <wp:extent cx="5647690" cy="2038350"/>
            <wp:effectExtent l="0" t="0" r="1016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46"/>
                    <a:stretch>
                      <a:fillRect/>
                    </a:stretch>
                  </pic:blipFill>
                  <pic:spPr>
                    <a:xfrm>
                      <a:off x="0" y="0"/>
                      <a:ext cx="5647690" cy="2038350"/>
                    </a:xfrm>
                    <a:prstGeom prst="rect">
                      <a:avLst/>
                    </a:prstGeom>
                    <a:noFill/>
                    <a:ln w="9525">
                      <a:noFill/>
                      <a:miter/>
                    </a:ln>
                  </pic:spPr>
                </pic:pic>
              </a:graphicData>
            </a:graphic>
          </wp:inline>
        </w:drawing>
      </w:r>
    </w:p>
    <w:p>
      <w:pPr>
        <w:pStyle w:val="4"/>
        <w:rPr>
          <w:i w:val="0"/>
          <w:iCs w:val="0"/>
        </w:rPr>
      </w:pPr>
      <w:r>
        <w:t xml:space="preserve">Ejemplo. Comando </w:t>
      </w:r>
      <w:r>
        <w:rPr>
          <w:i/>
          <w:iCs/>
        </w:rPr>
        <w:t xml:space="preserve">grep </w:t>
      </w:r>
      <w:r>
        <w:rPr>
          <w:i w:val="0"/>
          <w:iCs w:val="0"/>
        </w:rPr>
        <w:t>para obtener mails de un archivo.</w:t>
      </w:r>
    </w:p>
    <w:p>
      <w:pPr>
        <w:jc w:val="both"/>
        <w:rPr>
          <w:i w:val="0"/>
          <w:iCs w:val="0"/>
        </w:rPr>
      </w:pPr>
      <w:r>
        <w:rPr>
          <w:i w:val="0"/>
          <w:iCs w:val="0"/>
        </w:rPr>
        <w:t>Para poder buscar mails dentro de un archivo, primero debemos construir una expresión regular que represente los mails. Para eso haremos lo siguiente:</w:t>
      </w:r>
    </w:p>
    <w:p>
      <w:pPr>
        <w:jc w:val="both"/>
        <w:rPr>
          <w:rFonts w:hint="default"/>
          <w:b/>
          <w:bCs/>
          <w:i w:val="0"/>
          <w:iCs w:val="0"/>
        </w:rPr>
      </w:pPr>
      <w:r>
        <w:rPr>
          <w:i w:val="0"/>
          <w:iCs w:val="0"/>
        </w:rPr>
        <w:t xml:space="preserve">1- </w:t>
      </w:r>
      <w:r>
        <w:rPr>
          <w:rFonts w:hint="default"/>
          <w:i w:val="0"/>
          <w:iCs w:val="0"/>
        </w:rPr>
        <w:t xml:space="preserve">Buscamos un comienzo de palabra </w:t>
      </w:r>
      <w:r>
        <w:rPr>
          <w:rFonts w:hint="default"/>
          <w:b/>
          <w:bCs/>
          <w:i w:val="0"/>
          <w:iCs w:val="0"/>
        </w:rPr>
        <w:t>\b</w:t>
      </w:r>
      <w:r>
        <w:rPr>
          <w:rFonts w:hint="default"/>
          <w:i w:val="0"/>
          <w:iCs w:val="0"/>
        </w:rPr>
        <w:t xml:space="preserve"> que contenga uno o más caracteres </w:t>
      </w:r>
      <w:r>
        <w:rPr>
          <w:rFonts w:hint="default"/>
          <w:b/>
          <w:bCs/>
          <w:i w:val="0"/>
          <w:iCs w:val="0"/>
        </w:rPr>
        <w:t>+</w:t>
      </w:r>
      <w:r>
        <w:rPr>
          <w:rFonts w:hint="default"/>
          <w:i w:val="0"/>
          <w:iCs w:val="0"/>
        </w:rPr>
        <w:t xml:space="preserve"> dentro del conjunto </w:t>
      </w:r>
      <w:r>
        <w:rPr>
          <w:rFonts w:hint="default"/>
          <w:b/>
          <w:bCs/>
          <w:i w:val="0"/>
          <w:iCs w:val="0"/>
        </w:rPr>
        <w:t>A a Z, 0 a 9,., _, %</w:t>
      </w:r>
      <w:r>
        <w:rPr>
          <w:rFonts w:hint="default"/>
          <w:i w:val="0"/>
          <w:iCs w:val="0"/>
        </w:rPr>
        <w:t xml:space="preserve"> y </w:t>
      </w:r>
      <w:r>
        <w:rPr>
          <w:rFonts w:hint="default"/>
          <w:b/>
          <w:bCs/>
          <w:i w:val="0"/>
          <w:iCs w:val="0"/>
        </w:rPr>
        <w:t>-</w:t>
      </w:r>
      <w:r>
        <w:rPr>
          <w:rFonts w:hint="default"/>
          <w:i w:val="0"/>
          <w:iCs w:val="0"/>
        </w:rPr>
        <w:t xml:space="preserve">, que son los caracteres admitidos para un nombre de usuario. Si unimos todas estas condiciones, la expresión regular que obtenemos es: </w:t>
      </w:r>
      <w:r>
        <w:rPr>
          <w:rFonts w:hint="default"/>
          <w:b/>
          <w:bCs/>
          <w:i w:val="0"/>
          <w:iCs w:val="0"/>
        </w:rPr>
        <w:t>\b[A-Z0-9._%-]+</w:t>
      </w:r>
    </w:p>
    <w:p>
      <w:pPr>
        <w:jc w:val="both"/>
        <w:rPr>
          <w:rFonts w:hint="default"/>
          <w:b/>
          <w:bCs/>
          <w:i w:val="0"/>
          <w:iCs w:val="0"/>
        </w:rPr>
      </w:pPr>
      <w:r>
        <w:rPr>
          <w:rFonts w:hint="default"/>
          <w:b w:val="0"/>
          <w:bCs w:val="0"/>
          <w:i w:val="0"/>
          <w:iCs w:val="0"/>
        </w:rPr>
        <w:t xml:space="preserve">2- En una dirección de email, luego del nombre de usuario vendrá el caracter @, por lo que nuestra expresión regular tomará la siguiente forma: </w:t>
      </w:r>
      <w:r>
        <w:rPr>
          <w:rFonts w:hint="default"/>
          <w:b/>
          <w:bCs/>
          <w:i w:val="0"/>
          <w:iCs w:val="0"/>
        </w:rPr>
        <w:t>\b[A-Z0-9._%-]+@</w:t>
      </w:r>
    </w:p>
    <w:p>
      <w:pPr>
        <w:jc w:val="both"/>
        <w:rPr>
          <w:rFonts w:hint="default"/>
          <w:b/>
          <w:bCs/>
          <w:i w:val="0"/>
          <w:iCs w:val="0"/>
        </w:rPr>
      </w:pPr>
      <w:r>
        <w:rPr>
          <w:rFonts w:hint="default"/>
          <w:b w:val="0"/>
          <w:bCs w:val="0"/>
          <w:i w:val="0"/>
          <w:iCs w:val="0"/>
        </w:rPr>
        <w:t xml:space="preserve">3- Luego del caracter @, tendremos el dominio. El dominio se forma por uno o más caracteres de la A a Z, 0 a 9,. y -. Por lo tanto nuestra expresión ahora será </w:t>
      </w:r>
      <w:r>
        <w:rPr>
          <w:rFonts w:hint="default"/>
          <w:b/>
          <w:bCs/>
          <w:i w:val="0"/>
          <w:iCs w:val="0"/>
        </w:rPr>
        <w:t>\b[A-Z0-9._%-]+@[A-Z0-9.-]+</w:t>
      </w:r>
    </w:p>
    <w:p>
      <w:pPr>
        <w:jc w:val="both"/>
        <w:rPr>
          <w:rFonts w:hint="default"/>
          <w:b w:val="0"/>
          <w:bCs w:val="0"/>
          <w:i w:val="0"/>
          <w:iCs w:val="0"/>
        </w:rPr>
      </w:pPr>
      <w:r>
        <w:rPr>
          <w:rFonts w:hint="default"/>
          <w:b w:val="0"/>
          <w:bCs w:val="0"/>
          <w:i w:val="0"/>
          <w:iCs w:val="0"/>
        </w:rPr>
        <w:t xml:space="preserve">4- Por último, luego del dominio tendremos un punto (.), ,seguido por 2, 3 o 4 caracteres de la A a la Z. Esto último, además, debe ser el final de una palabra. La expresión final será: </w:t>
      </w:r>
      <w:r>
        <w:rPr>
          <w:rFonts w:hint="default"/>
          <w:b/>
          <w:bCs/>
          <w:i w:val="0"/>
          <w:iCs w:val="0"/>
        </w:rPr>
        <w:t>\b[A-Z0-9._%-]+@[A-Z0-9.-]+\.[A-Z]{2,4}</w:t>
      </w:r>
    </w:p>
    <w:p>
      <w:pPr>
        <w:jc w:val="both"/>
        <w:rPr>
          <w:rFonts w:hint="default"/>
          <w:i w:val="0"/>
          <w:iCs w:val="0"/>
        </w:rPr>
      </w:pPr>
      <w:r>
        <w:rPr>
          <w:rFonts w:hint="default"/>
          <w:i w:val="0"/>
          <w:iCs w:val="0"/>
        </w:rPr>
        <w:t>Para el ejemplo, crearemos un archivo llamado mail.txt y le agregaremos dos líneas. En cada una de ellas habrá una dirección de mail.</w:t>
      </w:r>
    </w:p>
    <w:p>
      <w:pPr>
        <w:jc w:val="both"/>
      </w:pPr>
      <w:r>
        <w:drawing>
          <wp:inline distT="0" distB="0" distL="114300" distR="114300">
            <wp:extent cx="5638165" cy="1314450"/>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47"/>
                    <a:stretch>
                      <a:fillRect/>
                    </a:stretch>
                  </pic:blipFill>
                  <pic:spPr>
                    <a:xfrm>
                      <a:off x="0" y="0"/>
                      <a:ext cx="5638165" cy="1314450"/>
                    </a:xfrm>
                    <a:prstGeom prst="rect">
                      <a:avLst/>
                    </a:prstGeom>
                    <a:noFill/>
                    <a:ln w="9525">
                      <a:noFill/>
                      <a:miter/>
                    </a:ln>
                  </pic:spPr>
                </pic:pic>
              </a:graphicData>
            </a:graphic>
          </wp:inline>
        </w:drawing>
      </w:r>
    </w:p>
    <w:p>
      <w:pPr>
        <w:jc w:val="both"/>
        <w:rPr>
          <w:i w:val="0"/>
          <w:iCs w:val="0"/>
        </w:rPr>
      </w:pPr>
      <w:r>
        <w:t xml:space="preserve">Tanto el comando </w:t>
      </w:r>
      <w:r>
        <w:rPr>
          <w:i/>
          <w:iCs/>
        </w:rPr>
        <w:t xml:space="preserve">sed </w:t>
      </w:r>
      <w:r>
        <w:rPr>
          <w:i w:val="0"/>
          <w:iCs w:val="0"/>
        </w:rPr>
        <w:t xml:space="preserve">como el comando </w:t>
      </w:r>
      <w:r>
        <w:rPr>
          <w:i/>
          <w:iCs/>
        </w:rPr>
        <w:t>grep</w:t>
      </w:r>
      <w:r>
        <w:rPr>
          <w:i w:val="0"/>
          <w:iCs w:val="0"/>
        </w:rPr>
        <w:t xml:space="preserve">, pueden utilizarse sobre la salida de otro comando. Para poder hacer eso, debemos utilizar el caracter | y redirigir la salida del otro comando hacia </w:t>
      </w:r>
      <w:r>
        <w:rPr>
          <w:i/>
          <w:iCs/>
        </w:rPr>
        <w:t>grep</w:t>
      </w:r>
      <w:r>
        <w:rPr>
          <w:i w:val="0"/>
          <w:iCs w:val="0"/>
        </w:rPr>
        <w:t xml:space="preserve"> o </w:t>
      </w:r>
      <w:r>
        <w:rPr>
          <w:i/>
          <w:iCs/>
        </w:rPr>
        <w:t>sed</w:t>
      </w:r>
      <w:r>
        <w:rPr>
          <w:i w:val="0"/>
          <w:iCs w:val="0"/>
        </w:rPr>
        <w:t>. Por ejemplo, podríamos utilizar el comando echo para imprimir un número, y esa salida reemplazarla por un string distinto.</w:t>
      </w:r>
    </w:p>
    <w:p>
      <w:pPr>
        <w:jc w:val="both"/>
        <w:rPr>
          <w:rFonts w:hint="default"/>
          <w:i w:val="0"/>
          <w:iCs w:val="0"/>
        </w:rPr>
      </w:pPr>
      <w:r>
        <w:drawing>
          <wp:inline distT="0" distB="0" distL="114300" distR="114300">
            <wp:extent cx="5647690" cy="581025"/>
            <wp:effectExtent l="0" t="0" r="1016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48"/>
                    <a:stretch>
                      <a:fillRect/>
                    </a:stretch>
                  </pic:blipFill>
                  <pic:spPr>
                    <a:xfrm>
                      <a:off x="0" y="0"/>
                      <a:ext cx="5647690" cy="581025"/>
                    </a:xfrm>
                    <a:prstGeom prst="rect">
                      <a:avLst/>
                    </a:prstGeom>
                    <a:noFill/>
                    <a:ln w="9525">
                      <a:noFill/>
                      <a:miter/>
                    </a:ln>
                  </pic:spPr>
                </pic:pic>
              </a:graphicData>
            </a:graphic>
          </wp:inline>
        </w:drawing>
      </w:r>
      <w:bookmarkStart w:id="1" w:name="_GoBack"/>
      <w:bookmarkEnd w:id="1"/>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Georgia">
    <w:panose1 w:val="02040502050405020303"/>
    <w:charset w:val="00"/>
    <w:family w:val="auto"/>
    <w:pitch w:val="default"/>
    <w:sig w:usb0="00000287" w:usb1="00000000" w:usb2="00000000" w:usb3="00000000" w:csb0="2000009F" w:csb1="00000000"/>
  </w:font>
  <w:font w:name="Symbol">
    <w:altName w:val="Webdings"/>
    <w:panose1 w:val="05050102010706020507"/>
    <w:charset w:val="02"/>
    <w:family w:val="modern"/>
    <w:pitch w:val="default"/>
    <w:sig w:usb0="00000000" w:usb1="00000000" w:usb2="00000000" w:usb3="00000000" w:csb0="80000000" w:csb1="00000000"/>
  </w:font>
  <w:font w:name="Tahoma">
    <w:altName w:val="Verdana"/>
    <w:panose1 w:val="020B0604030504040204"/>
    <w:charset w:val="00"/>
    <w:family w:val="decorative"/>
    <w:pitch w:val="default"/>
    <w:sig w:usb0="00000000" w:usb1="00000000" w:usb2="00000029" w:usb3="00000000" w:csb0="000101FF"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Operating instructions"/>
    <w:panose1 w:val="00000000000000000000"/>
    <w:charset w:val="00"/>
    <w:family w:val="auto"/>
    <w:pitch w:val="default"/>
    <w:sig w:usb0="00000000" w:usb1="00000000" w:usb2="00000000" w:usb3="00000000" w:csb0="00000000" w:csb1="00000000"/>
  </w:font>
  <w:font w:name="Kedage">
    <w:altName w:val="Operating instructions"/>
    <w:panose1 w:val="00000400000000000000"/>
    <w:charset w:val="00"/>
    <w:family w:val="auto"/>
    <w:pitch w:val="default"/>
    <w:sig w:usb0="00000000" w:usb1="00000000" w:usb2="00000000" w:usb3="00000000" w:csb0="00000000" w:csb1="00000000"/>
  </w:font>
  <w:font w:name="Symbol Neu">
    <w:altName w:val="Abyssinica SI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Calibri Light">
    <w:altName w:val="Arimo"/>
    <w:panose1 w:val="00000000000000000000"/>
    <w:charset w:val="00"/>
    <w:family w:val="auto"/>
    <w:pitch w:val="default"/>
    <w:sig w:usb0="00000000" w:usb1="00000000" w:usb2="00000000" w:usb3="00000000" w:csb0="00000000" w:csb1="00000000"/>
  </w:font>
  <w:font w:name="+Body Asian">
    <w:altName w:val="Operating instructions"/>
    <w:panose1 w:val="00000000000000000000"/>
    <w:charset w:val="00"/>
    <w:family w:val="auto"/>
    <w:pitch w:val="default"/>
    <w:sig w:usb0="00000000" w:usb1="00000000" w:usb2="00000000" w:usb3="00000000" w:csb0="00000000" w:csb1="00000000"/>
  </w:font>
  <w:font w:name="+Body">
    <w:altName w:val="Operating instructions"/>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49028" w:usb3="00100000" w:csb0="600001FF" w:csb1="FFFF0000"/>
  </w:font>
  <w:font w:name="Monospace">
    <w:altName w:val="Operating instructions"/>
    <w:panose1 w:val="00000000000000000000"/>
    <w:charset w:val="00"/>
    <w:family w:val="auto"/>
    <w:pitch w:val="default"/>
    <w:sig w:usb0="00000000" w:usb1="00000000" w:usb2="00000000" w:usb3="00000000" w:csb0="00000000" w:csb1="00000000"/>
  </w:font>
  <w:font w:name="Khmer OS">
    <w:panose1 w:val="02000500000000020004"/>
    <w:charset w:val="00"/>
    <w:family w:val="auto"/>
    <w:pitch w:val="default"/>
    <w:sig w:usb0="A00000EF" w:usb1="5000204A" w:usb2="00010000" w:usb3="00000000" w:csb0="20000111" w:csb1="41000000"/>
  </w:font>
  <w:font w:name="Sans Serif">
    <w:altName w:val="Operating instructions"/>
    <w:panose1 w:val="00000000000000000000"/>
    <w:charset w:val="00"/>
    <w:family w:val="auto"/>
    <w:pitch w:val="default"/>
    <w:sig w:usb0="00000000" w:usb1="00000000" w:usb2="00000000" w:usb3="00000000" w:csb0="00000000" w:csb1="00000000"/>
  </w:font>
  <w:font w:name="Bitstream Charter">
    <w:altName w:val="Operating instructions"/>
    <w:panose1 w:val="00000000000000000000"/>
    <w:charset w:val="00"/>
    <w:family w:val="auto"/>
    <w:pitch w:val="default"/>
    <w:sig w:usb0="00000000" w:usb1="00000000" w:usb2="00000000" w:usb3="00000000" w:csb0="00000000" w:csb1="00000000"/>
  </w:font>
  <w:font w:name="Droid Sans Mono">
    <w:altName w:val="Bitstream Vera Sans Mono"/>
    <w:panose1 w:val="020B0609030804020204"/>
    <w:charset w:val="00"/>
    <w:family w:val="auto"/>
    <w:pitch w:val="default"/>
    <w:sig w:usb0="00000000" w:usb1="00000000" w:usb2="00000028" w:usb3="00000000" w:csb0="2000019F" w:csb1="00000000"/>
  </w:font>
  <w:font w:name="Droid Serif">
    <w:altName w:val="Noto Serif Thai"/>
    <w:panose1 w:val="02020600060500020200"/>
    <w:charset w:val="00"/>
    <w:family w:val="auto"/>
    <w:pitch w:val="default"/>
    <w:sig w:usb0="00000000" w:usb1="00000000" w:usb2="00000028" w:usb3="00000000" w:csb0="2000019F" w:csb1="00000000"/>
  </w:font>
  <w:font w:name="Ubuntu">
    <w:panose1 w:val="020B0604030602030204"/>
    <w:charset w:val="00"/>
    <w:family w:val="auto"/>
    <w:pitch w:val="default"/>
    <w:sig w:usb0="E00002FF" w:usb1="5000205B" w:usb2="00000000" w:usb3="00000000" w:csb0="2000009F" w:csb1="56010000"/>
  </w:font>
  <w:font w:name="Operating instructions">
    <w:panose1 w:val="000004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Operating instructions">
    <w:panose1 w:val="000004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Operating instructions">
    <w:panose1 w:val="000004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0" w:usb1="00000000" w:usb2="00000000" w:usb3="00000000" w:csb0="00000000" w:csb1="00000000"/>
  </w:font>
  <w:font w:name="Bitstream Vera Sans Mono">
    <w:panose1 w:val="020B0609030804020204"/>
    <w:charset w:val="00"/>
    <w:family w:val="auto"/>
    <w:pitch w:val="default"/>
    <w:sig w:usb0="00000000" w:usb1="00000000" w:usb2="00000000" w:usb3="00000000" w:csb0="00000001" w:csb1="00000000"/>
  </w:font>
  <w:font w:name="Noto Serif Thai">
    <w:panose1 w:val="02020500060500020200"/>
    <w:charset w:val="00"/>
    <w:family w:val="auto"/>
    <w:pitch w:val="default"/>
    <w:sig w:usb0="00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5112141">
    <w:nsid w:val="57EC6CCD"/>
    <w:multiLevelType w:val="singleLevel"/>
    <w:tmpl w:val="57EC6C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5589783">
    <w:nsid w:val="57F3B697"/>
    <w:multiLevelType w:val="singleLevel"/>
    <w:tmpl w:val="57F3B697"/>
    <w:lvl w:ilvl="0" w:tentative="1">
      <w:start w:val="1"/>
      <w:numFmt w:val="decimal"/>
      <w:lvlText w:val="%1."/>
      <w:lvlJc w:val="left"/>
      <w:pPr>
        <w:tabs>
          <w:tab w:val="left" w:pos="425"/>
        </w:tabs>
        <w:ind w:left="425" w:leftChars="0" w:hanging="425" w:firstLineChars="0"/>
      </w:pPr>
      <w:rPr>
        <w:rFonts w:hint="default"/>
      </w:rPr>
    </w:lvl>
  </w:abstractNum>
  <w:abstractNum w:abstractNumId="1475590120">
    <w:nsid w:val="57F3B7E8"/>
    <w:multiLevelType w:val="multilevel"/>
    <w:tmpl w:val="57F3B7E8"/>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75112141"/>
  </w:num>
  <w:num w:numId="2">
    <w:abstractNumId w:val="1475589783"/>
  </w:num>
  <w:num w:numId="3">
    <w:abstractNumId w:val="1475590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DBE6E"/>
    <w:rsid w:val="083F3DCE"/>
    <w:rsid w:val="1754410A"/>
    <w:rsid w:val="1B3DD0FE"/>
    <w:rsid w:val="1DF97D19"/>
    <w:rsid w:val="1DFF0D6E"/>
    <w:rsid w:val="1ED7CE4A"/>
    <w:rsid w:val="1FDF0AE3"/>
    <w:rsid w:val="26FFE0DC"/>
    <w:rsid w:val="27FF1982"/>
    <w:rsid w:val="2ABC237F"/>
    <w:rsid w:val="2BEBF289"/>
    <w:rsid w:val="2BF9D657"/>
    <w:rsid w:val="31BF4B19"/>
    <w:rsid w:val="33FF7F98"/>
    <w:rsid w:val="35FFF04F"/>
    <w:rsid w:val="37FFEE2C"/>
    <w:rsid w:val="39EF54EC"/>
    <w:rsid w:val="3AEAF9E7"/>
    <w:rsid w:val="3BD759E5"/>
    <w:rsid w:val="3D76F058"/>
    <w:rsid w:val="3F2E8EAD"/>
    <w:rsid w:val="3F9E0D09"/>
    <w:rsid w:val="3FBF3137"/>
    <w:rsid w:val="3FC2A3A3"/>
    <w:rsid w:val="473D05F4"/>
    <w:rsid w:val="47E55A1F"/>
    <w:rsid w:val="48A27E59"/>
    <w:rsid w:val="49FFD4E1"/>
    <w:rsid w:val="4EEF2CF4"/>
    <w:rsid w:val="4FD74993"/>
    <w:rsid w:val="4FF66764"/>
    <w:rsid w:val="4FF74BC9"/>
    <w:rsid w:val="51DED6F6"/>
    <w:rsid w:val="52DF0EBF"/>
    <w:rsid w:val="5779350E"/>
    <w:rsid w:val="5A35B38E"/>
    <w:rsid w:val="5B4C1F95"/>
    <w:rsid w:val="5BCA5BF3"/>
    <w:rsid w:val="5C689215"/>
    <w:rsid w:val="5E6FA69B"/>
    <w:rsid w:val="5F8D34E7"/>
    <w:rsid w:val="5FA7F564"/>
    <w:rsid w:val="5FBD70C1"/>
    <w:rsid w:val="5FD6F5CC"/>
    <w:rsid w:val="5FDFF238"/>
    <w:rsid w:val="5FF70705"/>
    <w:rsid w:val="5FFF1A6D"/>
    <w:rsid w:val="5FFFC2D5"/>
    <w:rsid w:val="61C76900"/>
    <w:rsid w:val="633F6A3F"/>
    <w:rsid w:val="64E70812"/>
    <w:rsid w:val="66FD681A"/>
    <w:rsid w:val="69FFD9BC"/>
    <w:rsid w:val="6AA78061"/>
    <w:rsid w:val="6AFFCEC3"/>
    <w:rsid w:val="6BD707CB"/>
    <w:rsid w:val="6BEFBE14"/>
    <w:rsid w:val="6C5F0044"/>
    <w:rsid w:val="6DDFFD75"/>
    <w:rsid w:val="6DFAF263"/>
    <w:rsid w:val="6EEF15B1"/>
    <w:rsid w:val="6F57D06E"/>
    <w:rsid w:val="6F7DEA91"/>
    <w:rsid w:val="6FD4E7FD"/>
    <w:rsid w:val="6FFB2FEF"/>
    <w:rsid w:val="6FFF51DF"/>
    <w:rsid w:val="6FFF7883"/>
    <w:rsid w:val="73EDF86A"/>
    <w:rsid w:val="75E39E44"/>
    <w:rsid w:val="76BC9F99"/>
    <w:rsid w:val="76D4215F"/>
    <w:rsid w:val="76FB4F68"/>
    <w:rsid w:val="76FB90CA"/>
    <w:rsid w:val="7757AD1F"/>
    <w:rsid w:val="7779D2B8"/>
    <w:rsid w:val="777D0A10"/>
    <w:rsid w:val="77BD8502"/>
    <w:rsid w:val="77D4E7CB"/>
    <w:rsid w:val="77EC6329"/>
    <w:rsid w:val="77FF124E"/>
    <w:rsid w:val="77FFF269"/>
    <w:rsid w:val="78FDCA10"/>
    <w:rsid w:val="79FB86E3"/>
    <w:rsid w:val="79FF6A28"/>
    <w:rsid w:val="7ADB53B2"/>
    <w:rsid w:val="7AFBE45D"/>
    <w:rsid w:val="7B4ABE77"/>
    <w:rsid w:val="7B7C243D"/>
    <w:rsid w:val="7BD58A5C"/>
    <w:rsid w:val="7BFF9B4C"/>
    <w:rsid w:val="7CDFE70F"/>
    <w:rsid w:val="7CF1773A"/>
    <w:rsid w:val="7D56FCE0"/>
    <w:rsid w:val="7D5EC1AA"/>
    <w:rsid w:val="7DB714D4"/>
    <w:rsid w:val="7DEF53FD"/>
    <w:rsid w:val="7DF3F00B"/>
    <w:rsid w:val="7DF4C096"/>
    <w:rsid w:val="7DFF6C96"/>
    <w:rsid w:val="7E4D87EA"/>
    <w:rsid w:val="7EFF54E3"/>
    <w:rsid w:val="7F1A8D29"/>
    <w:rsid w:val="7F3601EE"/>
    <w:rsid w:val="7F366C25"/>
    <w:rsid w:val="7F7730DC"/>
    <w:rsid w:val="7F7F81AE"/>
    <w:rsid w:val="7FB05EC8"/>
    <w:rsid w:val="7FBB3913"/>
    <w:rsid w:val="7FD7F00F"/>
    <w:rsid w:val="7FDC279B"/>
    <w:rsid w:val="7FDCD997"/>
    <w:rsid w:val="7FE560DF"/>
    <w:rsid w:val="7FFB9B54"/>
    <w:rsid w:val="7FFF01A5"/>
    <w:rsid w:val="7FFF0351"/>
    <w:rsid w:val="7FFF4976"/>
    <w:rsid w:val="8067899D"/>
    <w:rsid w:val="8A7F0E9B"/>
    <w:rsid w:val="8BFE8C7D"/>
    <w:rsid w:val="8EFD0330"/>
    <w:rsid w:val="8FBECEE9"/>
    <w:rsid w:val="8FFF4E8B"/>
    <w:rsid w:val="9AFCADA6"/>
    <w:rsid w:val="9BD38BA0"/>
    <w:rsid w:val="9EBFA9BF"/>
    <w:rsid w:val="A3FA8298"/>
    <w:rsid w:val="A4EEE2AF"/>
    <w:rsid w:val="A5BA69DB"/>
    <w:rsid w:val="A7F70B7F"/>
    <w:rsid w:val="ABFF3B6A"/>
    <w:rsid w:val="AEB70FBE"/>
    <w:rsid w:val="AEF67D27"/>
    <w:rsid w:val="AF9FFED1"/>
    <w:rsid w:val="AFFB4EBE"/>
    <w:rsid w:val="B3FFAA45"/>
    <w:rsid w:val="B47F5BFB"/>
    <w:rsid w:val="B8FAD22E"/>
    <w:rsid w:val="BB7D4238"/>
    <w:rsid w:val="BBFF0BFA"/>
    <w:rsid w:val="BCDAB548"/>
    <w:rsid w:val="BDFFF87F"/>
    <w:rsid w:val="BF7B826E"/>
    <w:rsid w:val="BF9F1B99"/>
    <w:rsid w:val="BFAF263D"/>
    <w:rsid w:val="BFBF1597"/>
    <w:rsid w:val="BFEDBE6E"/>
    <w:rsid w:val="BFFDA768"/>
    <w:rsid w:val="BFFDC869"/>
    <w:rsid w:val="BFFF1FCA"/>
    <w:rsid w:val="C19F1DF7"/>
    <w:rsid w:val="C3F70D80"/>
    <w:rsid w:val="C57F056B"/>
    <w:rsid w:val="C57FC77A"/>
    <w:rsid w:val="C71E9107"/>
    <w:rsid w:val="C8FF7256"/>
    <w:rsid w:val="CBF72CD1"/>
    <w:rsid w:val="CDD76BDC"/>
    <w:rsid w:val="CDEFCC40"/>
    <w:rsid w:val="CEFFC2EB"/>
    <w:rsid w:val="CF77AB87"/>
    <w:rsid w:val="CFF84957"/>
    <w:rsid w:val="D0DF9AFE"/>
    <w:rsid w:val="D367E904"/>
    <w:rsid w:val="D5F94DD9"/>
    <w:rsid w:val="D6B3FCB3"/>
    <w:rsid w:val="D77B556A"/>
    <w:rsid w:val="D7FB374D"/>
    <w:rsid w:val="D8573D1F"/>
    <w:rsid w:val="D8F61916"/>
    <w:rsid w:val="DE5F492A"/>
    <w:rsid w:val="DE7D8158"/>
    <w:rsid w:val="DEBFB440"/>
    <w:rsid w:val="DEDF5D3A"/>
    <w:rsid w:val="DF5AA9FE"/>
    <w:rsid w:val="DF76D678"/>
    <w:rsid w:val="DFAB1631"/>
    <w:rsid w:val="DFDFEB3B"/>
    <w:rsid w:val="DFF62568"/>
    <w:rsid w:val="DFFE24BE"/>
    <w:rsid w:val="E5F68AA6"/>
    <w:rsid w:val="E5FFD07A"/>
    <w:rsid w:val="E8F52E83"/>
    <w:rsid w:val="EBEF3FB3"/>
    <w:rsid w:val="EBFFE770"/>
    <w:rsid w:val="ED3E6DA4"/>
    <w:rsid w:val="EDF19180"/>
    <w:rsid w:val="EDFD94A9"/>
    <w:rsid w:val="EEE6EBBE"/>
    <w:rsid w:val="EF3FF79A"/>
    <w:rsid w:val="EF9B5EE7"/>
    <w:rsid w:val="EFBE77FB"/>
    <w:rsid w:val="EFFECD8C"/>
    <w:rsid w:val="EFFF4BBC"/>
    <w:rsid w:val="F0FFC8EB"/>
    <w:rsid w:val="F27FBA90"/>
    <w:rsid w:val="F3BE92DC"/>
    <w:rsid w:val="F3F545C9"/>
    <w:rsid w:val="F491A699"/>
    <w:rsid w:val="F4F78242"/>
    <w:rsid w:val="F53F641A"/>
    <w:rsid w:val="F5670532"/>
    <w:rsid w:val="F6B7EE57"/>
    <w:rsid w:val="F6C94526"/>
    <w:rsid w:val="F6FFCB54"/>
    <w:rsid w:val="F76FD710"/>
    <w:rsid w:val="F79FCCF0"/>
    <w:rsid w:val="F7B3812D"/>
    <w:rsid w:val="F7F97E50"/>
    <w:rsid w:val="F7FF17A1"/>
    <w:rsid w:val="F8EB1259"/>
    <w:rsid w:val="FB793872"/>
    <w:rsid w:val="FB7E460B"/>
    <w:rsid w:val="FB7FEFBB"/>
    <w:rsid w:val="FBB7501C"/>
    <w:rsid w:val="FBEDB5F7"/>
    <w:rsid w:val="FBF5E337"/>
    <w:rsid w:val="FBF6C70F"/>
    <w:rsid w:val="FBF7C3D4"/>
    <w:rsid w:val="FBF7F007"/>
    <w:rsid w:val="FBF97196"/>
    <w:rsid w:val="FBFB9C6E"/>
    <w:rsid w:val="FBFF7931"/>
    <w:rsid w:val="FCEDF604"/>
    <w:rsid w:val="FDDFDBF4"/>
    <w:rsid w:val="FDE4D9D7"/>
    <w:rsid w:val="FDECBE55"/>
    <w:rsid w:val="FDEEBB01"/>
    <w:rsid w:val="FDF7D1BD"/>
    <w:rsid w:val="FDFB0164"/>
    <w:rsid w:val="FE602408"/>
    <w:rsid w:val="FEBFFEDB"/>
    <w:rsid w:val="FEED7F4E"/>
    <w:rsid w:val="FEFCA632"/>
    <w:rsid w:val="FEFE93E7"/>
    <w:rsid w:val="FEFFE893"/>
    <w:rsid w:val="FF4FAC13"/>
    <w:rsid w:val="FF5EB773"/>
    <w:rsid w:val="FF64EB4B"/>
    <w:rsid w:val="FF6BCAC7"/>
    <w:rsid w:val="FF7F5450"/>
    <w:rsid w:val="FFB7DEFE"/>
    <w:rsid w:val="FFBD1F33"/>
    <w:rsid w:val="FFCAB0A2"/>
    <w:rsid w:val="FFFFF5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Ascii" w:hAnsiTheme="minorAscii" w:eastAsiaTheme="minorEastAsia" w:cstheme="minorBidi"/>
      <w:color w:val="181717" w:themeColor="background2" w:themeShade="1A"/>
      <w:sz w:val="22"/>
      <w:szCs w:val="22"/>
      <w:lang w:val="en-US" w:eastAsia="zh-CN" w:bidi="ar-SA"/>
    </w:rPr>
  </w:style>
  <w:style w:type="paragraph" w:styleId="2">
    <w:name w:val="heading 1"/>
    <w:basedOn w:val="1"/>
    <w:next w:val="1"/>
    <w:qFormat/>
    <w:uiPriority w:val="0"/>
    <w:pPr>
      <w:keepNext/>
      <w:keepLines/>
      <w:spacing w:before="240" w:after="0"/>
      <w:jc w:val="left"/>
      <w:outlineLvl w:val="0"/>
    </w:pPr>
    <w:rPr>
      <w:rFonts w:ascii="Calibri" w:hAnsi="Calibri" w:eastAsiaTheme="majorEastAsia" w:cstheme="majorBidi"/>
      <w:sz w:val="44"/>
      <w:szCs w:val="32"/>
    </w:rPr>
  </w:style>
  <w:style w:type="paragraph" w:styleId="3">
    <w:name w:val="heading 2"/>
    <w:basedOn w:val="1"/>
    <w:next w:val="1"/>
    <w:unhideWhenUsed/>
    <w:qFormat/>
    <w:uiPriority w:val="0"/>
    <w:pPr>
      <w:keepNext/>
      <w:keepLines/>
      <w:spacing w:before="40" w:after="0"/>
      <w:jc w:val="left"/>
      <w:outlineLvl w:val="1"/>
    </w:pPr>
    <w:rPr>
      <w:rFonts w:eastAsiaTheme="majorEastAsia" w:cstheme="majorBidi"/>
      <w:sz w:val="36"/>
      <w:szCs w:val="26"/>
    </w:rPr>
  </w:style>
  <w:style w:type="paragraph" w:styleId="4">
    <w:name w:val="heading 3"/>
    <w:basedOn w:val="1"/>
    <w:next w:val="1"/>
    <w:unhideWhenUsed/>
    <w:qFormat/>
    <w:uiPriority w:val="0"/>
    <w:pPr>
      <w:keepNext/>
      <w:keepLines/>
      <w:spacing w:before="40" w:after="0"/>
      <w:outlineLvl w:val="2"/>
    </w:pPr>
    <w:rPr>
      <w:rFonts w:eastAsiaTheme="majorEastAsia" w:cstheme="majorBidi"/>
      <w:color w:val="4D4D4D" w:themeColor="text1"/>
      <w:sz w:val="28"/>
      <w:szCs w:val="24"/>
      <w14:textFill>
        <w14:solidFill>
          <w14:schemeClr w14:val="tx1"/>
        </w14:solidFill>
      </w14:textFill>
    </w:rPr>
  </w:style>
  <w:style w:type="paragraph" w:styleId="5">
    <w:name w:val="heading 4"/>
    <w:basedOn w:val="1"/>
    <w:next w:val="1"/>
    <w:unhideWhenUsed/>
    <w:qFormat/>
    <w:uiPriority w:val="0"/>
    <w:pPr>
      <w:keepNext/>
      <w:keepLines/>
      <w:spacing w:before="40" w:after="0"/>
      <w:outlineLvl w:val="3"/>
    </w:pPr>
    <w:rPr>
      <w:rFonts w:eastAsiaTheme="majorEastAsia" w:cstheme="majorBidi"/>
      <w:iCs/>
      <w:sz w:val="28"/>
    </w:rPr>
  </w:style>
  <w:style w:type="character" w:default="1" w:styleId="9">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caption"/>
    <w:basedOn w:val="1"/>
    <w:next w:val="1"/>
    <w:unhideWhenUsed/>
    <w:qFormat/>
    <w:uiPriority w:val="0"/>
    <w:pPr>
      <w:spacing w:line="240" w:lineRule="auto"/>
    </w:pPr>
    <w:rPr>
      <w:i/>
      <w:iCs/>
      <w:color w:val="44546A" w:themeColor="text2"/>
      <w:sz w:val="18"/>
      <w:szCs w:val="18"/>
      <w14:textFill>
        <w14:solidFill>
          <w14:schemeClr w14:val="tx2"/>
        </w14:solidFill>
      </w14:textFill>
    </w:rPr>
  </w:style>
  <w:style w:type="paragraph" w:styleId="7">
    <w:name w:val="footnote text"/>
    <w:basedOn w:val="1"/>
    <w:uiPriority w:val="0"/>
    <w:pPr>
      <w:spacing w:after="0" w:line="240" w:lineRule="auto"/>
    </w:pPr>
    <w:rPr>
      <w:sz w:val="20"/>
      <w:szCs w:val="20"/>
    </w:rPr>
  </w:style>
  <w:style w:type="paragraph" w:styleId="8">
    <w:name w:val="header"/>
    <w:basedOn w:val="1"/>
    <w:uiPriority w:val="0"/>
    <w:pPr>
      <w:tabs>
        <w:tab w:val="center" w:pos="4680"/>
        <w:tab w:val="right" w:pos="9360"/>
      </w:tabs>
      <w:spacing w:after="0" w:line="240" w:lineRule="auto"/>
    </w:pPr>
  </w:style>
  <w:style w:type="character" w:styleId="10">
    <w:name w:val="footnote reference"/>
    <w:basedOn w:val="9"/>
    <w:qFormat/>
    <w:uiPriority w:val="0"/>
    <w:rPr>
      <w:vertAlign w:val="superscript"/>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List Paragraph"/>
    <w:basedOn w:val="1"/>
    <w:qFormat/>
    <w:uiPriority w:val="34"/>
    <w:pPr>
      <w:ind w:left="720"/>
      <w:contextualSpacing/>
    </w:pPr>
  </w:style>
  <w:style w:type="paragraph" w:customStyle="1" w:styleId="14">
    <w:name w:val="Terminal"/>
    <w:basedOn w:val="1"/>
    <w:uiPriority w:val="0"/>
    <w:rPr>
      <w:rFonts w:ascii="Monospace" w:hAnsi="Monospac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2.png"/><Relationship Id="rId49" Type="http://schemas.openxmlformats.org/officeDocument/2006/relationships/customXml" Target="../customXml/item1.xml"/><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2016-09-28T05:27:00Z</dcterms:created>
  <dc:creator>martin</dc:creator>
  <cp:lastModifiedBy>martin</cp:lastModifiedBy>
  <dcterms:modified xsi:type="dcterms:W3CDTF">2017-03-12T20:58:36Z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