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7BA0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14:paraId="67126BE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8C1B73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A9F557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D9F43F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1FF7DB3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186187E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06652C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083185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04A1B8A" w14:textId="07359FD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3471">
        <w:rPr>
          <w:sz w:val="20"/>
          <w:szCs w:val="20"/>
        </w:rPr>
        <w:t xml:space="preserve"> </w:t>
      </w:r>
      <w:r w:rsidR="00C236E3">
        <w:rPr>
          <w:sz w:val="20"/>
          <w:szCs w:val="20"/>
        </w:rPr>
        <w:t>4</w:t>
      </w:r>
    </w:p>
    <w:p w14:paraId="360F290B" w14:textId="16D96EE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236E3">
        <w:rPr>
          <w:sz w:val="20"/>
          <w:szCs w:val="20"/>
        </w:rPr>
        <w:t xml:space="preserve"> Předanému webu chybí dokumentace</w:t>
      </w:r>
      <w:r w:rsidR="009B04C2">
        <w:rPr>
          <w:sz w:val="20"/>
          <w:szCs w:val="20"/>
        </w:rPr>
        <w:t>. Veškeré testování, procházení a celkové hodnocení je tím zkomplikováno.</w:t>
      </w:r>
    </w:p>
    <w:p w14:paraId="7EA64F6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D412A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813515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82434CB" w14:textId="14FFF8C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3471">
        <w:rPr>
          <w:sz w:val="20"/>
          <w:szCs w:val="20"/>
        </w:rPr>
        <w:t xml:space="preserve"> </w:t>
      </w:r>
      <w:r w:rsidR="00800057">
        <w:rPr>
          <w:sz w:val="20"/>
          <w:szCs w:val="20"/>
        </w:rPr>
        <w:t>3</w:t>
      </w:r>
    </w:p>
    <w:p w14:paraId="200A46CF" w14:textId="68E92E36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30F2B">
        <w:rPr>
          <w:sz w:val="20"/>
          <w:szCs w:val="20"/>
        </w:rPr>
        <w:t xml:space="preserve"> Funkční je základní forma webu, přihlašovací formulář. Dostupný je autorský a recenzentský účet. Přestože funkce těchto dvou účtů nejsou kompletně hotové, tak jsou jejich základní funkce rozpracovány. </w:t>
      </w:r>
    </w:p>
    <w:p w14:paraId="454B3EC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B522E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A07D4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D8DAF8A" w14:textId="2F41F038" w:rsidR="00DB690A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</w:t>
      </w:r>
      <w:r w:rsidR="00DB690A">
        <w:rPr>
          <w:sz w:val="20"/>
          <w:szCs w:val="20"/>
        </w:rPr>
        <w:t>:</w:t>
      </w:r>
      <w:r w:rsidR="00473471">
        <w:rPr>
          <w:sz w:val="20"/>
          <w:szCs w:val="20"/>
        </w:rPr>
        <w:t xml:space="preserve"> </w:t>
      </w:r>
      <w:r w:rsidR="00DB690A">
        <w:rPr>
          <w:sz w:val="20"/>
          <w:szCs w:val="20"/>
        </w:rPr>
        <w:t>3</w:t>
      </w:r>
    </w:p>
    <w:p w14:paraId="29B041A0" w14:textId="35EE9EF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90BFE">
        <w:rPr>
          <w:sz w:val="20"/>
          <w:szCs w:val="20"/>
        </w:rPr>
        <w:t xml:space="preserve"> Webová aplikace je jednoduchá, </w:t>
      </w:r>
      <w:r w:rsidR="00DB690A">
        <w:rPr>
          <w:sz w:val="20"/>
          <w:szCs w:val="20"/>
        </w:rPr>
        <w:t xml:space="preserve">celkem </w:t>
      </w:r>
      <w:r w:rsidR="00790BFE">
        <w:rPr>
          <w:sz w:val="20"/>
          <w:szCs w:val="20"/>
        </w:rPr>
        <w:t>přehledná</w:t>
      </w:r>
      <w:r w:rsidR="00DB690A">
        <w:rPr>
          <w:sz w:val="20"/>
          <w:szCs w:val="20"/>
        </w:rPr>
        <w:t>,</w:t>
      </w:r>
      <w:r w:rsidR="00790BFE">
        <w:rPr>
          <w:sz w:val="20"/>
          <w:szCs w:val="20"/>
        </w:rPr>
        <w:t xml:space="preserve"> a</w:t>
      </w:r>
      <w:r w:rsidR="00DB690A">
        <w:rPr>
          <w:sz w:val="20"/>
          <w:szCs w:val="20"/>
        </w:rPr>
        <w:t>však v intuitivnosti pokulhává</w:t>
      </w:r>
      <w:r w:rsidR="00790BFE">
        <w:rPr>
          <w:sz w:val="20"/>
          <w:szCs w:val="20"/>
        </w:rPr>
        <w:t>. Animace při změně stránky vypadá dobře, ale obáváme se, že při dlouhodobějším používání může zdrž</w:t>
      </w:r>
      <w:r w:rsidR="00B57BE6">
        <w:rPr>
          <w:sz w:val="20"/>
          <w:szCs w:val="20"/>
        </w:rPr>
        <w:t>ovat. Doporučujeme proto animaci zrychlit, nebo kompletně odebrat.</w:t>
      </w:r>
    </w:p>
    <w:p w14:paraId="5AA43638" w14:textId="4F9C5422" w:rsidR="006022F9" w:rsidRPr="00020475" w:rsidRDefault="007D1954" w:rsidP="006022F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 nahrání souboru se název článku změní na řetězec náhodných znaků. Uživateli systému se tím komplikuje práce, a proto nám tato funkcionalita přijde přinejmenším zbytečná.</w:t>
      </w:r>
    </w:p>
    <w:p w14:paraId="644232D0" w14:textId="77777777" w:rsidR="006022F9" w:rsidRPr="00020475" w:rsidRDefault="006022F9" w:rsidP="00020475">
      <w:pPr>
        <w:spacing w:after="0" w:line="240" w:lineRule="auto"/>
        <w:rPr>
          <w:sz w:val="20"/>
          <w:szCs w:val="20"/>
        </w:rPr>
      </w:pPr>
    </w:p>
    <w:p w14:paraId="69D260E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DD611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E2153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3D545D08" w14:textId="4FC395D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D1954">
        <w:rPr>
          <w:sz w:val="20"/>
          <w:szCs w:val="20"/>
        </w:rPr>
        <w:t xml:space="preserve"> </w:t>
      </w:r>
      <w:r w:rsidR="005D5B0D">
        <w:rPr>
          <w:sz w:val="20"/>
          <w:szCs w:val="20"/>
        </w:rPr>
        <w:t>3</w:t>
      </w:r>
    </w:p>
    <w:p w14:paraId="3A8DE841" w14:textId="34491C8A" w:rsidR="00D54D3F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57BE6">
        <w:rPr>
          <w:sz w:val="20"/>
          <w:szCs w:val="20"/>
        </w:rPr>
        <w:t xml:space="preserve"> Při přihlášení na účet mdzs3 je v pravém horním rohu informace o používaném účtu překryta samotnou aplikací.</w:t>
      </w:r>
      <w:r w:rsidR="004E6230">
        <w:rPr>
          <w:sz w:val="20"/>
          <w:szCs w:val="20"/>
        </w:rPr>
        <w:t xml:space="preserve"> </w:t>
      </w:r>
      <w:r w:rsidR="00D54D3F">
        <w:rPr>
          <w:sz w:val="20"/>
          <w:szCs w:val="20"/>
        </w:rPr>
        <w:t xml:space="preserve">Tato chyba se vyskytuje jen při používání na menších monitorech, přesto může být problém. </w:t>
      </w:r>
      <w:r w:rsidR="00D54D3F">
        <w:rPr>
          <w:sz w:val="20"/>
          <w:szCs w:val="20"/>
        </w:rPr>
        <w:br/>
        <w:t>Krom nedokončených funkcionalit nebyly nalezeny další chyby.</w:t>
      </w:r>
    </w:p>
    <w:p w14:paraId="49B6E688" w14:textId="77777777" w:rsidR="00671EB0" w:rsidRDefault="00D54D3F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909EFFE" wp14:editId="306CA424">
            <wp:extent cx="2324100" cy="1228599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181" cy="12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062" w14:textId="684F6A89" w:rsidR="00020475" w:rsidRPr="00671EB0" w:rsidRDefault="00671EB0" w:rsidP="00020475">
      <w:pPr>
        <w:spacing w:after="0" w:line="240" w:lineRule="auto"/>
        <w:rPr>
          <w:i/>
          <w:sz w:val="20"/>
          <w:szCs w:val="20"/>
        </w:rPr>
      </w:pPr>
      <w:r w:rsidRPr="00671EB0">
        <w:rPr>
          <w:i/>
          <w:sz w:val="20"/>
          <w:szCs w:val="20"/>
        </w:rPr>
        <w:t>pořízeno 7.12.2021</w:t>
      </w:r>
    </w:p>
    <w:p w14:paraId="30909327" w14:textId="77777777" w:rsidR="005D5B0D" w:rsidRDefault="005D5B0D" w:rsidP="00020475">
      <w:pPr>
        <w:spacing w:after="0" w:line="240" w:lineRule="auto"/>
        <w:rPr>
          <w:sz w:val="20"/>
          <w:szCs w:val="20"/>
        </w:rPr>
      </w:pPr>
    </w:p>
    <w:p w14:paraId="0F1B611A" w14:textId="6899E1DC" w:rsidR="005D5B0D" w:rsidRDefault="005D5B0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 kliknutí na jeden článek se opakovaně odkazuje na jiný článek</w:t>
      </w:r>
      <w:r w:rsidR="007D1954">
        <w:rPr>
          <w:sz w:val="20"/>
          <w:szCs w:val="20"/>
        </w:rPr>
        <w:t xml:space="preserve"> a následně na prázdnou stránku</w:t>
      </w:r>
      <w:r>
        <w:rPr>
          <w:sz w:val="20"/>
          <w:szCs w:val="20"/>
        </w:rPr>
        <w:t>.</w:t>
      </w:r>
    </w:p>
    <w:p w14:paraId="23BF0834" w14:textId="031A001D" w:rsidR="000B2FC6" w:rsidRPr="00020475" w:rsidRDefault="000B2F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Recenzentovo menu neobsahuje jediný </w:t>
      </w:r>
      <w:proofErr w:type="gramStart"/>
      <w:r>
        <w:rPr>
          <w:sz w:val="20"/>
          <w:szCs w:val="20"/>
        </w:rPr>
        <w:t>popisek</w:t>
      </w:r>
      <w:proofErr w:type="gramEnd"/>
      <w:r>
        <w:rPr>
          <w:sz w:val="20"/>
          <w:szCs w:val="20"/>
        </w:rPr>
        <w:t xml:space="preserve"> jak funguje. Při odeslání hodnocení dojde k</w:t>
      </w:r>
      <w:r w:rsidR="00671EB0">
        <w:rPr>
          <w:sz w:val="20"/>
          <w:szCs w:val="20"/>
        </w:rPr>
        <w:t> </w:t>
      </w:r>
      <w:r>
        <w:rPr>
          <w:sz w:val="20"/>
          <w:szCs w:val="20"/>
        </w:rPr>
        <w:t>chybě</w:t>
      </w:r>
      <w:r w:rsidR="00671EB0">
        <w:rPr>
          <w:sz w:val="20"/>
          <w:szCs w:val="20"/>
        </w:rPr>
        <w:t>.</w:t>
      </w:r>
    </w:p>
    <w:p w14:paraId="5989FFB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231F5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4751D2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BEB1F07" w14:textId="35F4C19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4</w:t>
      </w:r>
    </w:p>
    <w:p w14:paraId="6612378B" w14:textId="7564D2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zatím obsahuje pouze základní funkcionality. K dokončení má tedy daleko. Informační hodnoty tedy zatím nejsou téměř žádné, protože byly nejdříve vytvořeny administrativní části portálu.</w:t>
      </w:r>
    </w:p>
    <w:p w14:paraId="63E9ADD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BE9228" w14:textId="68C0E852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B9D73CB" w14:textId="72702310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52FE015E" w14:textId="758743FE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61486719" w14:textId="77777777" w:rsidR="006022F9" w:rsidRPr="00020475" w:rsidRDefault="006022F9" w:rsidP="00B76B54">
      <w:pPr>
        <w:spacing w:after="0" w:line="240" w:lineRule="auto"/>
        <w:rPr>
          <w:sz w:val="20"/>
          <w:szCs w:val="20"/>
        </w:rPr>
      </w:pPr>
    </w:p>
    <w:p w14:paraId="27F9D0D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35CD8672" w14:textId="40F3B6E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3 </w:t>
      </w:r>
    </w:p>
    <w:p w14:paraId="28ABA20D" w14:textId="1F32804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sice zatím moc funkcionalit nenabízí, ale je vizuálně přívětivý a pokud bude vývojářský tým pokračovat tímto směrem, bude</w:t>
      </w:r>
      <w:r w:rsidR="00062759">
        <w:rPr>
          <w:sz w:val="20"/>
          <w:szCs w:val="20"/>
        </w:rPr>
        <w:t xml:space="preserve"> kvalita webu na odpovídající úrovni.</w:t>
      </w:r>
    </w:p>
    <w:p w14:paraId="6F6F1FC4" w14:textId="77777777" w:rsidR="000F51E6" w:rsidRDefault="000F51E6" w:rsidP="00020475">
      <w:pPr>
        <w:spacing w:after="0" w:line="240" w:lineRule="auto"/>
        <w:rPr>
          <w:sz w:val="20"/>
          <w:szCs w:val="20"/>
        </w:rPr>
      </w:pPr>
    </w:p>
    <w:p w14:paraId="0B485C86" w14:textId="77777777" w:rsidR="00062759" w:rsidRPr="00020475" w:rsidRDefault="00062759" w:rsidP="00020475">
      <w:pPr>
        <w:spacing w:after="0" w:line="240" w:lineRule="auto"/>
        <w:rPr>
          <w:sz w:val="20"/>
          <w:szCs w:val="20"/>
        </w:rPr>
      </w:pPr>
    </w:p>
    <w:p w14:paraId="5B74900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1C57A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0922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98AAF61" w14:textId="7167F9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3471">
        <w:rPr>
          <w:sz w:val="20"/>
          <w:szCs w:val="20"/>
        </w:rPr>
        <w:t xml:space="preserve"> 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08770032" w14:textId="3B15E47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584F3D7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F65D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79F55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1C6D3EB" w14:textId="3CCB7E2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3471">
        <w:rPr>
          <w:sz w:val="20"/>
          <w:szCs w:val="20"/>
        </w:rPr>
        <w:t xml:space="preserve"> 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13BC9DD7" w14:textId="7278029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45FFEE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7973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C5ABD47" w14:textId="542182D8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24A5851E" w14:textId="2FA58EE1" w:rsidR="002961F4" w:rsidRDefault="002961F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Zaměřit se na přehlednost</w:t>
      </w:r>
      <w:r w:rsidR="00DB690A">
        <w:rPr>
          <w:sz w:val="20"/>
          <w:szCs w:val="20"/>
        </w:rPr>
        <w:t>, intuitivnost</w:t>
      </w:r>
      <w:r>
        <w:rPr>
          <w:sz w:val="20"/>
          <w:szCs w:val="20"/>
        </w:rPr>
        <w:t xml:space="preserve"> aplikace</w:t>
      </w:r>
      <w:r w:rsidR="006F1D24">
        <w:rPr>
          <w:sz w:val="20"/>
          <w:szCs w:val="20"/>
        </w:rPr>
        <w:t xml:space="preserve"> a dokumentaci</w:t>
      </w:r>
      <w:r w:rsidR="00DB690A">
        <w:rPr>
          <w:sz w:val="20"/>
          <w:szCs w:val="20"/>
        </w:rPr>
        <w:t>.</w:t>
      </w:r>
    </w:p>
    <w:p w14:paraId="10E6AF17" w14:textId="77777777" w:rsidR="00FE3808" w:rsidRDefault="00FE3808" w:rsidP="00B76B54">
      <w:pPr>
        <w:spacing w:after="0" w:line="240" w:lineRule="auto"/>
        <w:rPr>
          <w:sz w:val="20"/>
          <w:szCs w:val="20"/>
        </w:rPr>
      </w:pPr>
    </w:p>
    <w:p w14:paraId="440C37EE" w14:textId="77777777" w:rsidR="002961F4" w:rsidRDefault="002961F4" w:rsidP="00B76B54">
      <w:pPr>
        <w:spacing w:after="0" w:line="240" w:lineRule="auto"/>
        <w:rPr>
          <w:sz w:val="20"/>
          <w:szCs w:val="20"/>
        </w:rPr>
      </w:pPr>
    </w:p>
    <w:bookmarkEnd w:id="0"/>
    <w:p w14:paraId="30A5F8D0" w14:textId="77777777" w:rsidR="002961F4" w:rsidRPr="00020475" w:rsidRDefault="002961F4" w:rsidP="00B76B54">
      <w:pPr>
        <w:spacing w:after="0" w:line="240" w:lineRule="auto"/>
        <w:rPr>
          <w:sz w:val="20"/>
          <w:szCs w:val="20"/>
        </w:rPr>
      </w:pPr>
    </w:p>
    <w:sectPr w:rsidR="002961F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2759"/>
    <w:rsid w:val="000B2FC6"/>
    <w:rsid w:val="000F51E6"/>
    <w:rsid w:val="001E00B2"/>
    <w:rsid w:val="002961F4"/>
    <w:rsid w:val="00473471"/>
    <w:rsid w:val="004E6230"/>
    <w:rsid w:val="005D5B0D"/>
    <w:rsid w:val="006022F9"/>
    <w:rsid w:val="00671EB0"/>
    <w:rsid w:val="006F1D24"/>
    <w:rsid w:val="00790BFE"/>
    <w:rsid w:val="007D1954"/>
    <w:rsid w:val="00800057"/>
    <w:rsid w:val="008010E3"/>
    <w:rsid w:val="00812C94"/>
    <w:rsid w:val="00881B79"/>
    <w:rsid w:val="008C7127"/>
    <w:rsid w:val="00932BBA"/>
    <w:rsid w:val="009B04C2"/>
    <w:rsid w:val="00B04951"/>
    <w:rsid w:val="00B57BE6"/>
    <w:rsid w:val="00B76B54"/>
    <w:rsid w:val="00C236E3"/>
    <w:rsid w:val="00C30F2B"/>
    <w:rsid w:val="00D54D3F"/>
    <w:rsid w:val="00DB690A"/>
    <w:rsid w:val="00EA78AF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2802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Daniel Brož</cp:lastModifiedBy>
  <cp:revision>2</cp:revision>
  <dcterms:created xsi:type="dcterms:W3CDTF">2021-12-09T08:17:00Z</dcterms:created>
  <dcterms:modified xsi:type="dcterms:W3CDTF">2021-12-09T08:17:00Z</dcterms:modified>
</cp:coreProperties>
</file>