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FB044" w14:textId="77777777" w:rsidR="002C4E19" w:rsidRPr="002C4E19" w:rsidRDefault="002C4E19" w:rsidP="002C4E19">
      <w:pPr>
        <w:rPr>
          <w:b/>
          <w:bCs/>
        </w:rPr>
      </w:pPr>
      <w:r w:rsidRPr="002C4E19">
        <w:rPr>
          <w:b/>
          <w:bCs/>
        </w:rPr>
        <w:t>Stop Juggling. Start Dominating. Your Integrated Path to Peak Performance is Here.</w:t>
      </w:r>
    </w:p>
    <w:p w14:paraId="3959FC1E" w14:textId="77777777" w:rsidR="002C4E19" w:rsidRPr="002C4E19" w:rsidRDefault="002C4E19" w:rsidP="002C4E19">
      <w:r w:rsidRPr="002C4E19">
        <w:t>Every dedicated athlete—whether you're stepping onto the field for the first time or competing on the world stage—shares the same drive: the relentless pursuit of your true potential. You know that success isn't just about training harder; it's about training smarter.</w:t>
      </w:r>
    </w:p>
    <w:p w14:paraId="4C29D574" w14:textId="77777777" w:rsidR="002C4E19" w:rsidRPr="002C4E19" w:rsidRDefault="002C4E19" w:rsidP="002C4E19">
      <w:r w:rsidRPr="002C4E19">
        <w:t>But what happens when your support system is fragmented?</w:t>
      </w:r>
    </w:p>
    <w:p w14:paraId="7BEE92B6" w14:textId="77777777" w:rsidR="002C4E19" w:rsidRPr="002C4E19" w:rsidRDefault="002C4E19" w:rsidP="002C4E19">
      <w:r w:rsidRPr="002C4E19">
        <w:t xml:space="preserve">Your strength coach pushes you in the gym. Your nutritionist gives you a generic meal plan. You only see a physiotherapist </w:t>
      </w:r>
      <w:r w:rsidRPr="002C4E19">
        <w:rPr>
          <w:i/>
          <w:iCs/>
        </w:rPr>
        <w:t>after</w:t>
      </w:r>
      <w:r w:rsidRPr="002C4E19">
        <w:t xml:space="preserve"> an injury has already happened. Each expert operates in a silo, giving you conflicting advice that leaves you confused, frustrated, and stalled in your progress.</w:t>
      </w:r>
    </w:p>
    <w:p w14:paraId="0A7F4C94" w14:textId="77777777" w:rsidR="002C4E19" w:rsidRPr="002C4E19" w:rsidRDefault="002C4E19" w:rsidP="002C4E19">
      <w:r w:rsidRPr="002C4E19">
        <w:t>At GPC-Performance, we eliminate the chaos. We believe that elite performance requires a unified strategy.</w:t>
      </w:r>
    </w:p>
    <w:p w14:paraId="50A97200" w14:textId="143FA8F4" w:rsidR="002C4E19" w:rsidRPr="002C4E19" w:rsidRDefault="002C4E19" w:rsidP="002C4E19">
      <w:pPr>
        <w:rPr>
          <w:b/>
          <w:bCs/>
        </w:rPr>
      </w:pPr>
      <w:r w:rsidRPr="002C4E19">
        <w:rPr>
          <w:b/>
          <w:bCs/>
        </w:rPr>
        <w:t xml:space="preserve">Welcome to Your All-in-One Performance </w:t>
      </w:r>
      <w:r>
        <w:rPr>
          <w:b/>
          <w:bCs/>
        </w:rPr>
        <w:t>Hub</w:t>
      </w:r>
    </w:p>
    <w:p w14:paraId="0F875899" w14:textId="78B00E4E" w:rsidR="002C4E19" w:rsidRPr="002C4E19" w:rsidRDefault="002C4E19" w:rsidP="002C4E19">
      <w:r w:rsidRPr="002C4E19">
        <w:t xml:space="preserve">At GPC-Performance, our coaches and practitioners bring over </w:t>
      </w:r>
      <w:r>
        <w:t>6</w:t>
      </w:r>
      <w:r w:rsidRPr="002C4E19">
        <w:t xml:space="preserve">0 years of collective experience to the forefront of athletic development. We've built our reputation on a simple, powerful principle: </w:t>
      </w:r>
      <w:r w:rsidRPr="002C4E19">
        <w:rPr>
          <w:b/>
          <w:bCs/>
        </w:rPr>
        <w:t>integration</w:t>
      </w:r>
      <w:r w:rsidRPr="002C4E19">
        <w:t>. We are your one-stop shop for athletic excellence, bringing together every critical element of performance under a single, expert roof.</w:t>
      </w:r>
    </w:p>
    <w:p w14:paraId="565E9CF4" w14:textId="77777777" w:rsidR="002C4E19" w:rsidRPr="002C4E19" w:rsidRDefault="002C4E19" w:rsidP="002C4E19">
      <w:r w:rsidRPr="002C4E19">
        <w:t>Our comprehensive approach ensures that every aspect of your training, nutrition, and recovery works in perfect harmony.</w:t>
      </w:r>
    </w:p>
    <w:p w14:paraId="06B81F66" w14:textId="0876A57E" w:rsidR="002C4E19" w:rsidRPr="002C4E19" w:rsidRDefault="002C4E19" w:rsidP="002C4E19">
      <w:r w:rsidRPr="002C4E19">
        <w:rPr>
          <w:b/>
          <w:bCs/>
        </w:rPr>
        <w:t>1. World-Class Strength &amp; Conditioning</w:t>
      </w:r>
      <w:r w:rsidRPr="002C4E19">
        <w:t xml:space="preserve"> Our programs are the engine of your performance. We don't use cookie-cutter templates. We design bespoke strength and conditioning plans that are specific to the demands of your sport and your individual </w:t>
      </w:r>
      <w:r>
        <w:t>needs</w:t>
      </w:r>
      <w:r w:rsidRPr="002C4E19">
        <w:t>. We build resilient, powerful, and explosive athletes who are prepared not just to compete, but to dominate.</w:t>
      </w:r>
    </w:p>
    <w:p w14:paraId="60994EF7" w14:textId="7C8983B9" w:rsidR="002C4E19" w:rsidRPr="002C4E19" w:rsidRDefault="002C4E19" w:rsidP="002C4E19">
      <w:r w:rsidRPr="002C4E19">
        <w:rPr>
          <w:b/>
          <w:bCs/>
        </w:rPr>
        <w:t>2. Precision Nutrition for Fuel and Recovery</w:t>
      </w:r>
      <w:r w:rsidRPr="002C4E19">
        <w:t xml:space="preserve"> You can't out-train a bad diet. Our nutrition expert work directly with </w:t>
      </w:r>
      <w:proofErr w:type="gramStart"/>
      <w:r w:rsidRPr="002C4E19">
        <w:t>your</w:t>
      </w:r>
      <w:proofErr w:type="gramEnd"/>
      <w:r w:rsidRPr="002C4E19">
        <w:t xml:space="preserve"> to create a </w:t>
      </w:r>
      <w:proofErr w:type="spellStart"/>
      <w:r w:rsidRPr="002C4E19">
        <w:t>fueling</w:t>
      </w:r>
      <w:proofErr w:type="spellEnd"/>
      <w:r w:rsidRPr="002C4E19">
        <w:t xml:space="preserve"> strategy that supports your training load, accelerates recovery, and optimizes body composition. This isn't just about what to eat; it's about when and why, ensuring your body has exactly what it needs to adapt and excel.</w:t>
      </w:r>
    </w:p>
    <w:p w14:paraId="74773B6F" w14:textId="07B70818" w:rsidR="002C4E19" w:rsidRPr="002C4E19" w:rsidRDefault="002C4E19" w:rsidP="002C4E19">
      <w:r w:rsidRPr="002C4E19">
        <w:rPr>
          <w:b/>
          <w:bCs/>
        </w:rPr>
        <w:t>3. Proactive Physiotherapy for Longevity</w:t>
      </w:r>
      <w:r w:rsidRPr="002C4E19">
        <w:t xml:space="preserve"> Why wait for an injury to happen? Our </w:t>
      </w:r>
      <w:proofErr w:type="gramStart"/>
      <w:r w:rsidRPr="002C4E19">
        <w:t>physiotherap</w:t>
      </w:r>
      <w:r>
        <w:t xml:space="preserve">ist </w:t>
      </w:r>
      <w:r w:rsidRPr="002C4E19">
        <w:t xml:space="preserve"> is</w:t>
      </w:r>
      <w:proofErr w:type="gramEnd"/>
      <w:r w:rsidRPr="002C4E19">
        <w:t xml:space="preserve"> integrated into your programming from day one. We focus on optimizing your movement patterns, identifying potential weaknesses, and implementing corrective strategies </w:t>
      </w:r>
      <w:r w:rsidRPr="002C4E19">
        <w:rPr>
          <w:i/>
          <w:iCs/>
        </w:rPr>
        <w:t>before</w:t>
      </w:r>
      <w:r w:rsidRPr="002C4E19">
        <w:t xml:space="preserve"> they become problems. We keep you on the field, performing at your best, season after season.</w:t>
      </w:r>
    </w:p>
    <w:p w14:paraId="1D300C22" w14:textId="77777777" w:rsidR="002C4E19" w:rsidRPr="002C4E19" w:rsidRDefault="002C4E19" w:rsidP="002C4E19">
      <w:pPr>
        <w:rPr>
          <w:b/>
          <w:bCs/>
        </w:rPr>
      </w:pPr>
      <w:r w:rsidRPr="002C4E19">
        <w:rPr>
          <w:b/>
          <w:bCs/>
        </w:rPr>
        <w:t>The GPC Difference: Proven Expertise in Action</w:t>
      </w:r>
    </w:p>
    <w:p w14:paraId="574E431A" w14:textId="77777777" w:rsidR="002C4E19" w:rsidRPr="002C4E19" w:rsidRDefault="002C4E19" w:rsidP="002C4E19">
      <w:r w:rsidRPr="002C4E19">
        <w:lastRenderedPageBreak/>
        <w:t xml:space="preserve">What truly sets us apart is how our expert teams collaborate for </w:t>
      </w:r>
      <w:r w:rsidRPr="002C4E19">
        <w:rPr>
          <w:i/>
          <w:iCs/>
        </w:rPr>
        <w:t>you</w:t>
      </w:r>
      <w:r w:rsidRPr="002C4E19">
        <w:t>.</w:t>
      </w:r>
    </w:p>
    <w:p w14:paraId="7071129C" w14:textId="77777777" w:rsidR="002C4E19" w:rsidRPr="002C4E19" w:rsidRDefault="002C4E19" w:rsidP="002C4E19">
      <w:pPr>
        <w:numPr>
          <w:ilvl w:val="0"/>
          <w:numId w:val="2"/>
        </w:numPr>
      </w:pPr>
      <w:r w:rsidRPr="002C4E19">
        <w:t>Your physiotherapist’s movement assessment directly informs your strength program.</w:t>
      </w:r>
    </w:p>
    <w:p w14:paraId="3CE3E687" w14:textId="77777777" w:rsidR="002C4E19" w:rsidRPr="002C4E19" w:rsidRDefault="002C4E19" w:rsidP="002C4E19">
      <w:pPr>
        <w:numPr>
          <w:ilvl w:val="0"/>
          <w:numId w:val="2"/>
        </w:numPr>
      </w:pPr>
      <w:r w:rsidRPr="002C4E19">
        <w:t>Your training intensity dictates your nutritional requirements.</w:t>
      </w:r>
    </w:p>
    <w:p w14:paraId="0E0FACA0" w14:textId="77777777" w:rsidR="002C4E19" w:rsidRPr="002C4E19" w:rsidRDefault="002C4E19" w:rsidP="002C4E19">
      <w:pPr>
        <w:numPr>
          <w:ilvl w:val="0"/>
          <w:numId w:val="2"/>
        </w:numPr>
      </w:pPr>
      <w:r w:rsidRPr="002C4E19">
        <w:t>Your recovery data helps us fine-tune your next block of training.</w:t>
      </w:r>
    </w:p>
    <w:p w14:paraId="0A5E38F7" w14:textId="77777777" w:rsidR="002C4E19" w:rsidRPr="002C4E19" w:rsidRDefault="002C4E19" w:rsidP="002C4E19">
      <w:r w:rsidRPr="002C4E19">
        <w:t>This seamless, 360-degree approach removes the guesswork. You get a single, cohesive performance plan managed by a team with decades of experience helping athletes of all levels, in all sports, reach their peak.</w:t>
      </w:r>
    </w:p>
    <w:p w14:paraId="5BBC101B" w14:textId="77777777" w:rsidR="002C4E19" w:rsidRPr="002C4E19" w:rsidRDefault="002C4E19" w:rsidP="002C4E19">
      <w:pPr>
        <w:rPr>
          <w:b/>
          <w:bCs/>
        </w:rPr>
      </w:pPr>
      <w:r w:rsidRPr="002C4E19">
        <w:rPr>
          <w:b/>
          <w:bCs/>
        </w:rPr>
        <w:t>Are You Ready to Unlock Your Potential?</w:t>
      </w:r>
    </w:p>
    <w:p w14:paraId="58C2B45F" w14:textId="77777777" w:rsidR="002C4E19" w:rsidRPr="002C4E19" w:rsidRDefault="002C4E19" w:rsidP="002C4E19">
      <w:r w:rsidRPr="002C4E19">
        <w:t>Stop wasting time and energy trying to piece together your own performance plan. It's time to work with a team that sees the complete picture. It's time to train with GPC-Performance.</w:t>
      </w:r>
    </w:p>
    <w:p w14:paraId="408E952D" w14:textId="77777777" w:rsidR="002C4E19" w:rsidRPr="002C4E19" w:rsidRDefault="002C4E19" w:rsidP="002C4E19">
      <w:r w:rsidRPr="002C4E19">
        <w:t>Whether you are an aspiring amateur or a seasoned professional, your journey to the next level starts here.</w:t>
      </w:r>
    </w:p>
    <w:p w14:paraId="38FDB212" w14:textId="77777777" w:rsidR="002C4E19" w:rsidRPr="002C4E19" w:rsidRDefault="002C4E19" w:rsidP="002C4E19">
      <w:r w:rsidRPr="002C4E19">
        <w:rPr>
          <w:b/>
          <w:bCs/>
        </w:rPr>
        <w:t xml:space="preserve">Visit us at </w:t>
      </w:r>
      <w:hyperlink r:id="rId5" w:tgtFrame="_blank" w:history="1">
        <w:r w:rsidRPr="002C4E19">
          <w:rPr>
            <w:rStyle w:val="Hyperlink"/>
            <w:b/>
            <w:bCs/>
          </w:rPr>
          <w:t>www.gpc-performance.com</w:t>
        </w:r>
      </w:hyperlink>
      <w:r w:rsidRPr="002C4E19">
        <w:rPr>
          <w:b/>
          <w:bCs/>
        </w:rPr>
        <w:t xml:space="preserve"> to schedule your initial consultation and discover what a truly integrated performance program can do for you.</w:t>
      </w:r>
    </w:p>
    <w:p w14:paraId="1CFA2E73" w14:textId="77777777" w:rsidR="00EB547B" w:rsidRPr="002C4E19" w:rsidRDefault="00EB547B" w:rsidP="002C4E19"/>
    <w:sectPr w:rsidR="00EB547B" w:rsidRPr="002C4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F2B42"/>
    <w:multiLevelType w:val="multilevel"/>
    <w:tmpl w:val="83DE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15B1A"/>
    <w:multiLevelType w:val="multilevel"/>
    <w:tmpl w:val="918E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927630">
    <w:abstractNumId w:val="0"/>
  </w:num>
  <w:num w:numId="2" w16cid:durableId="1497645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47"/>
    <w:rsid w:val="002C4E19"/>
    <w:rsid w:val="004A13EE"/>
    <w:rsid w:val="00705C1C"/>
    <w:rsid w:val="00744D6F"/>
    <w:rsid w:val="00D42D47"/>
    <w:rsid w:val="00DC6027"/>
    <w:rsid w:val="00EB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C129"/>
  <w15:chartTrackingRefBased/>
  <w15:docId w15:val="{51FA7A76-8979-484E-962A-25719150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D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E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pc-performan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Kirszenstein</dc:creator>
  <cp:keywords/>
  <dc:description/>
  <cp:lastModifiedBy>Lukasz Kirszenstein</cp:lastModifiedBy>
  <cp:revision>3</cp:revision>
  <dcterms:created xsi:type="dcterms:W3CDTF">2025-09-10T12:22:00Z</dcterms:created>
  <dcterms:modified xsi:type="dcterms:W3CDTF">2025-09-10T12:53:00Z</dcterms:modified>
</cp:coreProperties>
</file>