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foi gerado por uma ferramenta.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Versão de Tempo de Execução:4.0.30319.42000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As alterações ao arquivo poderão causar comportamento incorreto e serão perdidas 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for gerado novamente.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System.Reflection.AssemblyCompanyAttribute("SistemaDeGestaoEscolar.ViewModel")]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System.Reflection.AssemblyProductAttribute("SistemaDeGestaoEscolar.ViewModel")]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System.Reflection.AssemblyTitleAttribute("SistemaDeGestaoEscolar.ViewModel")]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Gerado pela classe WriteCodeFragment do MSBuild.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