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803438</wp:posOffset>
            </wp:positionH>
            <wp:positionV relativeFrom="paragraph">
              <wp:posOffset>114300</wp:posOffset>
            </wp:positionV>
            <wp:extent cx="4124325" cy="1914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61" l="10088" r="132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jjie8m1ck4l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720"/>
        <w:jc w:val="center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qzgqdu10df2d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PowerRoute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left"/>
        <w:rPr>
          <w:rFonts w:ascii="Courier New" w:cs="Courier New" w:eastAsia="Courier New" w:hAnsi="Courier New"/>
          <w:b w:val="1"/>
          <w:sz w:val="38"/>
          <w:szCs w:val="38"/>
        </w:rPr>
      </w:pPr>
      <w:bookmarkStart w:colFirst="0" w:colLast="0" w:name="_uggm7yho6qz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center"/>
        <w:rPr>
          <w:rFonts w:ascii="Courier New" w:cs="Courier New" w:eastAsia="Courier New" w:hAnsi="Courier New"/>
          <w:b w:val="1"/>
          <w:sz w:val="38"/>
          <w:szCs w:val="38"/>
        </w:rPr>
      </w:pPr>
      <w:bookmarkStart w:colFirst="0" w:colLast="0" w:name="_qqo6i2u1cu4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center"/>
        <w:rPr>
          <w:rFonts w:ascii="Courier New" w:cs="Courier New" w:eastAsia="Courier New" w:hAnsi="Courier New"/>
          <w:b w:val="1"/>
          <w:sz w:val="38"/>
          <w:szCs w:val="38"/>
        </w:rPr>
      </w:pPr>
      <w:bookmarkStart w:colFirst="0" w:colLast="0" w:name="_pt5ukmrkx94w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38"/>
          <w:szCs w:val="38"/>
          <w:rtl w:val="0"/>
        </w:rPr>
        <w:t xml:space="preserve">Interação Pessoa Computador - 2024/2025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1xsimrbfpav2" w:id="5"/>
      <w:bookmarkEnd w:id="5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Fase 1 - Análise de Utilizadores E Tarefas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rFonts w:ascii="Courier New" w:cs="Courier New" w:eastAsia="Courier New" w:hAnsi="Courier New"/>
        </w:rPr>
      </w:pPr>
      <w:bookmarkStart w:colFirst="0" w:colLast="0" w:name="_9lsvxfp18jhb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3LEIC11 G05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Daunísia Jone</w:t>
        <w:tab/>
        <w:tab/>
        <w:tab/>
        <w:t xml:space="preserve">(up202109246@up.pt)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Gonçalo Sampaio</w:t>
        <w:tab/>
        <w:tab/>
        <w:t xml:space="preserve">(up202206636@up.pt)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Simão Neri </w:t>
        <w:tab/>
        <w:tab/>
        <w:tab/>
        <w:t xml:space="preserve">(up202206370@up.pt)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Tomás Oliveira </w:t>
        <w:tab/>
        <w:tab/>
        <w:tab/>
        <w:t xml:space="preserve">(up202208415@up.pt)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10k9ujq73jms" w:id="7"/>
      <w:bookmarkEnd w:id="7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rwz0a7bqzxp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Apresentação do Projeto</w:t>
              <w:tab/>
            </w:r>
          </w:hyperlink>
          <w:r w:rsidDel="00000000" w:rsidR="00000000" w:rsidRPr="00000000">
            <w:fldChar w:fldCharType="begin"/>
            <w:instrText xml:space="preserve"> PAGEREF _4rwz0a7bqzxp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vei917648i78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Aplicações, Serviços e Sistemas Relacionados</w:t>
              <w:tab/>
            </w:r>
          </w:hyperlink>
          <w:r w:rsidDel="00000000" w:rsidR="00000000" w:rsidRPr="00000000">
            <w:fldChar w:fldCharType="begin"/>
            <w:instrText xml:space="preserve"> PAGEREF _vei917648i78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sgwhrfuivyuj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Questionário</w:t>
              <w:tab/>
            </w:r>
          </w:hyperlink>
          <w:r w:rsidDel="00000000" w:rsidR="00000000" w:rsidRPr="00000000">
            <w:fldChar w:fldCharType="begin"/>
            <w:instrText xml:space="preserve"> PAGEREF _sgwhrfuivyuj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27raslqmg5ib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Análise PACT</w:t>
              <w:tab/>
            </w:r>
          </w:hyperlink>
          <w:r w:rsidDel="00000000" w:rsidR="00000000" w:rsidRPr="00000000">
            <w:fldChar w:fldCharType="begin"/>
            <w:instrText xml:space="preserve"> PAGEREF _27raslqmg5ib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wwq9w1j3i12e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Personas</w:t>
              <w:tab/>
            </w:r>
          </w:hyperlink>
          <w:r w:rsidDel="00000000" w:rsidR="00000000" w:rsidRPr="00000000">
            <w:fldChar w:fldCharType="begin"/>
            <w:instrText xml:space="preserve"> PAGEREF _wwq9w1j3i12e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u1t2cua8dtmz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Cenários de Atividade</w:t>
              <w:tab/>
            </w:r>
          </w:hyperlink>
          <w:r w:rsidDel="00000000" w:rsidR="00000000" w:rsidRPr="00000000">
            <w:fldChar w:fldCharType="begin"/>
            <w:instrText xml:space="preserve"> PAGEREF _u1t2cua8dtmz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Comfortaa" w:cs="Comfortaa" w:eastAsia="Comfortaa" w:hAnsi="Comfortaa"/>
              <w:b w:val="1"/>
              <w:color w:val="000000"/>
              <w:sz w:val="24"/>
              <w:szCs w:val="24"/>
              <w:u w:val="none"/>
            </w:rPr>
          </w:pPr>
          <w:hyperlink w:anchor="_pnufo4vpl90i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Funcionalidades</w:t>
              <w:tab/>
            </w:r>
          </w:hyperlink>
          <w:r w:rsidDel="00000000" w:rsidR="00000000" w:rsidRPr="00000000">
            <w:fldChar w:fldCharType="begin"/>
            <w:instrText xml:space="preserve"> PAGEREF _pnufo4vpl90i \h </w:instrText>
            <w:fldChar w:fldCharType="separate"/>
          </w:r>
          <w:r w:rsidDel="00000000" w:rsidR="00000000" w:rsidRPr="00000000">
            <w:rPr>
              <w:rFonts w:ascii="Comfortaa" w:cs="Comfortaa" w:eastAsia="Comfortaa" w:hAnsi="Comfortaa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2dm246z0ltob">
            <w:r w:rsidDel="00000000" w:rsidR="00000000" w:rsidRPr="00000000">
              <w:rPr>
                <w:rFonts w:ascii="Comfortaa" w:cs="Comfortaa" w:eastAsia="Comfortaa" w:hAnsi="Comfortaa"/>
                <w:color w:val="000000"/>
                <w:sz w:val="24"/>
                <w:szCs w:val="24"/>
                <w:u w:val="none"/>
                <w:rtl w:val="0"/>
              </w:rPr>
              <w:t xml:space="preserve">Anexos</w:t>
            </w:r>
          </w:hyperlink>
          <w:hyperlink w:anchor="_2dm246z0ltob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_2dm246z0ltob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omfortaa" w:cs="Comfortaa" w:eastAsia="Comfortaa" w:hAnsi="Comfortaa"/>
        </w:rPr>
      </w:pPr>
      <w:bookmarkStart w:colFirst="0" w:colLast="0" w:name="_lqg7jzcd88n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Comfortaa" w:cs="Comfortaa" w:eastAsia="Comfortaa" w:hAnsi="Comfortaa"/>
        </w:rPr>
      </w:pPr>
      <w:bookmarkStart w:colFirst="0" w:colLast="0" w:name="_hs9nmupkvnc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4rwz0a7bqzxp" w:id="10"/>
      <w:bookmarkEnd w:id="1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Apresentação do Projeto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PowerRoute é uma aplicação móvel desenvolvida para facilitar a experiência de condução de veículos elétricos (VE), resolvendo problemas comuns, como a localização de estações de carregamento e a gestão do nível de bateria. Com uma interface intuitiva e fácil de usar, PowerRoute permite que os condutores se concentrem na estrada, enquanto a aplicação cuida das necessidades de carregamento, tornando cada viagem mais conveniente, sem stress e eficiente.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Após a autenticação, a aplicação conecta-se ao veículo, acedendo a informações como o nível de bateria, a velocidade de viagem e o histórico de carregamentos. Isto permite à PowerRoute calcular com precisão se o condutor consegue chegar a uma estação de carregamento ou ao destino pré-estabelecido, com a bateria atual. A partilha de dados é totalmente transparente, permitindo ao utilizador controlar as informações partilhadas e garantir a sua privacidade e segurança.</w:t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aplicação monitoriza continuamente o estado da bateria e sugere automaticamente a melhor rota para uma estação de carregamento próxima, de acordo com as preferências do utilizador e dados em tempo real. Estas preferências incluem o tipo de tomada de carregamento, comparações de preços e tempos estimados de espera nas estações. Sendo possível também planear previamente viagens, deixando depois a aplicação tratar da logística de carregamento, com a possibilidade de o utilizador fazer mudanças conforme as suas necessidades.</w:t>
      </w:r>
    </w:p>
    <w:p w:rsidR="00000000" w:rsidDel="00000000" w:rsidP="00000000" w:rsidRDefault="00000000" w:rsidRPr="00000000" w14:paraId="0000004D">
      <w:pPr>
        <w:spacing w:after="240" w:before="24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Além disso, PowerRoute regista o histórico de carregamentos do veículo e fornece informações detalhadas sobre os custos mensais. Também oferece dicas úteis para uma melhor gestão do veículo, ajudando a prolongar a vida útil da bateria e melhorar a eficiência de carregamento.</w:t>
      </w:r>
    </w:p>
    <w:p w:rsidR="00000000" w:rsidDel="00000000" w:rsidP="00000000" w:rsidRDefault="00000000" w:rsidRPr="00000000" w14:paraId="0000004E">
      <w:pPr>
        <w:spacing w:after="240" w:before="240"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PowerRoute garante que os utilizadores tenham sempre acesso a informações cruciais, onde quer que estejam. Ao conectar-se automaticamente ao veículo quando o utilizador entra e com a sua capacidade de receber comandos por voz, permite que os condutores iniciem as suas viagens com confiança e tranquilidade, sabendo que as suas necessidades de carregamento estão garantidas.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vei917648i78" w:id="11"/>
      <w:bookmarkEnd w:id="1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Aplicações, Serviços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PlugShare</w:t>
      </w:r>
      <w:r w:rsidDel="00000000" w:rsidR="00000000" w:rsidRPr="00000000">
        <w:rPr>
          <w:rtl w:val="0"/>
        </w:rPr>
        <w:t xml:space="preserve"> oferece informações básicas sobre a localização das estações de carregamento e exige que o usuário ajuste suas paradas manualmente durante a viagem. No entanto, o PowerRoute vai além ao automatizar esse processo, calculando as paradas necessárias com base em geolocalização, disponibilidade das estações, tipos de veículos e preferências de filtros. Além disso, enquanto o PlugShare redireciona para o Google Maps, o PowerRoute faz tudo diretamente no aplicativo, proporcionando uma experiência mais fluida e conveniente para o usuário.</w:t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ChargePoint</w:t>
      </w:r>
      <w:r w:rsidDel="00000000" w:rsidR="00000000" w:rsidRPr="00000000">
        <w:rPr>
          <w:rtl w:val="0"/>
        </w:rPr>
        <w:t xml:space="preserve"> apresenta estatísticas de carregamento e um planejador de rotas, mas o PowerRoute se destaca ao incorporar um planejador de rotas inteligente que leva em consideração a distância, custo, tempo de viagem e de carregamento, ajustando automaticamente a rota de acordo com as necessidades do usuário. Além disso, o PowerRoute oferece uma comparação de preços entre estações e informações em tempo real sobre o status das estações e o tempo de espera, algo que o ChargePoint não explora da mesma forma.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Octopus Electroverse</w:t>
      </w:r>
      <w:r w:rsidDel="00000000" w:rsidR="00000000" w:rsidRPr="00000000">
        <w:rPr>
          <w:rtl w:val="0"/>
        </w:rPr>
        <w:t xml:space="preserve"> simplifica o processo de pagamento através do </w:t>
      </w:r>
      <w:r w:rsidDel="00000000" w:rsidR="00000000" w:rsidRPr="00000000">
        <w:rPr>
          <w:i w:val="1"/>
          <w:rtl w:val="0"/>
        </w:rPr>
        <w:t xml:space="preserve">electroverse</w:t>
      </w:r>
      <w:r w:rsidDel="00000000" w:rsidR="00000000" w:rsidRPr="00000000">
        <w:rPr>
          <w:rtl w:val="0"/>
        </w:rPr>
        <w:t xml:space="preserve">(união de app/card)</w:t>
      </w:r>
      <w:r w:rsidDel="00000000" w:rsidR="00000000" w:rsidRPr="00000000">
        <w:rPr>
          <w:rtl w:val="0"/>
        </w:rPr>
        <w:t xml:space="preserve">, mas muitas das suas funcionalidades são pagas e carecem de informações detalhadas. O PowerRoute, além de simplificar o planejamento de rotas, oferece estatísticas avançadas e um plano de custos mensais de carregamento com gráficos que mostram as despesas ao longo do ano. O PowerRoute também vai além ao integrar dados de consumo de energia e desempenho durante a condução, algo que o Electroverse não fornece.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 Better Routeplanner (ABRP)</w:t>
      </w:r>
      <w:r w:rsidDel="00000000" w:rsidR="00000000" w:rsidRPr="00000000">
        <w:rPr>
          <w:rtl w:val="0"/>
        </w:rPr>
        <w:t xml:space="preserve"> é um planejador de rotas robusto, mas não inclui funcionalidades como a disponibilidade em tempo real das estações e o cálculo do tempo de espera. O PowerRoute, além de incluir essas funcionalidades, apresenta também relatórios detalhados de viagem que comparam o tempo e o consumo real com as estimativas do carro. Também oferece otimização para usuários com paineis solares, sugerindo o melhor horário para carregar o carro e proporcionando relatórios sobre economia de energia e dinheiro, algo que o ABRP ainda não implementa.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</w:rPr>
      </w:pPr>
      <w:bookmarkStart w:colFirst="0" w:colLast="0" w:name="_sgwhrfuivyuj" w:id="12"/>
      <w:bookmarkEnd w:id="1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i3rzuorqhhd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27raslqmg5ib" w:id="14"/>
      <w:bookmarkEnd w:id="14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Análise PACT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análise PACT é uma estrutura utilizada para avaliar e projetar sistemas interativos, considerando aspectos-chaves como os utilizadores (Pessoas), o que fazem (Atividades), onde e como o fazem (Contexto) e as tecnologias envolvidas (Tecnologias). Esta análise garante que o design estará alinhado com as necessidades dos utilizadores e contexto em que o sistema será utilizado.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Esta análise foi realizada com base nos resultados dos questionários mencionados no tópico anterior.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Pessoas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 xml:space="preserve">Principais Características: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Faixa Etária: 16 a 45 anos;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Perfil Ocupacional: estudantes e trabalhadores a tempo inteiro;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Frequência de Utilização do Seu VE: diária ou várias vezes por semana;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Comportamento de Carregamento: normalmente carregam o veículo em casa;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Tipo de Viagens: fazem com frequência viagens de 40km ou mais;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Familiaridade com Tecnologia: têm experiência com outras aplicações móveis, mas não com aplicações para veículos elétricos. </w:t>
      </w:r>
    </w:p>
    <w:p w:rsidR="00000000" w:rsidDel="00000000" w:rsidP="00000000" w:rsidRDefault="00000000" w:rsidRPr="00000000" w14:paraId="0000009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 xml:space="preserve">Necessidades e Expectativas: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Querem algo que torne o processo de encontrar estações de carregamento mais simples e direto, além de os ajudar a monitorar custos;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jc w:val="both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Querem uma interface simples e intuitiva;</w:t>
      </w:r>
    </w:p>
    <w:p w:rsidR="00000000" w:rsidDel="00000000" w:rsidP="00000000" w:rsidRDefault="00000000" w:rsidRPr="00000000" w14:paraId="000000A0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Atividades</w:t>
      </w:r>
    </w:p>
    <w:p w:rsidR="00000000" w:rsidDel="00000000" w:rsidP="00000000" w:rsidRDefault="00000000" w:rsidRPr="00000000" w14:paraId="000000A2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Atividades Principais: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Contexto</w:t>
      </w:r>
    </w:p>
    <w:p w:rsidR="00000000" w:rsidDel="00000000" w:rsidP="00000000" w:rsidRDefault="00000000" w:rsidRPr="00000000" w14:paraId="000000A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Tecnologias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wwq9w1j3i12e" w:id="15"/>
      <w:bookmarkEnd w:id="15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Personas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 1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Rodrigo Afonso do Castro Silva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Idade: </w:t>
      </w: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Educação: </w:t>
      </w:r>
      <w:r w:rsidDel="00000000" w:rsidR="00000000" w:rsidRPr="00000000">
        <w:rPr>
          <w:rtl w:val="0"/>
        </w:rPr>
        <w:t xml:space="preserve">Licenciatura em Economia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Ocupação: </w:t>
      </w:r>
      <w:r w:rsidDel="00000000" w:rsidR="00000000" w:rsidRPr="00000000">
        <w:rPr>
          <w:rtl w:val="0"/>
        </w:rPr>
        <w:t xml:space="preserve">Estudante</w:t>
      </w:r>
    </w:p>
    <w:p w:rsidR="00000000" w:rsidDel="00000000" w:rsidP="00000000" w:rsidRDefault="00000000" w:rsidRPr="00000000" w14:paraId="000000B6">
      <w:pPr>
        <w:spacing w:line="360" w:lineRule="auto"/>
        <w:rPr>
          <w:color w:val="333133"/>
        </w:rPr>
      </w:pPr>
      <w:r w:rsidDel="00000000" w:rsidR="00000000" w:rsidRPr="00000000">
        <w:rPr>
          <w:b w:val="1"/>
          <w:color w:val="333133"/>
          <w:rtl w:val="0"/>
        </w:rPr>
        <w:t xml:space="preserve">Contexto residencial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color w:val="333133"/>
          <w:rtl w:val="0"/>
        </w:rPr>
        <w:t xml:space="preserve">Vive com os pais e um irmão mais novo</w:t>
      </w:r>
    </w:p>
    <w:p w:rsidR="00000000" w:rsidDel="00000000" w:rsidP="00000000" w:rsidRDefault="00000000" w:rsidRPr="00000000" w14:paraId="000000B7">
      <w:pPr>
        <w:spacing w:line="360" w:lineRule="auto"/>
        <w:rPr>
          <w:color w:val="333133"/>
        </w:rPr>
      </w:pPr>
      <w:r w:rsidDel="00000000" w:rsidR="00000000" w:rsidRPr="00000000">
        <w:rPr>
          <w:b w:val="1"/>
          <w:color w:val="333133"/>
          <w:rtl w:val="0"/>
        </w:rPr>
        <w:t xml:space="preserve">Localização</w:t>
      </w:r>
      <w:r w:rsidDel="00000000" w:rsidR="00000000" w:rsidRPr="00000000">
        <w:rPr>
          <w:color w:val="333133"/>
          <w:rtl w:val="0"/>
        </w:rPr>
        <w:t xml:space="preserve">: Porto, Portuga</w:t>
      </w:r>
    </w:p>
    <w:p w:rsidR="00000000" w:rsidDel="00000000" w:rsidP="00000000" w:rsidRDefault="00000000" w:rsidRPr="00000000" w14:paraId="000000B8">
      <w:pPr>
        <w:spacing w:line="360" w:lineRule="auto"/>
        <w:rPr>
          <w:color w:val="333133"/>
        </w:rPr>
      </w:pPr>
      <w:r w:rsidDel="00000000" w:rsidR="00000000" w:rsidRPr="00000000">
        <w:rPr>
          <w:b w:val="1"/>
          <w:color w:val="333133"/>
          <w:rtl w:val="0"/>
        </w:rPr>
        <w:t xml:space="preserve">Traços de Personalidade:</w:t>
      </w:r>
      <w:r w:rsidDel="00000000" w:rsidR="00000000" w:rsidRPr="00000000">
        <w:rPr>
          <w:color w:val="333133"/>
          <w:rtl w:val="0"/>
        </w:rPr>
        <w:t xml:space="preserve"> Calmo, Minimalista, Curioso</w:t>
      </w:r>
    </w:p>
    <w:p w:rsidR="00000000" w:rsidDel="00000000" w:rsidP="00000000" w:rsidRDefault="00000000" w:rsidRPr="00000000" w14:paraId="000000B9">
      <w:pPr>
        <w:spacing w:line="360" w:lineRule="auto"/>
        <w:rPr>
          <w:color w:val="333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>
          <w:color w:val="333133"/>
        </w:rPr>
      </w:pPr>
      <w:r w:rsidDel="00000000" w:rsidR="00000000" w:rsidRPr="00000000">
        <w:rPr>
          <w:b w:val="1"/>
          <w:color w:val="333133"/>
          <w:rtl w:val="0"/>
        </w:rPr>
        <w:t xml:space="preserve">Narrativa:</w:t>
      </w:r>
      <w:r w:rsidDel="00000000" w:rsidR="00000000" w:rsidRPr="00000000">
        <w:rPr>
          <w:color w:val="333133"/>
          <w:rtl w:val="0"/>
        </w:rPr>
        <w:t xml:space="preserve"> Estudante de economia, apaixonado por política e história antiga, especialmente pelo período da Antiguidade Clássica. </w:t>
      </w:r>
    </w:p>
    <w:p w:rsidR="00000000" w:rsidDel="00000000" w:rsidP="00000000" w:rsidRDefault="00000000" w:rsidRPr="00000000" w14:paraId="000000BB">
      <w:pPr>
        <w:spacing w:after="240" w:before="240" w:line="240" w:lineRule="auto"/>
        <w:jc w:val="both"/>
        <w:rPr>
          <w:color w:val="333133"/>
        </w:rPr>
      </w:pPr>
      <w:r w:rsidDel="00000000" w:rsidR="00000000" w:rsidRPr="00000000">
        <w:rPr>
          <w:color w:val="333133"/>
          <w:rtl w:val="0"/>
        </w:rPr>
        <w:t xml:space="preserve">Nos últimos anos, desenvolveu um forte interesse por sustentabilidade e está determinado a reduzir a sua pegada de carbono. Convenceu os pais a trocarem o carro que utilizava por um elétrico, usando-o agora para se deslocar até à faculdade e, duas vezes por semana, leva o irmão aos treinos de futebol.</w:t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color w:val="333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b w:val="1"/>
          <w:color w:val="333133"/>
          <w:sz w:val="26"/>
          <w:szCs w:val="26"/>
        </w:rPr>
      </w:pPr>
      <w:r w:rsidDel="00000000" w:rsidR="00000000" w:rsidRPr="00000000">
        <w:rPr>
          <w:b w:val="1"/>
          <w:color w:val="333133"/>
          <w:sz w:val="26"/>
          <w:szCs w:val="26"/>
          <w:rtl w:val="0"/>
        </w:rPr>
        <w:t xml:space="preserve">Necessidades: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color w:val="333133"/>
          <w:sz w:val="24"/>
          <w:szCs w:val="24"/>
        </w:rPr>
      </w:pPr>
      <w:r w:rsidDel="00000000" w:rsidR="00000000" w:rsidRPr="00000000">
        <w:rPr>
          <w:color w:val="333133"/>
          <w:sz w:val="24"/>
          <w:szCs w:val="24"/>
          <w:rtl w:val="0"/>
        </w:rPr>
        <w:t xml:space="preserve">Procura economizar o máximo de dinheiro possível</w:t>
      </w:r>
    </w:p>
    <w:p w:rsidR="00000000" w:rsidDel="00000000" w:rsidP="00000000" w:rsidRDefault="00000000" w:rsidRPr="00000000" w14:paraId="000000BF">
      <w:pPr>
        <w:spacing w:line="360" w:lineRule="auto"/>
        <w:rPr>
          <w:color w:val="333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u1t2cua8dtmz" w:id="16"/>
      <w:bookmarkEnd w:id="16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Cenários de Atividade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>
          <w:b w:val="1"/>
        </w:rPr>
      </w:pPr>
      <w:bookmarkStart w:colFirst="0" w:colLast="0" w:name="_pnufo4vpl90i" w:id="17"/>
      <w:bookmarkEnd w:id="17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sbui2xctoot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h1b6oihqpd9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>
          <w:rFonts w:ascii="Comfortaa" w:cs="Comfortaa" w:eastAsia="Comfortaa" w:hAnsi="Comfortaa"/>
          <w:b w:val="1"/>
        </w:rPr>
      </w:pPr>
      <w:bookmarkStart w:colFirst="0" w:colLast="0" w:name="_2dm246z0ltob" w:id="20"/>
      <w:bookmarkEnd w:id="2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Anexos</w:t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566.929133858267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