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72E9" w14:textId="2BDBFDFC" w:rsidR="00971551" w:rsidRDefault="006B6254">
      <w:pPr>
        <w:pBdr>
          <w:top w:val="nil"/>
          <w:left w:val="nil"/>
          <w:bottom w:val="nil"/>
          <w:right w:val="nil"/>
          <w:between w:val="nil"/>
        </w:pBdr>
        <w:spacing w:after="120"/>
        <w:jc w:val="both"/>
        <w:rPr>
          <w:rFonts w:ascii="TeX Gyre Schola" w:eastAsia="TeX Gyre Schola" w:hAnsi="TeX Gyre Schola" w:cs="TeX Gyre Schola"/>
          <w:color w:val="000000"/>
          <w:sz w:val="20"/>
          <w:szCs w:val="20"/>
        </w:rPr>
      </w:pPr>
      <w:r>
        <w:rPr>
          <w:rFonts w:ascii="TeXGyreSchola" w:eastAsia="TeXGyreSchola" w:hAnsi="TeXGyreSchola" w:cs="TeXGyreSchola"/>
          <w:b/>
          <w:color w:val="000000"/>
          <w:sz w:val="20"/>
          <w:szCs w:val="20"/>
        </w:rPr>
        <w:t xml:space="preserve">XXFNLNXX </w:t>
      </w:r>
      <w:r w:rsidRPr="006B6254">
        <w:rPr>
          <w:rFonts w:ascii="TeXGyreSchola" w:eastAsia="TeXGyreSchola" w:hAnsi="TeXGyreSchola" w:cs="TeXGyreSchola"/>
          <w:bCs/>
          <w:color w:val="000000"/>
          <w:sz w:val="20"/>
          <w:szCs w:val="20"/>
        </w:rPr>
        <w:t>XXSSNXX</w:t>
      </w:r>
      <w:r w:rsidR="00384D96">
        <w:rPr>
          <w:rFonts w:ascii="TeXGyreSchola" w:eastAsia="TeXGyreSchola" w:hAnsi="TeXGyreSchola" w:cs="TeXGyreSchola"/>
          <w:color w:val="000000"/>
          <w:sz w:val="20"/>
          <w:szCs w:val="20"/>
        </w:rPr>
        <w:t xml:space="preserve"> har under perioden </w:t>
      </w:r>
      <w:r w:rsidR="00384D96">
        <w:rPr>
          <w:rFonts w:ascii="TeXGyreSchola" w:eastAsia="TeXGyreSchola" w:hAnsi="TeXGyreSchola" w:cs="TeXGyreSchola"/>
          <w:sz w:val="20"/>
          <w:szCs w:val="20"/>
        </w:rPr>
        <w:t>2023</w:t>
      </w:r>
      <w:r w:rsidR="00384D96">
        <w:rPr>
          <w:rFonts w:ascii="TeXGyreSchola" w:eastAsia="TeXGyreSchola" w:hAnsi="TeXGyreSchola" w:cs="TeXGyreSchola"/>
          <w:color w:val="000000"/>
          <w:sz w:val="20"/>
          <w:szCs w:val="20"/>
        </w:rPr>
        <w:t>-</w:t>
      </w:r>
      <w:r w:rsidR="00384D96">
        <w:rPr>
          <w:rFonts w:ascii="TeXGyreSchola" w:eastAsia="TeXGyreSchola" w:hAnsi="TeXGyreSchola" w:cs="TeXGyreSchola"/>
          <w:sz w:val="20"/>
          <w:szCs w:val="20"/>
        </w:rPr>
        <w:t>05</w:t>
      </w:r>
      <w:r w:rsidR="00384D96">
        <w:rPr>
          <w:rFonts w:ascii="TeXGyreSchola" w:eastAsia="TeXGyreSchola" w:hAnsi="TeXGyreSchola" w:cs="TeXGyreSchola"/>
          <w:color w:val="000000"/>
          <w:sz w:val="20"/>
          <w:szCs w:val="20"/>
        </w:rPr>
        <w:t>-</w:t>
      </w:r>
      <w:r w:rsidR="00384D96">
        <w:rPr>
          <w:rFonts w:ascii="TeXGyreSchola" w:eastAsia="TeXGyreSchola" w:hAnsi="TeXGyreSchola" w:cs="TeXGyreSchola"/>
          <w:sz w:val="20"/>
          <w:szCs w:val="20"/>
        </w:rPr>
        <w:t>05</w:t>
      </w:r>
      <w:r w:rsidR="00384D96">
        <w:rPr>
          <w:rFonts w:ascii="TeXGyreSchola" w:eastAsia="TeXGyreSchola" w:hAnsi="TeXGyreSchola" w:cs="TeXGyreSchola"/>
          <w:color w:val="000000"/>
          <w:sz w:val="20"/>
          <w:szCs w:val="20"/>
        </w:rPr>
        <w:t xml:space="preserve"> – </w:t>
      </w:r>
      <w:r w:rsidR="00384D96">
        <w:rPr>
          <w:rFonts w:ascii="TeXGyreSchola" w:eastAsia="TeXGyreSchola" w:hAnsi="TeXGyreSchola" w:cs="TeXGyreSchola"/>
          <w:sz w:val="20"/>
          <w:szCs w:val="20"/>
        </w:rPr>
        <w:t>2023</w:t>
      </w:r>
      <w:r w:rsidR="00384D96">
        <w:rPr>
          <w:rFonts w:ascii="TeXGyreSchola" w:eastAsia="TeXGyreSchola" w:hAnsi="TeXGyreSchola" w:cs="TeXGyreSchola"/>
          <w:color w:val="000000"/>
          <w:sz w:val="20"/>
          <w:szCs w:val="20"/>
        </w:rPr>
        <w:t>-</w:t>
      </w:r>
      <w:r w:rsidR="00384D96">
        <w:rPr>
          <w:rFonts w:ascii="TeXGyreSchola" w:eastAsia="TeXGyreSchola" w:hAnsi="TeXGyreSchola" w:cs="TeXGyreSchola"/>
          <w:sz w:val="20"/>
          <w:szCs w:val="20"/>
        </w:rPr>
        <w:t>09</w:t>
      </w:r>
      <w:r w:rsidR="00384D96">
        <w:rPr>
          <w:rFonts w:ascii="TeXGyreSchola" w:eastAsia="TeXGyreSchola" w:hAnsi="TeXGyreSchola" w:cs="TeXGyreSchola"/>
          <w:color w:val="000000"/>
          <w:sz w:val="20"/>
          <w:szCs w:val="20"/>
        </w:rPr>
        <w:t>-</w:t>
      </w:r>
      <w:r w:rsidR="00384D96">
        <w:rPr>
          <w:rFonts w:ascii="TeXGyreSchola" w:eastAsia="TeXGyreSchola" w:hAnsi="TeXGyreSchola" w:cs="TeXGyreSchola"/>
          <w:sz w:val="20"/>
          <w:szCs w:val="20"/>
        </w:rPr>
        <w:t>03</w:t>
      </w:r>
      <w:r w:rsidR="00384D96">
        <w:rPr>
          <w:rFonts w:ascii="TeXGyreSchola" w:eastAsia="TeXGyreSchola" w:hAnsi="TeXGyreSchola" w:cs="TeXGyreSchola"/>
          <w:color w:val="000000"/>
          <w:sz w:val="20"/>
          <w:szCs w:val="20"/>
        </w:rPr>
        <w:t xml:space="preserve"> varit </w:t>
      </w:r>
      <w:r w:rsidR="00384D96">
        <w:rPr>
          <w:rFonts w:ascii="TeXGyreSchola" w:eastAsia="TeXGyreSchola" w:hAnsi="TeXGyreSchola" w:cs="TeXGyreSchola"/>
          <w:sz w:val="20"/>
          <w:szCs w:val="20"/>
        </w:rPr>
        <w:t>fadder</w:t>
      </w:r>
      <w:r w:rsidR="00384D96">
        <w:rPr>
          <w:rFonts w:ascii="TeXGyreSchola" w:eastAsia="TeXGyreSchola" w:hAnsi="TeXGyreSchola" w:cs="TeXGyreSchola"/>
          <w:color w:val="000000"/>
          <w:sz w:val="20"/>
          <w:szCs w:val="20"/>
        </w:rPr>
        <w:t xml:space="preserve"> i Uppsala teknolog- och naturvetarkårs </w:t>
      </w:r>
      <w:r w:rsidR="00384D96">
        <w:rPr>
          <w:rFonts w:ascii="TeXGyreSchola" w:eastAsia="TeXGyreSchola" w:hAnsi="TeXGyreSchola" w:cs="TeXGyreSchola"/>
          <w:sz w:val="20"/>
          <w:szCs w:val="20"/>
        </w:rPr>
        <w:t>teknolog-, datavetar- och basmottagning</w:t>
      </w:r>
      <w:r w:rsidR="00384D96">
        <w:rPr>
          <w:rFonts w:ascii="TeXGyreSchola" w:eastAsia="TeXGyreSchola" w:hAnsi="TeXGyreSchola" w:cs="TeXGyreSchola"/>
          <w:color w:val="000000"/>
          <w:sz w:val="20"/>
          <w:szCs w:val="20"/>
        </w:rPr>
        <w:t>.</w:t>
      </w:r>
    </w:p>
    <w:p w14:paraId="1F2A2E56" w14:textId="3923E691" w:rsidR="00971551" w:rsidRDefault="00384D96">
      <w:pPr>
        <w:widowControl/>
        <w:spacing w:before="280" w:after="119"/>
        <w:jc w:val="both"/>
        <w:rPr>
          <w:rFonts w:ascii="TeXGyreSchola" w:eastAsia="TeXGyreSchola" w:hAnsi="TeXGyreSchola" w:cs="TeXGyreSchola"/>
          <w:sz w:val="20"/>
          <w:szCs w:val="20"/>
        </w:rPr>
      </w:pPr>
      <w:r>
        <w:rPr>
          <w:rFonts w:ascii="TeXGyreSchola" w:eastAsia="TeXGyreSchola" w:hAnsi="TeXGyreSchola" w:cs="TeXGyreSchola"/>
          <w:sz w:val="20"/>
          <w:szCs w:val="20"/>
        </w:rPr>
        <w:t>Som fadder i teknolog-, datavetera och basmottagningen har</w:t>
      </w:r>
      <w:r w:rsidR="006B6254">
        <w:rPr>
          <w:rFonts w:ascii="TeXGyreSchola" w:eastAsia="TeXGyreSchola" w:hAnsi="TeXGyreSchola" w:cs="TeXGyreSchola"/>
          <w:sz w:val="20"/>
          <w:szCs w:val="20"/>
        </w:rPr>
        <w:t xml:space="preserve"> XXFNLNXX</w:t>
      </w:r>
      <w:r>
        <w:rPr>
          <w:rFonts w:ascii="TeXGyreSchola" w:eastAsia="TeXGyreSchola" w:hAnsi="TeXGyreSchola" w:cs="TeXGyreSchola"/>
          <w:sz w:val="20"/>
          <w:szCs w:val="20"/>
        </w:rPr>
        <w:t xml:space="preserve"> genomfört följande arbetsuppgifter ideellt:</w:t>
      </w:r>
    </w:p>
    <w:p w14:paraId="30405CFB" w14:textId="77777777" w:rsidR="00971551" w:rsidRDefault="00384D96">
      <w:pPr>
        <w:widowControl/>
        <w:numPr>
          <w:ilvl w:val="0"/>
          <w:numId w:val="1"/>
        </w:numPr>
        <w:spacing w:before="280"/>
        <w:jc w:val="both"/>
        <w:rPr>
          <w:rFonts w:ascii="TeXGyreSchola" w:eastAsia="TeXGyreSchola" w:hAnsi="TeXGyreSchola" w:cs="TeXGyreSchola"/>
          <w:sz w:val="18"/>
          <w:szCs w:val="18"/>
        </w:rPr>
      </w:pPr>
      <w:r>
        <w:rPr>
          <w:rFonts w:ascii="TeXGyreSchola" w:eastAsia="TeXGyreSchola" w:hAnsi="TeXGyreSchola" w:cs="TeXGyreSchola"/>
          <w:sz w:val="20"/>
          <w:szCs w:val="20"/>
        </w:rPr>
        <w:t xml:space="preserve">Deltagit på två utbildningstillfällen. </w:t>
      </w:r>
    </w:p>
    <w:p w14:paraId="303BC474" w14:textId="64A42826" w:rsidR="00971551" w:rsidRDefault="00384D96">
      <w:pPr>
        <w:widowControl/>
        <w:numPr>
          <w:ilvl w:val="0"/>
          <w:numId w:val="1"/>
        </w:numPr>
        <w:jc w:val="both"/>
        <w:rPr>
          <w:rFonts w:ascii="TeXGyreSchola" w:eastAsia="TeXGyreSchola" w:hAnsi="TeXGyreSchola" w:cs="TeXGyreSchola"/>
          <w:sz w:val="18"/>
          <w:szCs w:val="18"/>
        </w:rPr>
      </w:pPr>
      <w:r>
        <w:rPr>
          <w:rFonts w:ascii="TeXGyreSchola" w:eastAsia="TeXGyreSchola" w:hAnsi="TeXGyreSchola" w:cs="TeXGyreSchola"/>
          <w:sz w:val="20"/>
          <w:szCs w:val="20"/>
        </w:rPr>
        <w:t xml:space="preserve">Tillsammans med andra faddrar ansvarat om en grupp nya studenter på </w:t>
      </w:r>
      <w:r w:rsidR="006B6254">
        <w:rPr>
          <w:rFonts w:ascii="TeXGyreSchola" w:eastAsia="TeXGyreSchola" w:hAnsi="TeXGyreSchola" w:cs="TeXGyreSchola"/>
          <w:sz w:val="20"/>
          <w:szCs w:val="20"/>
        </w:rPr>
        <w:t>XXSECXX</w:t>
      </w:r>
      <w:r>
        <w:rPr>
          <w:rFonts w:ascii="TeXGyreSchola" w:eastAsia="TeXGyreSchola" w:hAnsi="TeXGyreSchola" w:cs="TeXGyreSchola"/>
          <w:sz w:val="20"/>
          <w:szCs w:val="20"/>
        </w:rPr>
        <w:t>-programmet.</w:t>
      </w:r>
    </w:p>
    <w:p w14:paraId="7FEC639D" w14:textId="77777777" w:rsidR="00971551" w:rsidRDefault="00384D96">
      <w:pPr>
        <w:widowControl/>
        <w:numPr>
          <w:ilvl w:val="0"/>
          <w:numId w:val="1"/>
        </w:numPr>
        <w:spacing w:after="119"/>
        <w:jc w:val="both"/>
        <w:rPr>
          <w:rFonts w:ascii="TeXGyreSchola" w:eastAsia="TeXGyreSchola" w:hAnsi="TeXGyreSchola" w:cs="TeXGyreSchola"/>
          <w:sz w:val="18"/>
          <w:szCs w:val="18"/>
        </w:rPr>
      </w:pPr>
      <w:r>
        <w:rPr>
          <w:rFonts w:ascii="TeXGyreSchola" w:eastAsia="TeXGyreSchola" w:hAnsi="TeXGyreSchola" w:cs="TeXGyreSchola"/>
          <w:sz w:val="20"/>
          <w:szCs w:val="20"/>
        </w:rPr>
        <w:t xml:space="preserve">Introducerat de nya studenterna till studentlivet och ordnat aktiviteter för dem under de två första veckorna. </w:t>
      </w:r>
    </w:p>
    <w:p w14:paraId="2AB67732" w14:textId="77777777" w:rsidR="00971551" w:rsidRDefault="00384D96">
      <w:pPr>
        <w:widowControl/>
        <w:spacing w:before="280" w:after="119"/>
        <w:jc w:val="both"/>
        <w:rPr>
          <w:rFonts w:ascii="TeXGyreSchola" w:eastAsia="TeXGyreSchola" w:hAnsi="TeXGyreSchola" w:cs="TeXGyreSchola"/>
          <w:sz w:val="20"/>
          <w:szCs w:val="20"/>
        </w:rPr>
      </w:pPr>
      <w:r>
        <w:rPr>
          <w:rFonts w:ascii="TeXGyreSchola" w:eastAsia="TeXGyreSchola" w:hAnsi="TeXGyreSchola" w:cs="TeXGyreSchola"/>
          <w:sz w:val="20"/>
          <w:szCs w:val="20"/>
        </w:rPr>
        <w:t xml:space="preserve">Teknolog-, datavetar och basmottagningen arrangeras av Uppsala teknolog- och naturvetarkår under höstens terminsstart. Teknolog-, datavetar- och basmottagningen introducerar de nya studenterna på civilingenjörs-, högskoleingenjörs-, tekniskt-naturvetenskapligt basår- och datavetarprogrammen vid Uppsala universitet till sina nya studiekamrater, sin nya studiemiljö och Uppsalas studentliv. Varje år börjar ungefär 1200 nya studenter på dessa program och totalt är det 1200 äldre studenter som engagerar sig i deras mottagande. Mottagningen har en omsättning på ca 2 miljoner kronor. </w:t>
      </w:r>
    </w:p>
    <w:p w14:paraId="35078811" w14:textId="4A74190A" w:rsidR="00971551" w:rsidRDefault="00384D96">
      <w:pPr>
        <w:pBdr>
          <w:top w:val="nil"/>
          <w:left w:val="nil"/>
          <w:bottom w:val="nil"/>
          <w:right w:val="nil"/>
          <w:between w:val="nil"/>
        </w:pBdr>
        <w:spacing w:after="120"/>
        <w:jc w:val="both"/>
        <w:rPr>
          <w:rFonts w:ascii="TeXGyreSchola" w:eastAsia="TeXGyreSchola" w:hAnsi="TeXGyreSchola" w:cs="TeXGyreSchola"/>
          <w:color w:val="000000"/>
          <w:sz w:val="20"/>
          <w:szCs w:val="20"/>
        </w:rPr>
      </w:pPr>
      <w:r>
        <w:rPr>
          <w:rFonts w:ascii="TeXGyreSchola" w:eastAsia="TeXGyreSchola" w:hAnsi="TeXGyreSchola" w:cs="TeXGyreSchola"/>
          <w:color w:val="000000"/>
          <w:sz w:val="20"/>
          <w:szCs w:val="20"/>
        </w:rPr>
        <w:t>Uppsala teknolog- och naturvetarkår är studentkåren för de drygt 1</w:t>
      </w:r>
      <w:r>
        <w:rPr>
          <w:rFonts w:ascii="TeXGyreSchola" w:eastAsia="TeXGyreSchola" w:hAnsi="TeXGyreSchola" w:cs="TeXGyreSchola"/>
          <w:sz w:val="20"/>
          <w:szCs w:val="20"/>
        </w:rPr>
        <w:t>1</w:t>
      </w:r>
      <w:r>
        <w:rPr>
          <w:rFonts w:ascii="TeXGyreSchola" w:eastAsia="TeXGyreSchola" w:hAnsi="TeXGyreSchola" w:cs="TeXGyreSchola"/>
          <w:color w:val="000000"/>
          <w:sz w:val="20"/>
          <w:szCs w:val="20"/>
        </w:rPr>
        <w:t xml:space="preserve"> 000 studenterna på teknisk-naturvetenskapliga fakulteten vid Uppsala universitet. Dess syfte är att tillvarata, främja och bevaka studenternas intressen, främst vad avser utbildningsfrågor, studiesociala frågor och näringslivsfrågor. Därutöver har kåren i uppgift att tillhandahålla sociala aktiviteter för sina medlemmar samt att verka för ett gott kamratskap dem emellan.</w:t>
      </w:r>
    </w:p>
    <w:p w14:paraId="64A1B6DA" w14:textId="7C344A33" w:rsidR="00971551" w:rsidRDefault="009652E4">
      <w:pPr>
        <w:pBdr>
          <w:top w:val="nil"/>
          <w:left w:val="nil"/>
          <w:bottom w:val="nil"/>
          <w:right w:val="nil"/>
          <w:between w:val="nil"/>
        </w:pBdr>
        <w:spacing w:after="120"/>
        <w:jc w:val="both"/>
        <w:rPr>
          <w:rFonts w:ascii="TeX Gyre Schola" w:eastAsia="TeX Gyre Schola" w:hAnsi="TeX Gyre Schola" w:cs="TeX Gyre Schola"/>
          <w:color w:val="000000"/>
          <w:sz w:val="20"/>
          <w:szCs w:val="20"/>
        </w:rPr>
      </w:pPr>
      <w:r>
        <w:rPr>
          <w:rFonts w:ascii="TeX Gyre Schola" w:eastAsia="TeX Gyre Schola" w:hAnsi="TeX Gyre Schola" w:cs="TeX Gyre Schola"/>
          <w:noProof/>
          <w:color w:val="000000"/>
          <w:sz w:val="20"/>
          <w:szCs w:val="20"/>
        </w:rPr>
        <mc:AlternateContent>
          <mc:Choice Requires="wpi">
            <w:drawing>
              <wp:anchor distT="0" distB="0" distL="114300" distR="114300" simplePos="0" relativeHeight="251665408" behindDoc="0" locked="0" layoutInCell="1" allowOverlap="1" wp14:anchorId="38EC2261" wp14:editId="45E3C83C">
                <wp:simplePos x="0" y="0"/>
                <wp:positionH relativeFrom="column">
                  <wp:posOffset>4090035</wp:posOffset>
                </wp:positionH>
                <wp:positionV relativeFrom="paragraph">
                  <wp:posOffset>120552</wp:posOffset>
                </wp:positionV>
                <wp:extent cx="925200" cy="99000"/>
                <wp:effectExtent l="38100" t="38100" r="0" b="41275"/>
                <wp:wrapNone/>
                <wp:docPr id="1596376007" name="Pennanteckning 1596376007"/>
                <wp:cNvGraphicFramePr/>
                <a:graphic xmlns:a="http://schemas.openxmlformats.org/drawingml/2006/main">
                  <a:graphicData uri="http://schemas.microsoft.com/office/word/2010/wordprocessingInk">
                    <w14:contentPart bwMode="auto" r:id="rId7">
                      <w14:nvContentPartPr>
                        <w14:cNvContentPartPr/>
                      </w14:nvContentPartPr>
                      <w14:xfrm>
                        <a:off x="0" y="0"/>
                        <a:ext cx="925200" cy="99000"/>
                      </w14:xfrm>
                    </w14:contentPart>
                  </a:graphicData>
                </a:graphic>
              </wp:anchor>
            </w:drawing>
          </mc:Choice>
          <mc:Fallback>
            <w:pict>
              <v:shapetype w14:anchorId="63975F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ennanteckning 1596376007" o:spid="_x0000_s1026" type="#_x0000_t75" style="position:absolute;margin-left:321.25pt;margin-top:8.7pt;width:74.5pt;height: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GeI91AQAADAMAAA4AAABkcnMvZTJvRG9jLnhtbJxSy07DMBC8I/EP&#10;lu80SWmhjZr2QIXUA9ADfIBx7MYi9kZrp0n/nk3fBSGkXqy1R56d2dnJrLUlWyv0BlzGk17MmXIS&#10;cuNWGf94f74bceaDcLkowamMb5Tns+ntzaSpUtWHAspcISMS59OmyngRQpVGkZeFssL3oFKOQA1o&#10;RaArrqIcRUPstoz6cfwQNYB5hSCV9/Q634F8uuXXWsnwprVXgZWkLh4MSF84VthVo3jI2SdVyf3j&#10;kEfTiUhXKKrCyL0scYUqK4wjEUequQiC1Wh+UVkjETzo0JNgI9DaSLX1RO6S+Ie7hfvqnCUDWWMq&#10;wQXlwlJgOMxvC1zTwpY0guYFckpI1AH4npEG9H8gO9FzkLUlPbtUUJUi0Er4wlSeM0xNnnFc5MlJ&#10;v1s/nRws8eTr9RKgRKK95b++tBptN2xSwtqMU8ab7txmqdrAJD2O+0PaF84kQeNxTOUZ8Y7g0OZs&#10;stT7IsPze6frbImn3wAAAP//AwBQSwMEFAAGAAgAAAAhAD4jvUa8AgAAawYAABAAAABkcnMvaW5r&#10;L2luazEueG1stFTLbtswELwX6D8Q7CEX0SIl6mVEyakBCrRA0aRAe1RkxhaihyHRsfP3naUU2UEc&#10;9NIebJK7s7O7w6Uurw9NzZ5MP1Rdm3O1kJyZtuxWVbvO+c+7G5FyNtiiXRV115qcP5uBX199/HBZ&#10;tY9NvcQ/A0M70K6pc76xdrv0/f1+v9iHi65f+4GUof+lffz2lV9NUSvzULWVRcrhxVR2rTUHS2TL&#10;apXz0h7kjAf3bbfrSzO7ydKXR4Tti9LcdH1T2JlxU7StqVlbNKj7F2f2eYtNhTxr03PWVGhYBAul&#10;E51+zmAoDjk/Oe9Q4oBKGu6f5/z9Hzhv3nJSWWGQxAlnU0kr80Q1+U7z5fu9f++7reltZY4yj6JM&#10;jmdWjmenzyhUb4au3tHdcPZU1DtIpqTEWEy5lX9GkLd80Oaf8kGXd/lOi3stzdTeqQ6TaPNIvVyt&#10;rRqDQW+284zZAcRkvrW9ew6BDEKhpJDhnQqWOlqqYJFm+uQqpil+4bzvd8Nm5rvvj/PqPLNqY2f7&#10;amU3s+hyIaMsjWbdT1U/F70x1Xpj/xI+Ne/i5/k58xrdSLGpmx/mIeef3INkLnI0uHayLGGKpUpL&#10;7yK6kBdCRZHHNZdceiJgkklPMSW0ir2ABSxWyhMaDiwh0wJLPJ40sOQMBPDAAOwYlFvIKCMyA+WJ&#10;jIVk1uDAEqMCpVOicrEJk0QcjsRIKwIZj2mBVo5ZI0Z6KA+8ngadCyCbCh2AaleRFzlcBJPyUDd4&#10;ARVKBVipwoSanPZIKCJNMIDxgyMCC7mlCLUXu0Pm3Aq9g0xBGhYnHo4uCOMFvKLk0uFTjcLREI6j&#10;MXWIEQdeZMJ+LIsyYY8vhUcqjhGKaoCfopHPtUBtk7gAwQR3EkCLMbWzYY8QsmQKBdAVE96FIYYO&#10;AGCRZISMkx/Lq4/SPGJ4bVd/AAAA//8DAFBLAwQUAAYACAAAACEAvIPwGOIAAAAOAQAADwAAAGRy&#10;cy9kb3ducmV2LnhtbExPTU+DQBC9m/gfNmPizS5FhJayNAZTY3oT7cHbFkZA2VnCbin9944nvUwy&#10;8968j2w7m15MOLrOkoLlIgCBVNm6o0bB+9vubgXCeU217i2hggs62ObXV5lOa3umV5xK3wgWIZdq&#10;Ba33Qyqlq1o02i3sgMTYpx2N9ryOjaxHfWZx08swCGJpdEfs0OoBixar7/JkFBy+ouRjn+yKqbi8&#10;lOvy2ZANQ6Vub+anDY/HDQiPs//7gN8OnB9yDna0J6qd6BXEUfjAVAaSCAQTkvWSD0cF93EEMs/k&#10;/xr5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DhniP&#10;dQEAAAwDAAAOAAAAAAAAAAAAAAAAADwCAABkcnMvZTJvRG9jLnhtbFBLAQItABQABgAIAAAAIQA+&#10;I71GvAIAAGsGAAAQAAAAAAAAAAAAAAAAAN0DAABkcnMvaW5rL2luazEueG1sUEsBAi0AFAAGAAgA&#10;AAAhALyD8BjiAAAADgEAAA8AAAAAAAAAAAAAAAAAxwYAAGRycy9kb3ducmV2LnhtbFBLAQItABQA&#10;BgAIAAAAIQB5GLydvwAAACEBAAAZAAAAAAAAAAAAAAAAANYHAABkcnMvX3JlbHMvZTJvRG9jLnht&#10;bC5yZWxzUEsFBgAAAAAGAAYAeAEAAMwIAAAAAA==&#10;">
                <v:imagedata r:id="rId8" o:title=""/>
              </v:shape>
            </w:pict>
          </mc:Fallback>
        </mc:AlternateContent>
      </w:r>
    </w:p>
    <w:p w14:paraId="27DEBF78" w14:textId="7D0F76B2" w:rsidR="009A63DB" w:rsidRDefault="00A33F2B">
      <w:pPr>
        <w:pBdr>
          <w:top w:val="nil"/>
          <w:left w:val="nil"/>
          <w:bottom w:val="nil"/>
          <w:right w:val="nil"/>
          <w:between w:val="nil"/>
        </w:pBdr>
        <w:spacing w:after="120"/>
        <w:jc w:val="both"/>
        <w:rPr>
          <w:rFonts w:ascii="TeX Gyre Schola" w:eastAsia="TeX Gyre Schola" w:hAnsi="TeX Gyre Schola" w:cs="TeX Gyre Schola"/>
          <w:color w:val="000000"/>
          <w:sz w:val="20"/>
          <w:szCs w:val="20"/>
        </w:rPr>
      </w:pPr>
      <w:r>
        <w:rPr>
          <w:rFonts w:ascii="TeX Gyre Schola" w:eastAsia="TeX Gyre Schola" w:hAnsi="TeX Gyre Schola" w:cs="TeX Gyre Schola"/>
          <w:noProof/>
          <w:color w:val="000000"/>
          <w:sz w:val="20"/>
          <w:szCs w:val="20"/>
        </w:rPr>
        <mc:AlternateContent>
          <mc:Choice Requires="wpi">
            <w:drawing>
              <wp:anchor distT="0" distB="0" distL="114300" distR="114300" simplePos="0" relativeHeight="251664384" behindDoc="0" locked="0" layoutInCell="1" allowOverlap="1" wp14:anchorId="7FAC2837" wp14:editId="0998157A">
                <wp:simplePos x="0" y="0"/>
                <wp:positionH relativeFrom="column">
                  <wp:posOffset>3291840</wp:posOffset>
                </wp:positionH>
                <wp:positionV relativeFrom="paragraph">
                  <wp:posOffset>-123825</wp:posOffset>
                </wp:positionV>
                <wp:extent cx="1723390" cy="318770"/>
                <wp:effectExtent l="25400" t="38100" r="41910" b="36830"/>
                <wp:wrapNone/>
                <wp:docPr id="1596376003" name="Pennanteckning 1596376003"/>
                <wp:cNvGraphicFramePr/>
                <a:graphic xmlns:a="http://schemas.openxmlformats.org/drawingml/2006/main">
                  <a:graphicData uri="http://schemas.microsoft.com/office/word/2010/wordprocessingInk">
                    <w14:contentPart bwMode="auto" r:id="rId9">
                      <w14:nvContentPartPr>
                        <w14:cNvContentPartPr/>
                      </w14:nvContentPartPr>
                      <w14:xfrm>
                        <a:off x="0" y="0"/>
                        <a:ext cx="1723390" cy="318770"/>
                      </w14:xfrm>
                    </w14:contentPart>
                  </a:graphicData>
                </a:graphic>
                <wp14:sizeRelH relativeFrom="margin">
                  <wp14:pctWidth>0</wp14:pctWidth>
                </wp14:sizeRelH>
                <wp14:sizeRelV relativeFrom="margin">
                  <wp14:pctHeight>0</wp14:pctHeight>
                </wp14:sizeRelV>
              </wp:anchor>
            </w:drawing>
          </mc:Choice>
          <mc:Fallback>
            <w:pict>
              <v:shape w14:anchorId="28B1452E" id="Pennanteckning 1596376003" o:spid="_x0000_s1026" type="#_x0000_t75" style="position:absolute;margin-left:258.35pt;margin-top:-10.6pt;width:137.35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woA14AQAADgMAAA4AAABkcnMvZTJvRG9jLnhtbJxSy07DMBC8I/EP&#10;lu80SVO1NGraAxUSBx4H+ADj2I1F7I3WThP+nk3S0gJCSFyi9Y4zntnZ1aazFdsr9AZczpNJzJly&#10;Egrjdjl/eb69uubMB+EKUYFTOX9Xnm/Wlxerts7UFEqoCoWMSJzP2jrnZQh1FkVelsoKP4FaOQI1&#10;oBWBjriLChQtsdsqmsbxPGoBixpBKu+pux1Bvh74tVYyPGrtVWAVqYsXyzlnYaxmnGFfzVLqvY5V&#10;yqP1SmQ7FHVp5EGW+IcqK4wjEZ9UWxEEa9D8oLJGInjQYSLBRqC1kWrwRO6S+Ju7O/fWO0tmssFM&#10;ggvKhSeB4Ti/AfjPE7aiEbT3UFBCognAD4w0oL8DGUVvQTaW9IypoKpEoJXwpak9DTozRc7xrkhO&#10;+t3+5uTgCU++Hr4ClEh0sPzbL51G2w+blLAu57SD7/13yFJ1gUlqJotpmi4JkoSlyfViMVw4Uo8U&#10;x9PZbOn1Lymen3tlZ2u8/gAAAP//AwBQSwMEFAAGAAgAAAAhAKeu6FIxBQAApwwAABAAAABkcnMv&#10;aW5rL2luazEueG1stFbLjttGELwHyD8MmMNeNNI8OCQlWOtTFgiQAEHsAMlRluhdwhK1oLivv09V&#10;94haw2vkklxITr+mqrpnpHfvnw9789gOp+7Yrws/d4Vp++1x1/W36+LPjze2Kcxp3PS7zf7Yt+vi&#10;pT0V769//OFd13857Fd4GlToT/w67NfF3TjerxaLp6en+VOcH4fbRXAuLn7pv/z2a3Gds3bt567v&#10;Rmx5Opu2x35sn0cWW3W7dbEdn90Uj9ofjg/Dtp3ctAzbS8Q4bLbtzXE4bMap4t2m79u96TcH4P6r&#10;MOPLPT467HPbDoU5dCBsw9yXddn8vIRh87wuXq0fAPEEJIdi8XbNv/+Hmjff1iSsGOqqLkyGtGsf&#10;iWkhmq++z/334XjfDmPXXmRWUbLjxWx1LfqoUEN7Ou4f2JvCPG72D5DMO4exyHv7xRuCfFsP2vyn&#10;9aDLd+u9Bve1NJneax2yaNNInVs7docWg364n2ZsPKEwzR/GQY5DcCFa76yLH31YlWnl0tyF5lUr&#10;8hSfa34aHk53U71Pw2VexTOppsyeut14N4nu5i4tmzTp/lr1t7Lv2u72bvyX9Exe8qf5eeM0ykiZ&#10;zOaP9vO6+EkOpJFMNQgdZ0Jj6rpqZlfuytZXy1DOCldYj5MV48yZ0kSHl7ehqvh2NpZ+hqehuebT&#10;lqZkKLx4luLAauaNN8HPAhxuZoPBB2z0Ww8byuMdkMQnXflp4/SNErOIzVkYGUtmIBd+2cyW8Fhg&#10;M1U58xkTkcGWGIZ302RoAWE0BanmbZXg4AYwMEVf9MfETAFGj5NE+m1DOvRkG7cWOoiPFbfVgmLV&#10;gtyDNWQP9aMUfLI7tgJeFAR4OGeRb7J0pqozTS5UM0liy8BWjFNZbsiF9+iE1MAK4RYDTyJ4Jw+A&#10;FIG7SBcqQY9wWy0DwUtTs1HwItimkHUSVAJEm49exoaNJX5vKDjFARB0MgYZl7wiWRAr2QuRT+Ii&#10;bOxlafySZAnKY6YkGuBL1EwsmohZUi7bhFDDQ7UqYaoyEkAdckujUCF1RCEo2UCe1Jg0IALMpfQC&#10;RkjDkVSFxIugXIK9943kqpzadq2PUbLeY9JVeFSYZly2weQ7jDTlm6ZMuwewVazZbiJShqjJU0Vt&#10;SuilFDUAZ1EmoETBEupwm2QqsEiGAwW7SctKuoCOuNwSYqU60EXYCagKRrATpOReObQy6fTVKlCp&#10;XpwHm+LEnUrIYEnbdcURkTnTe4HKKlVbIU+ZcxBlZ1LFhNgYyE7m5SwYkUJfE0udfeJmKa0A+ibg&#10;oOtNUkvvUTQJc/QS9fKQeNNIFutRlIDmQCJtt2DjLgIRGWgA7hEsgYlG3nHqhKi42eDlmDGEZuTz&#10;RdF45mnlHcKriIMvkwYKETgZGDjeYMAGwczjlI8MDgyFZD26sOCR0Rw+83704Fa+JF1AMCKdr16V&#10;RQvwlCW9+EhIiur9im5EgzuReIgOT2DANBA+nPVSWoksHoQzz5RYhaF68WEqCZ0M8UJbjJ8itKcS&#10;Lnsji8OTR1xrCiCC1AhbKQmsqEZDq8yEsuHBlUhgSp4yQ2iPHwO0XqXDBYI9IKguiQ2HiNiQaCGe&#10;imyX0iaZe/gqZPAGq8Efy0Z3yTE8BL7ElcnuQyjcITodWhf8qZhSUHyExXKXFXjoROa4iktikhOk&#10;HUAWpgzWDFFn3S9NTRZsnQwHIGgRiZdvVmKARCFYGsRLnknn8LwAZYlkx+jik/H6LZJe6Gg+gFgc&#10;qWlsGKwpChEF1TRt9tUf2unvCf6pXf8DAAD//wMAUEsDBBQABgAIAAAAIQCG0JcJ4QAAAA8BAAAP&#10;AAAAZHJzL2Rvd25yZXYueG1sTE9NT4NAEL2b+B82Y+KtXaBIlbI0RuOpB9PWeB7YEVB2lrBbSv31&#10;rie9TPIy77PYzqYXE42us6wgXkYgiGurO24UvB1fFvcgnEfW2FsmBRdysC2vrwrMtT3znqaDb0Qw&#10;YZejgtb7IZfS1S0ZdEs7EIffhx0N+gDHRuoRz8Hc9DKJokwa7DgktDjQU0v11+FkFHCVTqkn3L12&#10;79+4y/afF0qPSt3ezM+bcB43IDzN/k8BvxtCfyhDscqeWDvRK7iLs3WgKlgkcQIiMNYPcQqiUrBK&#10;ViDLQv7fUf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CgDXgBAAAOAwAADgAAAAAAAAAAAAAAAAA8AgAAZHJzL2Uyb0RvYy54bWxQSwECLQAUAAYACAAA&#10;ACEAp67oUjEFAACnDAAAEAAAAAAAAAAAAAAAAADgAwAAZHJzL2luay9pbmsxLnhtbFBLAQItABQA&#10;BgAIAAAAIQCG0JcJ4QAAAA8BAAAPAAAAAAAAAAAAAAAAAD8JAABkcnMvZG93bnJldi54bWxQSwEC&#10;LQAUAAYACAAAACEAeRi8nb8AAAAhAQAAGQAAAAAAAAAAAAAAAABNCgAAZHJzL19yZWxzL2Uyb0Rv&#10;Yy54bWwucmVsc1BLBQYAAAAABgAGAHgBAABDCwAAAAA=&#10;">
                <v:imagedata r:id="rId10" o:title=""/>
              </v:shape>
            </w:pict>
          </mc:Fallback>
        </mc:AlternateContent>
      </w:r>
      <w:r w:rsidR="009A63DB">
        <w:rPr>
          <w:rFonts w:ascii="TeX Gyre Schola" w:eastAsia="TeX Gyre Schola" w:hAnsi="TeX Gyre Schola" w:cs="TeX Gyre Schola"/>
          <w:noProof/>
          <w:color w:val="000000"/>
          <w:sz w:val="20"/>
          <w:szCs w:val="20"/>
        </w:rPr>
        <mc:AlternateContent>
          <mc:Choice Requires="wpi">
            <w:drawing>
              <wp:anchor distT="0" distB="0" distL="114300" distR="114300" simplePos="0" relativeHeight="251663360" behindDoc="0" locked="0" layoutInCell="1" allowOverlap="1" wp14:anchorId="010F564D" wp14:editId="2A587A4D">
                <wp:simplePos x="0" y="0"/>
                <wp:positionH relativeFrom="margin">
                  <wp:posOffset>57150</wp:posOffset>
                </wp:positionH>
                <wp:positionV relativeFrom="paragraph">
                  <wp:posOffset>-123825</wp:posOffset>
                </wp:positionV>
                <wp:extent cx="1259205" cy="450215"/>
                <wp:effectExtent l="38100" t="38100" r="55245" b="45085"/>
                <wp:wrapNone/>
                <wp:docPr id="1596375868" name="Pennanteckning 11"/>
                <wp:cNvGraphicFramePr/>
                <a:graphic xmlns:a="http://schemas.openxmlformats.org/drawingml/2006/main">
                  <a:graphicData uri="http://schemas.microsoft.com/office/word/2010/wordprocessingInk">
                    <w14:contentPart bwMode="auto" r:id="rId11">
                      <w14:nvContentPartPr>
                        <w14:cNvContentPartPr/>
                      </w14:nvContentPartPr>
                      <w14:xfrm>
                        <a:off x="0" y="0"/>
                        <a:ext cx="1259205" cy="450215"/>
                      </w14:xfrm>
                    </w14:contentPart>
                  </a:graphicData>
                </a:graphic>
                <wp14:sizeRelH relativeFrom="margin">
                  <wp14:pctWidth>0</wp14:pctWidth>
                </wp14:sizeRelH>
                <wp14:sizeRelV relativeFrom="margin">
                  <wp14:pctHeight>0</wp14:pctHeight>
                </wp14:sizeRelV>
              </wp:anchor>
            </w:drawing>
          </mc:Choice>
          <mc:Fallback>
            <w:pict>
              <v:shape w14:anchorId="22FA9B0F" id="Pennanteckning 11" o:spid="_x0000_s1026" type="#_x0000_t75" style="position:absolute;margin-left:3.8pt;margin-top:-10.45pt;width:100.55pt;height:36.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pDll3AQAACgMAAA4AAABkcnMvZTJvRG9jLnhtbJxSzU4CMRC+m/gO&#10;Te+yPwKRDQsHiQkHlYM+QO22bOO2s5kWdnl7ZxcQ0BgTLs1Mp/36/XQ6b23Ftgq9AZfzZBBzppyE&#10;wrh1zt/fnu4eOPNBuEJU4FTOd8rz+ez2ZtrUmUqhhKpQyAjE+aypc16GUGdR5GWprPADqJWjoQa0&#10;IlCL66hA0RC6raI0jsdRA1jUCFJ5T7uL/ZDPenytlQyvWnsVWJXzh8lkwlnoC+KJVIyHVHx0xX3M&#10;o9lUZGsUdWnkgZK4gpEVxhGBb6iFCIJt0PyCskYieNBhIMFGoLWRqtdDypL4h7Kl++xUJUO5wUyC&#10;C8qFlcBw9K4fXPOErciB5hkKSkdsAvADItnzfxh70guQG0t89omgqkSg7+BLU3uyOTNFznFZJCf+&#10;bvt4UrDCk66XywElEh0k/3Wl1Wg7s4kJa3NOce66tc9StYFJ2kzS0SSNR5xJmg1HcZqMugNH6D3E&#10;sTvzlo5cpHjed9fPvvDsCwAA//8DAFBLAwQUAAYACAAAACEA7Hc0jRMHAACUFgAAEAAAAGRycy9p&#10;bmsvaW5rMS54bWy0WEtv3DYQvhfofyDUgy/LXZKiXkbWOTVAgRYNmhRojxtbthfZh7Erx86/7zcz&#10;pETtw3CKBE4kct78ZoYi983b5/VKfWl3++V2M8/s1GSq3Vxvb5abu3n298d3us7Uvltsbhar7aad&#10;Z1/bffb26uef3iw3n9erSzwVLGz2NFqv5tl91z1czmZPT0/Tp3y63d3NnDH57LfN5z9+z66C1k17&#10;u9wsO7jcR9L1dtO1zx0Zu1zezLPr7tn08rD9Yfu4u257NlF214NEt1tct++2u/Wi6y3eLzabdqU2&#10;izXi/idT3dcHDJbwc9fuMrVeYsHaTa2vfP1rA8LieZ4l80eEuEck62x22ua/P8Dmu2ObFFbuqrLK&#10;VAjppv1CMc0Y88vza3+/2z60u27ZDjALKIHxVV3LnPERoHbtfrt6pNxk6sti9QjIrDEoi+Dbzk4A&#10;cmwP2HxXe8DlrL00uDE0YXkpDgG0vqRiarvlukWhrx/6Guv2MEzkD92O28EZl2trtMk/muYS/wo/&#10;LQubpCJUcbT5afe4v+/tfdoN9cqcHjVZ2dPyprvvQTdTU/Sgp5CfUr1vl3f33Uu6Ydms3FfOiT7k&#10;YlJhHX+1t/PsF25FxZpC4IUY1eROOV9UxeTCVRe6shdmktnMZWbiG904ZSbO64Le2gK4ggalV7bw&#10;NHJWYWImRluWUIYmydNqy4LQEAUFFSjm8Ip3qfOcFXNV1zQolTU0sI22TUUUr8oGbwiQb9hzFIzR&#10;CJxckTXxLm4xBwXhHDIim93DDGuTrDAimyjE/HGM4CkidhiIhBYWYK1mWKxRjEqlbTkEaAFjHy3K&#10;OieECipvxhrg8mLLGuCLpFd5AJUw1U5ZmhrNM+tUQwOnLevlQNcTPy+1Y9RhWTEFWZB8uAI0Cslp&#10;R6KInkvEIpNm0kgEsiSrKGMWUckSKuXJTaMdgR24nLa80AXH672q2Kpkk58hs0cUobs6IJQ3yqVQ&#10;sXxILNzCo+QhAp2WzQGfhBEsnhqrpZcIyDMYEGuhHhP7hD2peBQya5IBiRXwk+nRJDUwshx85krQ&#10;K6UnkQ62ygmMIZDR82PyP2pXWcZ5hdTcoPw6+VT39Dgs8lxDvt5NAEijRXj96VNcC4XGVOBUHGgv&#10;rtY8VBMXaKwEEpSqjEEMJjHqnVBTcFfS/sjtlKR/XK1iUlQHA3HtiflkDQQQJTnXvGPq2EwsncjF&#10;TZDoIkOa6US8p3pECVJoepkk0SXWwRzYMeBEPSWBDNk0nlNjljkjia8FLMRMkqSlZomNZ3jC33Em&#10;StP4Iuws2KGcbGiygKAaXwMAwFKsxpdAEJAIykwTdMSvxe7EmzLecE87TkUh6gLVUpI4/nNcsrrj&#10;CeDg+BpVcPmVytF2hy8xq9lAtihL3olzuK95M8PHU768tHj4o0YfPDrlKTCjazKHGHp+TMBA6Utk&#10;IB0LjSkkKSUVihCEk35OrD+KcsiM7AtC4oieJJm4eJEBJgdIz6gnOQzdfcwW4xKOD1+98KnNfTya&#10;cHHgvEFm0YQUDk8K1KdhKg4ocmrBZ1L5pFCPo5cgX/ccsHqdPK3v2yVf8iLxRzCPUvHtzv5fiN+m&#10;dSJorABpRf5w4OGMof9sQT1I50w+G4lWLodN1HdNOznVOb/Dzo5TK2OcYkbjvploInsFthYJmzfv&#10;tEvFE45UJIxDG+lzheY4NBFN57Wqw2mBXrELiTcyBLciVstpetSccZLWOLsJ6RzFLDFFDquMsn6e&#10;/xKHAh5tFTEmsj3skjSRNR7wR/qiwrJJPwNjRiVgnViS/CmCNxWC68EfTUSAgcTM0YYMaMqgPtjt&#10;8SLSgZETJHKCMzE/KUm4crJtJFnOtjiIV8SGIJ6SV4z6sbjoLwAVCraXDouQkEz4bARQB4QC9CHW&#10;xDRJ9rYKhgjHJmmMwCErI7EwkQhFHyR2RqyDBZD5wI5BpiR2Ei2eUQ+IMDeIhkObKtgWepW7UfM5&#10;H72DD3FeFqNfVOIl/rU3Yv6p4M/b233b4ScTa/3U++zKNQ06rMFnWm7Kurmwni7KRaYb3JTR6tgZ&#10;ck6zw1dBEmwrbDK1LLvQ/FlwnrYFJoHheQMyiJyKTTqgz5noyeeG4Yp83J8gjVqSxQv2JB23CR4L&#10;wjgRgVHzJQFkjCVlo6YURmSTUMxM4jfqBSMixbmJnGQSQ+XyiPkfSgWSNIkMspUmezwmrhzTwumL&#10;/UQTEmHyHEVT8rUobLHYwuO9kw/SDlYr9CQgAStE4NAMdlLgsobocGmjz7n2JIMjKZ7Y2ycFHnxs&#10;Qw7o80F0smyUNCiXASR4/3e4KFe4rPkGVVJ7bPC4OufVBAdUJBK/qn7Hcm2snTZ1dmUruLYVIpBy&#10;NRf4m2SG/hCl4D08UUeIXvaqgguu5rsqdiyqnnBHksN4OKLWgKy2jT0IfvhZ7uo/AAAA//8DAFBL&#10;AwQUAAYACAAAACEAInGM6uMAAAANAQAADwAAAGRycy9kb3ducmV2LnhtbExPXUvDMBR9F/wP4Qq+&#10;bYkFt6xrOkQd4tPYdIhvaZO1xeamNOnW+uu9PunLgcO593xkm9G17Gz70HhUcDcXwCyW3jRYKXh/&#10;284ksBA1Gt16tAomG2CTX19lOjX+gnt7PsSKkQmGVCuoY+xSzkNZW6fD3HcWSTv53ulItK+46fWF&#10;zF3LEyEW3OkGKaHWnX2sbfl1GBzlHnfVTsqP0zR8vz4Xn9NWv3StUrc349Oa4GENLNox/n3A7wbq&#10;DzkVK/yAJrBWwXJBhwpmiVgBIz0RcgmsUHCfSOB5xv+v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CkOWXcBAAAKAwAADgAAAAAAAAAAAAAAAAA8AgAA&#10;ZHJzL2Uyb0RvYy54bWxQSwECLQAUAAYACAAAACEA7Hc0jRMHAACUFgAAEAAAAAAAAAAAAAAAAADf&#10;AwAAZHJzL2luay9pbmsxLnhtbFBLAQItABQABgAIAAAAIQAicYzq4wAAAA0BAAAPAAAAAAAAAAAA&#10;AAAAACALAABkcnMvZG93bnJldi54bWxQSwECLQAUAAYACAAAACEAeRi8nb8AAAAhAQAAGQAAAAAA&#10;AAAAAAAAAAAwDAAAZHJzL19yZWxzL2Uyb0RvYy54bWwucmVsc1BLBQYAAAAABgAGAHgBAAAmDQAA&#10;AAA=&#10;">
                <v:imagedata r:id="rId12" o:title=""/>
                <w10:wrap anchorx="margin"/>
              </v:shape>
            </w:pict>
          </mc:Fallback>
        </mc:AlternateContent>
      </w:r>
    </w:p>
    <w:tbl>
      <w:tblPr>
        <w:tblStyle w:val="a"/>
        <w:tblW w:w="9071" w:type="dxa"/>
        <w:jc w:val="center"/>
        <w:tblInd w:w="0" w:type="dxa"/>
        <w:tblLayout w:type="fixed"/>
        <w:tblLook w:val="0000" w:firstRow="0" w:lastRow="0" w:firstColumn="0" w:lastColumn="0" w:noHBand="0" w:noVBand="0"/>
      </w:tblPr>
      <w:tblGrid>
        <w:gridCol w:w="4082"/>
        <w:gridCol w:w="907"/>
        <w:gridCol w:w="4082"/>
      </w:tblGrid>
      <w:tr w:rsidR="00971551" w14:paraId="711B2922" w14:textId="77777777">
        <w:trPr>
          <w:trHeight w:val="748"/>
          <w:jc w:val="center"/>
        </w:trPr>
        <w:tc>
          <w:tcPr>
            <w:tcW w:w="4082" w:type="dxa"/>
            <w:tcBorders>
              <w:top w:val="single" w:sz="4" w:space="0" w:color="000000"/>
            </w:tcBorders>
            <w:shd w:val="clear" w:color="auto" w:fill="auto"/>
            <w:tcMar>
              <w:top w:w="55" w:type="dxa"/>
              <w:left w:w="55" w:type="dxa"/>
              <w:bottom w:w="55" w:type="dxa"/>
              <w:right w:w="55" w:type="dxa"/>
            </w:tcMar>
          </w:tcPr>
          <w:p w14:paraId="2AF0BD09" w14:textId="77777777" w:rsidR="00971551" w:rsidRDefault="00384D96">
            <w:pPr>
              <w:pBdr>
                <w:top w:val="nil"/>
                <w:left w:val="nil"/>
                <w:bottom w:val="nil"/>
                <w:right w:val="nil"/>
                <w:between w:val="nil"/>
              </w:pBdr>
              <w:spacing w:after="120"/>
              <w:rPr>
                <w:rFonts w:ascii="TeXGyreSchola" w:eastAsia="TeXGyreSchola" w:hAnsi="TeXGyreSchola" w:cs="TeXGyreSchola"/>
                <w:color w:val="000000"/>
                <w:sz w:val="20"/>
                <w:szCs w:val="20"/>
              </w:rPr>
            </w:pPr>
            <w:r>
              <w:rPr>
                <w:rFonts w:ascii="TeXGyreSchola" w:eastAsia="TeXGyreSchola" w:hAnsi="TeXGyreSchola" w:cs="TeXGyreSchola"/>
                <w:sz w:val="20"/>
                <w:szCs w:val="20"/>
              </w:rPr>
              <w:t>Malin Jansson</w:t>
            </w:r>
            <w:r>
              <w:rPr>
                <w:rFonts w:ascii="TeXGyreSchola" w:eastAsia="TeXGyreSchola" w:hAnsi="TeXGyreSchola" w:cs="TeXGyreSchola"/>
                <w:color w:val="000000"/>
                <w:sz w:val="20"/>
                <w:szCs w:val="20"/>
              </w:rPr>
              <w:br/>
            </w:r>
            <w:r>
              <w:rPr>
                <w:rFonts w:ascii="TeXGyreSchola" w:eastAsia="TeXGyreSchola" w:hAnsi="TeXGyreSchola" w:cs="TeXGyreSchola"/>
                <w:sz w:val="20"/>
                <w:szCs w:val="20"/>
              </w:rPr>
              <w:t xml:space="preserve">Projektledare för teknolog-, datavetar- och basmottagningen </w:t>
            </w:r>
            <w:r>
              <w:rPr>
                <w:rFonts w:ascii="TeXGyreSchola" w:eastAsia="TeXGyreSchola" w:hAnsi="TeXGyreSchola" w:cs="TeXGyreSchola"/>
                <w:color w:val="000000"/>
                <w:sz w:val="20"/>
                <w:szCs w:val="20"/>
              </w:rPr>
              <w:t>20</w:t>
            </w:r>
            <w:r>
              <w:rPr>
                <w:rFonts w:ascii="TeXGyreSchola" w:eastAsia="TeXGyreSchola" w:hAnsi="TeXGyreSchola" w:cs="TeXGyreSchola"/>
                <w:sz w:val="20"/>
                <w:szCs w:val="20"/>
              </w:rPr>
              <w:t>23</w:t>
            </w:r>
            <w:r>
              <w:rPr>
                <w:rFonts w:ascii="TeXGyreSchola" w:eastAsia="TeXGyreSchola" w:hAnsi="TeXGyreSchola" w:cs="TeXGyreSchola"/>
                <w:color w:val="000000"/>
                <w:sz w:val="20"/>
                <w:szCs w:val="20"/>
              </w:rPr>
              <w:br/>
              <w:t>Uppsala teknolog- och naturvetarkår</w:t>
            </w:r>
            <w:r>
              <w:rPr>
                <w:rFonts w:ascii="TeXGyreSchola" w:eastAsia="TeXGyreSchola" w:hAnsi="TeXGyreSchola" w:cs="TeXGyreSchola"/>
                <w:color w:val="000000"/>
                <w:sz w:val="20"/>
                <w:szCs w:val="20"/>
              </w:rPr>
              <w:br/>
            </w:r>
          </w:p>
        </w:tc>
        <w:tc>
          <w:tcPr>
            <w:tcW w:w="907" w:type="dxa"/>
            <w:shd w:val="clear" w:color="auto" w:fill="auto"/>
            <w:tcMar>
              <w:top w:w="55" w:type="dxa"/>
              <w:left w:w="55" w:type="dxa"/>
              <w:bottom w:w="55" w:type="dxa"/>
              <w:right w:w="55" w:type="dxa"/>
            </w:tcMar>
          </w:tcPr>
          <w:p w14:paraId="7090D510" w14:textId="3C7BD1C2" w:rsidR="00971551" w:rsidRDefault="00971551">
            <w:pPr>
              <w:pBdr>
                <w:top w:val="nil"/>
                <w:left w:val="nil"/>
                <w:bottom w:val="nil"/>
                <w:right w:val="nil"/>
                <w:between w:val="nil"/>
              </w:pBdr>
              <w:spacing w:after="120"/>
              <w:jc w:val="both"/>
              <w:rPr>
                <w:rFonts w:ascii="TeXGyreSchola" w:eastAsia="TeXGyreSchola" w:hAnsi="TeXGyreSchola" w:cs="TeXGyreSchola"/>
                <w:color w:val="000000"/>
                <w:sz w:val="20"/>
                <w:szCs w:val="20"/>
              </w:rPr>
            </w:pPr>
          </w:p>
        </w:tc>
        <w:tc>
          <w:tcPr>
            <w:tcW w:w="4082" w:type="dxa"/>
            <w:tcBorders>
              <w:top w:val="single" w:sz="4" w:space="0" w:color="000000"/>
            </w:tcBorders>
            <w:shd w:val="clear" w:color="auto" w:fill="auto"/>
            <w:tcMar>
              <w:top w:w="55" w:type="dxa"/>
              <w:left w:w="55" w:type="dxa"/>
              <w:bottom w:w="55" w:type="dxa"/>
              <w:right w:w="55" w:type="dxa"/>
            </w:tcMar>
          </w:tcPr>
          <w:p w14:paraId="7F4ABBFF" w14:textId="77777777" w:rsidR="00971551" w:rsidRDefault="00384D96">
            <w:pPr>
              <w:pBdr>
                <w:top w:val="nil"/>
                <w:left w:val="nil"/>
                <w:bottom w:val="nil"/>
                <w:right w:val="nil"/>
                <w:between w:val="nil"/>
              </w:pBdr>
              <w:spacing w:after="120"/>
              <w:rPr>
                <w:rFonts w:ascii="TeXGyreSchola" w:eastAsia="TeXGyreSchola" w:hAnsi="TeXGyreSchola" w:cs="TeXGyreSchola"/>
                <w:color w:val="000000"/>
                <w:sz w:val="20"/>
                <w:szCs w:val="20"/>
              </w:rPr>
            </w:pPr>
            <w:r>
              <w:rPr>
                <w:rFonts w:ascii="TeXGyreSchola" w:eastAsia="TeXGyreSchola" w:hAnsi="TeXGyreSchola" w:cs="TeXGyreSchola"/>
                <w:sz w:val="20"/>
                <w:szCs w:val="20"/>
              </w:rPr>
              <w:t>Karl Wildt</w:t>
            </w:r>
            <w:r>
              <w:rPr>
                <w:rFonts w:ascii="TeXGyreSchola" w:eastAsia="TeXGyreSchola" w:hAnsi="TeXGyreSchola" w:cs="TeXGyreSchola"/>
                <w:color w:val="000000"/>
                <w:sz w:val="20"/>
                <w:szCs w:val="20"/>
              </w:rPr>
              <w:br/>
            </w:r>
            <w:r>
              <w:rPr>
                <w:rFonts w:ascii="TeXGyreSchola" w:eastAsia="TeXGyreSchola" w:hAnsi="TeXGyreSchola" w:cs="TeXGyreSchola"/>
                <w:sz w:val="20"/>
                <w:szCs w:val="20"/>
              </w:rPr>
              <w:t>Vice projektledare för teknolog-, datavetar- och basmottagningen 2023</w:t>
            </w:r>
            <w:r>
              <w:rPr>
                <w:rFonts w:ascii="TeXGyreSchola" w:eastAsia="TeXGyreSchola" w:hAnsi="TeXGyreSchola" w:cs="TeXGyreSchola"/>
                <w:color w:val="000000"/>
                <w:sz w:val="20"/>
                <w:szCs w:val="20"/>
              </w:rPr>
              <w:br/>
              <w:t>Uppsala teknolog- och naturvetarkår</w:t>
            </w:r>
            <w:r>
              <w:rPr>
                <w:rFonts w:ascii="TeXGyreSchola" w:eastAsia="TeXGyreSchola" w:hAnsi="TeXGyreSchola" w:cs="TeXGyreSchola"/>
                <w:color w:val="000000"/>
                <w:sz w:val="20"/>
                <w:szCs w:val="20"/>
              </w:rPr>
              <w:br/>
            </w:r>
          </w:p>
        </w:tc>
      </w:tr>
      <w:tr w:rsidR="00971551" w14:paraId="474F728E" w14:textId="77777777">
        <w:trPr>
          <w:trHeight w:val="567"/>
          <w:jc w:val="center"/>
        </w:trPr>
        <w:tc>
          <w:tcPr>
            <w:tcW w:w="4082" w:type="dxa"/>
            <w:shd w:val="clear" w:color="auto" w:fill="auto"/>
            <w:tcMar>
              <w:top w:w="55" w:type="dxa"/>
              <w:left w:w="55" w:type="dxa"/>
              <w:bottom w:w="55" w:type="dxa"/>
              <w:right w:w="55" w:type="dxa"/>
            </w:tcMar>
          </w:tcPr>
          <w:p w14:paraId="3A05F52A" w14:textId="77777777" w:rsidR="00971551" w:rsidRDefault="00971551">
            <w:pPr>
              <w:pBdr>
                <w:top w:val="nil"/>
                <w:left w:val="nil"/>
                <w:bottom w:val="nil"/>
                <w:right w:val="nil"/>
                <w:between w:val="nil"/>
              </w:pBdr>
              <w:spacing w:after="120"/>
              <w:rPr>
                <w:rFonts w:ascii="TeXGyreSchola" w:eastAsia="TeXGyreSchola" w:hAnsi="TeXGyreSchola" w:cs="TeXGyreSchola"/>
                <w:color w:val="000000"/>
                <w:sz w:val="20"/>
                <w:szCs w:val="20"/>
              </w:rPr>
            </w:pPr>
          </w:p>
        </w:tc>
        <w:tc>
          <w:tcPr>
            <w:tcW w:w="907" w:type="dxa"/>
            <w:shd w:val="clear" w:color="auto" w:fill="auto"/>
            <w:tcMar>
              <w:top w:w="55" w:type="dxa"/>
              <w:left w:w="55" w:type="dxa"/>
              <w:bottom w:w="55" w:type="dxa"/>
              <w:right w:w="55" w:type="dxa"/>
            </w:tcMar>
          </w:tcPr>
          <w:p w14:paraId="119B10D2" w14:textId="77777777" w:rsidR="00971551" w:rsidRDefault="00971551">
            <w:pPr>
              <w:pBdr>
                <w:top w:val="nil"/>
                <w:left w:val="nil"/>
                <w:bottom w:val="nil"/>
                <w:right w:val="nil"/>
                <w:between w:val="nil"/>
              </w:pBdr>
              <w:spacing w:after="120"/>
              <w:jc w:val="both"/>
              <w:rPr>
                <w:rFonts w:ascii="TeXGyreSchola" w:eastAsia="TeXGyreSchola" w:hAnsi="TeXGyreSchola" w:cs="TeXGyreSchola"/>
                <w:color w:val="000000"/>
                <w:sz w:val="20"/>
                <w:szCs w:val="20"/>
              </w:rPr>
            </w:pPr>
          </w:p>
        </w:tc>
        <w:tc>
          <w:tcPr>
            <w:tcW w:w="4082" w:type="dxa"/>
            <w:tcBorders>
              <w:bottom w:val="single" w:sz="4" w:space="0" w:color="FFFFFF"/>
            </w:tcBorders>
            <w:shd w:val="clear" w:color="auto" w:fill="auto"/>
            <w:tcMar>
              <w:top w:w="55" w:type="dxa"/>
              <w:left w:w="55" w:type="dxa"/>
              <w:bottom w:w="55" w:type="dxa"/>
              <w:right w:w="55" w:type="dxa"/>
            </w:tcMar>
          </w:tcPr>
          <w:p w14:paraId="04E1037D" w14:textId="77777777" w:rsidR="00971551" w:rsidRDefault="00971551">
            <w:pPr>
              <w:pBdr>
                <w:top w:val="nil"/>
                <w:left w:val="nil"/>
                <w:bottom w:val="nil"/>
                <w:right w:val="nil"/>
                <w:between w:val="nil"/>
              </w:pBdr>
              <w:spacing w:after="120"/>
              <w:jc w:val="both"/>
              <w:rPr>
                <w:rFonts w:ascii="TeXGyreSchola" w:eastAsia="TeXGyreSchola" w:hAnsi="TeXGyreSchola" w:cs="TeXGyreSchola"/>
                <w:color w:val="000000"/>
                <w:sz w:val="20"/>
                <w:szCs w:val="20"/>
              </w:rPr>
            </w:pPr>
          </w:p>
        </w:tc>
      </w:tr>
      <w:tr w:rsidR="00971551" w14:paraId="1EE5E4D3" w14:textId="77777777">
        <w:trPr>
          <w:jc w:val="center"/>
        </w:trPr>
        <w:tc>
          <w:tcPr>
            <w:tcW w:w="4082" w:type="dxa"/>
            <w:tcBorders>
              <w:top w:val="single" w:sz="4" w:space="0" w:color="000000"/>
            </w:tcBorders>
            <w:shd w:val="clear" w:color="auto" w:fill="auto"/>
            <w:tcMar>
              <w:top w:w="55" w:type="dxa"/>
              <w:left w:w="55" w:type="dxa"/>
              <w:bottom w:w="55" w:type="dxa"/>
              <w:right w:w="55" w:type="dxa"/>
            </w:tcMar>
          </w:tcPr>
          <w:p w14:paraId="4DEA8881" w14:textId="44451DE4" w:rsidR="00971551" w:rsidRDefault="006B6254">
            <w:pPr>
              <w:pBdr>
                <w:top w:val="nil"/>
                <w:left w:val="nil"/>
                <w:bottom w:val="nil"/>
                <w:right w:val="nil"/>
                <w:between w:val="nil"/>
              </w:pBdr>
              <w:spacing w:after="120"/>
              <w:rPr>
                <w:rFonts w:ascii="TeXGyreSchola" w:eastAsia="TeXGyreSchola" w:hAnsi="TeXGyreSchola" w:cs="TeXGyreSchola"/>
                <w:color w:val="000000"/>
                <w:sz w:val="20"/>
                <w:szCs w:val="20"/>
              </w:rPr>
            </w:pPr>
            <w:r>
              <w:rPr>
                <w:rFonts w:ascii="TeXGyreSchola" w:eastAsia="TeXGyreSchola" w:hAnsi="TeXGyreSchola" w:cs="TeXGyreSchola"/>
                <w:color w:val="000000"/>
                <w:sz w:val="20"/>
                <w:szCs w:val="20"/>
              </w:rPr>
              <w:t>XXYNXX</w:t>
            </w:r>
            <w:r w:rsidR="00384D96">
              <w:rPr>
                <w:rFonts w:ascii="TeXGyreSchola" w:eastAsia="TeXGyreSchola" w:hAnsi="TeXGyreSchola" w:cs="TeXGyreSchola"/>
                <w:color w:val="000000"/>
                <w:sz w:val="20"/>
                <w:szCs w:val="20"/>
              </w:rPr>
              <w:br/>
            </w:r>
            <w:r w:rsidR="00384D96">
              <w:rPr>
                <w:rFonts w:ascii="TeXGyreSchola" w:eastAsia="TeXGyreSchola" w:hAnsi="TeXGyreSchola" w:cs="TeXGyreSchola"/>
                <w:sz w:val="20"/>
                <w:szCs w:val="20"/>
              </w:rPr>
              <w:t xml:space="preserve">Fadderansvarig för </w:t>
            </w:r>
            <w:r>
              <w:rPr>
                <w:rFonts w:ascii="TeXGyreSchola" w:eastAsia="TeXGyreSchola" w:hAnsi="TeXGyreSchola" w:cs="TeXGyreSchola"/>
                <w:sz w:val="20"/>
                <w:szCs w:val="20"/>
              </w:rPr>
              <w:t>XXSECXX</w:t>
            </w:r>
            <w:r w:rsidR="00384D96">
              <w:rPr>
                <w:rFonts w:ascii="TeXGyreSchola" w:eastAsia="TeXGyreSchola" w:hAnsi="TeXGyreSchola" w:cs="TeXGyreSchola"/>
                <w:color w:val="000000"/>
                <w:sz w:val="20"/>
                <w:szCs w:val="20"/>
              </w:rPr>
              <w:t xml:space="preserve"> 20</w:t>
            </w:r>
            <w:r w:rsidR="00384D96">
              <w:rPr>
                <w:rFonts w:ascii="TeXGyreSchola" w:eastAsia="TeXGyreSchola" w:hAnsi="TeXGyreSchola" w:cs="TeXGyreSchola"/>
                <w:sz w:val="20"/>
                <w:szCs w:val="20"/>
              </w:rPr>
              <w:t>23</w:t>
            </w:r>
            <w:r w:rsidR="00384D96">
              <w:rPr>
                <w:rFonts w:ascii="TeXGyreSchola" w:eastAsia="TeXGyreSchola" w:hAnsi="TeXGyreSchola" w:cs="TeXGyreSchola"/>
                <w:color w:val="000000"/>
                <w:sz w:val="20"/>
                <w:szCs w:val="20"/>
              </w:rPr>
              <w:br/>
              <w:t>Uppsala teknolog- och naturvetarkår</w:t>
            </w:r>
            <w:r w:rsidR="00384D96">
              <w:rPr>
                <w:rFonts w:ascii="TeXGyreSchola" w:eastAsia="TeXGyreSchola" w:hAnsi="TeXGyreSchola" w:cs="TeXGyreSchola"/>
                <w:color w:val="000000"/>
                <w:sz w:val="20"/>
                <w:szCs w:val="20"/>
              </w:rPr>
              <w:br/>
            </w:r>
          </w:p>
        </w:tc>
        <w:tc>
          <w:tcPr>
            <w:tcW w:w="907" w:type="dxa"/>
            <w:shd w:val="clear" w:color="auto" w:fill="auto"/>
            <w:tcMar>
              <w:top w:w="55" w:type="dxa"/>
              <w:left w:w="55" w:type="dxa"/>
              <w:bottom w:w="55" w:type="dxa"/>
              <w:right w:w="55" w:type="dxa"/>
            </w:tcMar>
          </w:tcPr>
          <w:p w14:paraId="39838B50" w14:textId="77777777" w:rsidR="00971551" w:rsidRDefault="00971551">
            <w:pPr>
              <w:pBdr>
                <w:top w:val="nil"/>
                <w:left w:val="nil"/>
                <w:bottom w:val="nil"/>
                <w:right w:val="nil"/>
                <w:between w:val="nil"/>
              </w:pBdr>
              <w:spacing w:after="120"/>
              <w:jc w:val="both"/>
              <w:rPr>
                <w:rFonts w:ascii="TeXGyreSchola" w:eastAsia="TeXGyreSchola" w:hAnsi="TeXGyreSchola" w:cs="TeXGyreSchola"/>
                <w:color w:val="000000"/>
                <w:sz w:val="20"/>
                <w:szCs w:val="20"/>
              </w:rPr>
            </w:pPr>
          </w:p>
        </w:tc>
        <w:tc>
          <w:tcPr>
            <w:tcW w:w="4082" w:type="dxa"/>
            <w:tcBorders>
              <w:top w:val="single" w:sz="4" w:space="0" w:color="FFFFFF"/>
            </w:tcBorders>
            <w:shd w:val="clear" w:color="auto" w:fill="auto"/>
            <w:tcMar>
              <w:top w:w="55" w:type="dxa"/>
              <w:left w:w="55" w:type="dxa"/>
              <w:bottom w:w="55" w:type="dxa"/>
              <w:right w:w="55" w:type="dxa"/>
            </w:tcMar>
          </w:tcPr>
          <w:p w14:paraId="06845CB9" w14:textId="77777777" w:rsidR="00971551" w:rsidRDefault="00971551">
            <w:pPr>
              <w:pBdr>
                <w:top w:val="nil"/>
                <w:left w:val="nil"/>
                <w:bottom w:val="nil"/>
                <w:right w:val="nil"/>
                <w:between w:val="nil"/>
              </w:pBdr>
              <w:spacing w:after="120"/>
              <w:rPr>
                <w:rFonts w:ascii="TeXGyreSchola" w:eastAsia="TeXGyreSchola" w:hAnsi="TeXGyreSchola" w:cs="TeXGyreSchola"/>
                <w:color w:val="000000"/>
                <w:sz w:val="20"/>
                <w:szCs w:val="20"/>
              </w:rPr>
            </w:pPr>
          </w:p>
        </w:tc>
      </w:tr>
    </w:tbl>
    <w:p w14:paraId="5B53C837" w14:textId="6CD54BE8" w:rsidR="00971551" w:rsidRDefault="00971551">
      <w:pPr>
        <w:pBdr>
          <w:top w:val="nil"/>
          <w:left w:val="nil"/>
          <w:bottom w:val="nil"/>
          <w:right w:val="nil"/>
          <w:between w:val="nil"/>
        </w:pBdr>
        <w:spacing w:after="120"/>
        <w:jc w:val="both"/>
        <w:rPr>
          <w:rFonts w:ascii="TeX Gyre Schola" w:eastAsia="TeX Gyre Schola" w:hAnsi="TeX Gyre Schola" w:cs="TeX Gyre Schola"/>
          <w:color w:val="000000"/>
          <w:sz w:val="20"/>
          <w:szCs w:val="20"/>
        </w:rPr>
      </w:pPr>
      <w:bookmarkStart w:id="0" w:name="_30j0zll" w:colFirst="0" w:colLast="0"/>
      <w:bookmarkEnd w:id="0"/>
    </w:p>
    <w:sectPr w:rsidR="00971551">
      <w:headerReference w:type="default" r:id="rId13"/>
      <w:pgSz w:w="11906" w:h="16838"/>
      <w:pgMar w:top="4818" w:right="1417" w:bottom="0"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BDF8B" w14:textId="77777777" w:rsidR="00F925FE" w:rsidRDefault="00F925FE">
      <w:r>
        <w:separator/>
      </w:r>
    </w:p>
  </w:endnote>
  <w:endnote w:type="continuationSeparator" w:id="0">
    <w:p w14:paraId="10745BFC" w14:textId="77777777" w:rsidR="00F925FE" w:rsidRDefault="00F92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eXGyreAdventor">
    <w:panose1 w:val="00000500000000000000"/>
    <w:charset w:val="00"/>
    <w:family w:val="modern"/>
    <w:notTrueType/>
    <w:pitch w:val="variable"/>
    <w:sig w:usb0="2000008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TeXGyreSchola">
    <w:panose1 w:val="00000500000000000000"/>
    <w:charset w:val="00"/>
    <w:family w:val="modern"/>
    <w:notTrueType/>
    <w:pitch w:val="variable"/>
    <w:sig w:usb0="20000087" w:usb1="00000000" w:usb2="00000000" w:usb3="00000000" w:csb0="00000193" w:csb1="00000000"/>
  </w:font>
  <w:font w:name="TeX Gyre Schola">
    <w:altName w:val="Calibri"/>
    <w:panose1 w:val="00000000000000000000"/>
    <w:charset w:val="4D"/>
    <w:family w:val="auto"/>
    <w:notTrueType/>
    <w:pitch w:val="variable"/>
    <w:sig w:usb0="2000008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95B7B" w14:textId="77777777" w:rsidR="00F925FE" w:rsidRDefault="00F925FE">
      <w:r>
        <w:separator/>
      </w:r>
    </w:p>
  </w:footnote>
  <w:footnote w:type="continuationSeparator" w:id="0">
    <w:p w14:paraId="57C54109" w14:textId="77777777" w:rsidR="00F925FE" w:rsidRDefault="00F92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95DB8" w14:textId="77777777" w:rsidR="00971551" w:rsidRDefault="00384D96">
    <w:pPr>
      <w:widowControl/>
      <w:tabs>
        <w:tab w:val="center" w:pos="4536"/>
        <w:tab w:val="right" w:pos="9072"/>
      </w:tabs>
      <w:rPr>
        <w:rFonts w:ascii="TeX Gyre Schola" w:eastAsia="TeX Gyre Schola" w:hAnsi="TeX Gyre Schola" w:cs="TeX Gyre Schola"/>
        <w:color w:val="000000"/>
        <w:sz w:val="20"/>
        <w:szCs w:val="20"/>
      </w:rPr>
    </w:pPr>
    <w:r>
      <w:rPr>
        <w:noProof/>
      </w:rPr>
      <w:drawing>
        <wp:anchor distT="0" distB="0" distL="0" distR="0" simplePos="0" relativeHeight="251658240" behindDoc="1" locked="0" layoutInCell="1" hidden="0" allowOverlap="1" wp14:anchorId="47970118" wp14:editId="0711E1FE">
          <wp:simplePos x="0" y="0"/>
          <wp:positionH relativeFrom="column">
            <wp:posOffset>8418</wp:posOffset>
          </wp:positionH>
          <wp:positionV relativeFrom="paragraph">
            <wp:posOffset>628650</wp:posOffset>
          </wp:positionV>
          <wp:extent cx="5745908" cy="2156247"/>
          <wp:effectExtent l="0" t="0" r="0" b="0"/>
          <wp:wrapNone/>
          <wp:docPr id="1" name="image1.png" descr="C:\Users\Info\AppData\Local\Microsoft\Windows\INetCache\Content.Word\intyg.png"/>
          <wp:cNvGraphicFramePr/>
          <a:graphic xmlns:a="http://schemas.openxmlformats.org/drawingml/2006/main">
            <a:graphicData uri="http://schemas.openxmlformats.org/drawingml/2006/picture">
              <pic:pic xmlns:pic="http://schemas.openxmlformats.org/drawingml/2006/picture">
                <pic:nvPicPr>
                  <pic:cNvPr id="0" name="image1.png" descr="C:\Users\Info\AppData\Local\Microsoft\Windows\INetCache\Content.Word\intyg.png"/>
                  <pic:cNvPicPr preferRelativeResize="0"/>
                </pic:nvPicPr>
                <pic:blipFill>
                  <a:blip r:embed="rId1"/>
                  <a:srcRect/>
                  <a:stretch>
                    <a:fillRect/>
                  </a:stretch>
                </pic:blipFill>
                <pic:spPr>
                  <a:xfrm>
                    <a:off x="0" y="0"/>
                    <a:ext cx="5745908" cy="215624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748E"/>
    <w:multiLevelType w:val="multilevel"/>
    <w:tmpl w:val="6F18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42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551"/>
    <w:rsid w:val="00066A9F"/>
    <w:rsid w:val="000A3FC3"/>
    <w:rsid w:val="001A5C37"/>
    <w:rsid w:val="001D7BB5"/>
    <w:rsid w:val="00211F04"/>
    <w:rsid w:val="002E4816"/>
    <w:rsid w:val="0034689F"/>
    <w:rsid w:val="00360346"/>
    <w:rsid w:val="00375550"/>
    <w:rsid w:val="00384D96"/>
    <w:rsid w:val="004669C9"/>
    <w:rsid w:val="004828F7"/>
    <w:rsid w:val="004E1C41"/>
    <w:rsid w:val="005B58FD"/>
    <w:rsid w:val="00685295"/>
    <w:rsid w:val="006B6254"/>
    <w:rsid w:val="00787440"/>
    <w:rsid w:val="00787EA1"/>
    <w:rsid w:val="00926856"/>
    <w:rsid w:val="009652E4"/>
    <w:rsid w:val="00971551"/>
    <w:rsid w:val="009A63DB"/>
    <w:rsid w:val="009C01B3"/>
    <w:rsid w:val="00A33F2B"/>
    <w:rsid w:val="00A3526B"/>
    <w:rsid w:val="00AA3210"/>
    <w:rsid w:val="00B06688"/>
    <w:rsid w:val="00B7032C"/>
    <w:rsid w:val="00B7622D"/>
    <w:rsid w:val="00C37002"/>
    <w:rsid w:val="00C50084"/>
    <w:rsid w:val="00C828AC"/>
    <w:rsid w:val="00C94542"/>
    <w:rsid w:val="00CE1A6F"/>
    <w:rsid w:val="00D1410E"/>
    <w:rsid w:val="00D70248"/>
    <w:rsid w:val="00DA4321"/>
    <w:rsid w:val="00DF48CF"/>
    <w:rsid w:val="00E12ABF"/>
    <w:rsid w:val="00E23E8C"/>
    <w:rsid w:val="00F00FF4"/>
    <w:rsid w:val="00F06621"/>
    <w:rsid w:val="00F42403"/>
    <w:rsid w:val="00F62CD6"/>
    <w:rsid w:val="00F925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D842"/>
  <w15:docId w15:val="{1691D47B-5F8F-41B2-B150-C027F768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sv-S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pBdr>
        <w:top w:val="nil"/>
        <w:left w:val="nil"/>
        <w:bottom w:val="nil"/>
        <w:right w:val="nil"/>
        <w:between w:val="nil"/>
      </w:pBdr>
      <w:outlineLvl w:val="0"/>
    </w:pPr>
    <w:rPr>
      <w:rFonts w:ascii="TeXGyreAdventor" w:eastAsia="TeXGyreAdventor" w:hAnsi="TeXGyreAdventor" w:cs="TeXGyreAdventor"/>
      <w:b/>
      <w:color w:val="000000"/>
      <w:sz w:val="36"/>
      <w:szCs w:val="36"/>
    </w:rPr>
  </w:style>
  <w:style w:type="paragraph" w:styleId="Rubrik2">
    <w:name w:val="heading 2"/>
    <w:basedOn w:val="Normal"/>
    <w:next w:val="Normal"/>
    <w:uiPriority w:val="9"/>
    <w:semiHidden/>
    <w:unhideWhenUsed/>
    <w:qFormat/>
    <w:pPr>
      <w:keepNext/>
      <w:pBdr>
        <w:top w:val="nil"/>
        <w:left w:val="nil"/>
        <w:bottom w:val="nil"/>
        <w:right w:val="nil"/>
        <w:between w:val="nil"/>
      </w:pBdr>
      <w:spacing w:before="125" w:after="119"/>
      <w:outlineLvl w:val="1"/>
    </w:pPr>
    <w:rPr>
      <w:rFonts w:ascii="TeXGyreAdventor" w:eastAsia="TeXGyreAdventor" w:hAnsi="TeXGyreAdventor" w:cs="TeXGyreAdventor"/>
      <w:i/>
      <w:color w:val="000000"/>
      <w:sz w:val="32"/>
      <w:szCs w:val="32"/>
    </w:rPr>
  </w:style>
  <w:style w:type="paragraph" w:styleId="Rubrik3">
    <w:name w:val="heading 3"/>
    <w:basedOn w:val="Normal"/>
    <w:next w:val="Normal"/>
    <w:uiPriority w:val="9"/>
    <w:semiHidden/>
    <w:unhideWhenUsed/>
    <w:qFormat/>
    <w:pPr>
      <w:keepNext/>
      <w:pBdr>
        <w:top w:val="nil"/>
        <w:left w:val="nil"/>
        <w:bottom w:val="nil"/>
        <w:right w:val="nil"/>
        <w:between w:val="nil"/>
      </w:pBdr>
      <w:spacing w:before="57" w:after="85"/>
      <w:outlineLvl w:val="2"/>
    </w:pPr>
    <w:rPr>
      <w:rFonts w:ascii="TeXGyreAdventor" w:eastAsia="TeXGyreAdventor" w:hAnsi="TeXGyreAdventor" w:cs="TeXGyreAdventor"/>
      <w:b/>
      <w:color w:val="000000"/>
      <w:sz w:val="26"/>
      <w:szCs w:val="26"/>
    </w:rPr>
  </w:style>
  <w:style w:type="paragraph" w:styleId="Rubrik4">
    <w:name w:val="heading 4"/>
    <w:basedOn w:val="Normal"/>
    <w:next w:val="Normal"/>
    <w:uiPriority w:val="9"/>
    <w:semiHidden/>
    <w:unhideWhenUsed/>
    <w:qFormat/>
    <w:pPr>
      <w:keepNext/>
      <w:pBdr>
        <w:top w:val="nil"/>
        <w:left w:val="nil"/>
        <w:bottom w:val="nil"/>
        <w:right w:val="nil"/>
        <w:between w:val="nil"/>
      </w:pBdr>
      <w:spacing w:before="68" w:after="119"/>
      <w:outlineLvl w:val="3"/>
    </w:pPr>
    <w:rPr>
      <w:rFonts w:ascii="TeXGyreAdventor" w:eastAsia="TeXGyreAdventor" w:hAnsi="TeXGyreAdventor" w:cs="TeXGyreAdventor"/>
      <w:i/>
      <w:color w:val="000000"/>
    </w:rPr>
  </w:style>
  <w:style w:type="paragraph" w:styleId="Rubrik5">
    <w:name w:val="heading 5"/>
    <w:basedOn w:val="Normal"/>
    <w:next w:val="Normal"/>
    <w:uiPriority w:val="9"/>
    <w:semiHidden/>
    <w:unhideWhenUsed/>
    <w:qFormat/>
    <w:pPr>
      <w:keepNext/>
      <w:keepLines/>
      <w:spacing w:before="220" w:after="40"/>
      <w:outlineLvl w:val="4"/>
    </w:pPr>
    <w:rPr>
      <w:b/>
      <w:sz w:val="22"/>
      <w:szCs w:val="22"/>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pBdr>
        <w:top w:val="nil"/>
        <w:left w:val="nil"/>
        <w:bottom w:val="nil"/>
        <w:right w:val="nil"/>
        <w:between w:val="nil"/>
      </w:pBdr>
      <w:spacing w:before="240" w:after="120"/>
    </w:pPr>
    <w:rPr>
      <w:rFonts w:ascii="TeXGyreAdventor" w:eastAsia="TeXGyreAdventor" w:hAnsi="TeXGyreAdventor" w:cs="TeXGyreAdventor"/>
      <w:b/>
      <w:color w:val="000000"/>
      <w:sz w:val="64"/>
      <w:szCs w:val="64"/>
    </w:rPr>
  </w:style>
  <w:style w:type="paragraph" w:styleId="Underrubrik">
    <w:name w:val="Subtitle"/>
    <w:basedOn w:val="Normal"/>
    <w:next w:val="Normal"/>
    <w:uiPriority w:val="11"/>
    <w:qFormat/>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2:45:12.894"/>
    </inkml:context>
    <inkml:brush xml:id="br0">
      <inkml:brushProperty name="width" value="0.05985" units="cm"/>
      <inkml:brushProperty name="height" value="0.05985" units="cm"/>
    </inkml:brush>
  </inkml:definitions>
  <inkml:trace contextRef="#ctx0" brushRef="#br0">997 1 8140,'5'0'-155,"4"0"0,-2 0 0,1 1-416,2 2 611,-4-2 1,-3 4-1,-6-2 1,-4 0 11,-2-1 1,-4 2 0,-2 1 0,-2-1 105,-4 0 1,-9 3 0,-4-3 0,-6 1 148,-6-1 1,-7 0-1,-3-2 1,-2 2-206,-4-2 0,-1 2 0,4 1 0,0 0 10,4 3 1,-3-1 0,13 2 0,2 0 15,5 1 0,5 2 1,4-2-1,3 1-112,3 2 0,7-2 0,3 2 0,3-2-54,4-2 1,2 1 0,5 0 0,3 0-34,6 0 0,9-2 1,14-1-1,11-4 67,14-2 1,23-1 0,12 0 0,6 0 84,-47 0 0,2 0 0,8-1 0,3-1 0,3 0 1,3-1-1,3 1 0,3-1-276,2-1 0,2 0 1,5 0-1,2 0 1,1-2-1,0 0 0,-2-1 1,1 0-720,0-1 0,1-1 1,0-1-1,0-1 914,-7 1 0,-2 0 0,1 1 0,-1-1 0,0-2 0,0 1 0,-2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12:45:05.028"/>
    </inkml:context>
    <inkml:brush xml:id="br0">
      <inkml:brushProperty name="width" value="0.05985" units="cm"/>
      <inkml:brushProperty name="height" value="0.05985" units="cm"/>
    </inkml:brush>
  </inkml:definitions>
  <inkml:trace contextRef="#ctx0" brushRef="#br0">0 28 7768,'0'-7'924,"0"-1"-233,0 4 30,0 1-266,0 10-341,0-3 0,0 7 0,0-4 43,0 0 1,0 4 0,0 0 0,1 1 21,2 0 0,-2 2 0,1 4 0,-1 0 33,-1 2 1,1 2 0,1 2 0,1 2-3,1 2 0,1 1 1,3 1-1,0 0 39,-1 1 0,1 0 1,0-4-1,-1-2 64,1-3 0,0 3 0,-1-5 0,1-1-88,0 0 1,2-2 0,1-2-1,0 1-65,0 1 1,2-1 0,-2-1 0,1-2-35,1-1 1,1 1 0,0-2 0,-2-1-81,2 1 1,0-2 0,-1-2 0,-1 1-136,-1-1 1,2-2 0,-2-1 0,0 1 0,0-1 0,-1-1 1,-2-2-1,0 1 35,3 0 1,-3 1-1,3-3 1,-1 0 67,1 0 1,1 0 0,-1 0-1,0 0 284,1 0 0,0-1 0,-1-2 0,0-1 113,0-3 1,0-1-1,-3-1 1,1-3-516,-2-2 1,3-4 0,-6-2 0,0-3-692,-1-3 0,0-2 0,0-1 0,-2 1-52,0 1 1,-1 0 0,-1 3 0,0 1 438,-2 0 1,1 5 0,2 1 0,0 2 326,0 1 0,0 2 1,0 3 148,0 1 1,0 1 0,3 3 0,1 4 197,1 4 0,1 7 1,0 3-1,4 5 50,2 5 1,3 1 0,1 5 0,2 1 227,2 3 1,6-1-1,3 0 1,2 1 72,2-1 0,3-2 0,-3-5 1,-1-5-292,-3-3 0,-1-4 1,-4-2-1,-3-2-233,-2-2 1,-1-4 0,-3-2 0,-2-1-182,-3-1 1,1-2 0,-1-2 0,-1-6-1121,0-3 1,-2-4 0,-1 0 0,-1-2 203,1-1 0,-2-1 0,1 0 0,0 1 637,-1 3 0,3 1 0,-2 7 0,3 3 448,2 3 1,1 3 0,4 3-1,0 4 204,4 4 0,5 6 1,5 2-1,4 2 596,2 1 1,10 5 0,2 2 0,3 0 72,-2-2 0,-1-6 0,-3-4 0,-3-2-608,-5-3 1,-7-3 0,-4-4 0,-2-3-532,-3-1 1,-1-1-1,-3 0 1,-1-1-152,0-1 1,0-3 0,1-4 0,-2-1-62,-1-1 0,3-1 0,-1-3 0,0 2-328,2 1 0,0-4 0,-1 2 0,1 1 347,1 0 0,3 4 0,1-1 0,4 3 264,2 2 0,7 3 1,-1 5-1,4 4 128,3 1 0,11 8 0,1-2 0,4 2 221,5 2 1,-4-4 0,-1 1 0,-2-3 17,-4-1 0,2-3 0,-10-3 0,-2-2-143,-4-3 1,-1 0 0,-4 0 0,-3-2-136,1 0 1,2-4-1,0 2 1,-1-1 33,2 0 0,2 4 1,1-2-1,1 3-52,-2 0 1,5 0-1,-4 0 1,1 0-16,0 0 0,2 0 0,1 0 0,-1 0-24,-2 0 1,5 0 0,-4 0 0,1 0 53,0 0 1,2 2 0,0 0 0,0 1 58,0 0 0,-1 0 0,1 2 0,-1-3 88,-2-1 0,2-1 1,-6 0-1,0-1-79,0-1 0,-2-2 0,-3-2-155,-1 1 1,0-2 0,2 3-1,-2 0 1,-3 2 15,-1 1 1,2 1 0,-1 1 0,-1 1 12,-3 3 0,3 2 0,-3 0 0,0 1 0,-1 1-63,0 0 0,-4 0 80,-1-4 0,0 0 0,-5-2 0,-1-2-511,0 0 219,-5-1 1,1 0 192,-5 0 1,1 0-1,-7 0 1,-2 0-4,-4 0 1,-9-4-1,-3-4 1,-6-5 38,-7-6 1,-8-2 0,-9-4-1,-7-3 146,-4-3 0,25 13 0,-1 0 1,-3-1-1,0 1 0,-5-2 0,0 0 38,-5-2 0,0 0 0,-3 1 0,0 1 0,-6-3 1,-2 1-1,-2-1 0,0 0-141,-4 0 1,-1-1 0,19 7-1,-1 0 1,1 0 0,0 1 0,0 0-1,0 1 1,-2-1 0,-1 0-1,1 1 116,-1 0 0,0 1 0,-1 0 0,-3-1 0,-2 0 0,0 0 0,1 1 0,0 0 1,0 0-1,0 1 0,-1 0 0,1-1-28,1 2 0,-1-1 0,1 1 0,1-1 0,-1 1 0,1 0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9:09:54.651"/>
    </inkml:context>
    <inkml:brush xml:id="br0">
      <inkml:brushProperty name="width" value="0.05" units="cm"/>
      <inkml:brushProperty name="height" value="0.05" units="cm"/>
    </inkml:brush>
  </inkml:definitions>
  <inkml:trace contextRef="#ctx0" brushRef="#br0">0 932 24575,'27'-71'0,"1"2"0,49-92 0,24-52 0,-13-15 0,-64 154 0,-21 64 0,0-1 0,-1 0 0,0 0 0,0 0 0,1-14 0,-4 14 0,-2 21 0,-3 24 0,6-33 0,-13 88 0,-6 108 0,19-197 0,-4 69 0,3 85 0,1-122 0,0-32 0,0 1 0,0-1 0,0 0 0,1 0 0,-1 1 0,0-1 0,0 0 0,0 0 0,1 1 0,-1-1 0,0 0 0,0 0 0,0 0 0,1 0 0,-1 0 0,0 0 0,0 0 0,1 0 0,-1 0 0,0 0 0,0 0 0,1 0 0,-1 0 0,0 0 0,0 0 0,1 0 0,-1 0 0,0 0 0,0 0 0,0 0 0,1-1 0,-1 1 0,0 0 0,0 0 0,1-1 0,-1 1 0,11-8 0,-10 8 0,17-16 0,-1 0 0,1-3 0,-1 0 0,23-35 0,53-104 0,-6-31 0,-68 143 0,-14 37 0,-4 9 0,-2 17 0,0-9 0,-12 99 0,2-11 0,-30 147 0,36-222 0,-10 47 0,-12 85 0,25-106 0,2-27 0,1-15 0,-1-6 0,9-31 0,1-1 0,1 2 0,16-36 0,-17 41 0,9-20 0,1 2 0,1 1 0,35-53 0,-44 77 0,1 1 0,0 1 0,1 1 0,0 1 0,0 1 0,1 1 0,1 1 0,28-16 0,-39 26 0,-1 0 0,1 1 0,-1 0 0,1 0 0,0 0 0,-1 1 0,1 0 0,-1 1 0,1 0 0,0 0 0,-1 0 0,7 4 0,-5-1 0,-1 0 0,1 0 0,-1 1 0,0 0 0,0 1 0,0 0 0,0 0 0,8 14 0,-4-4 0,-1 1 0,1 1 0,-2 0 0,1 1 0,-2 0 0,0 1 0,0 0 0,-1 1 0,0 0 0,-1 0 0,3 36 0,-6-52 0,0 4 0,-1-9 0,0 0 0,0 0 0,0 0 0,0 0 0,0 0 0,0 0 0,0 1 0,0-1 0,-1 0 0,1 0 0,0 0 0,0 0 0,0 0 0,0 0 0,0 0 0,0 0 0,0 1 0,0-1 0,0 0 0,0 0 0,0 0 0,0 0 0,0 0 0,0 0 0,0 0 0,0 0 0,0 0 0,0 0 0,0 0 0,0 0 0,-1 1 0,1-1 0,0 0 0,0 0 0,0 0 0,0 0 0,0 0 0,0 0 0,0 0 0,0 0 0,0 0 0,0 0 0,-1 0 0,-7-1 0,0 1 0,0 1 0,0 0 0,0 1 0,0 0 0,-11 6 0,11-5 0,-3 1 0,0 2 0,1 0 0,-1 0 0,1 2 0,0 0 0,0 1 0,0 1 0,1 0 0,0 1 0,-10 16 0,13-17 0,0 0 0,0 0 0,1 1 0,0 1 0,0 0 0,1 0 0,0 0 0,0 1 0,1-1 0,0 1 0,0 1 0,1-1 0,0 1 0,-1 14 0,3-24 0,-1-1 0,1 1 0,0-1 0,0 1 0,0-1 0,0 1 0,1-1 0,-1 1 0,1-1 0,-1 0 0,1 1 0,0-1 0,0 0 0,-1 1 0,2-1 0,-1 0 0,0 0 0,0-1 0,0 1 0,1 0 0,-1 0 0,1-1 0,0 0 0,-1 1 0,1-1 0,0 0 0,0 0 0,0-1 0,0 1 0,0-1 0,0 1 0,0-1 0,0 0 0,0 0 0,0-1 0,0 1 0,0-1 0,4 1 0,7-1 0,0 0 0,1-2 0,-1 0 0,0-2 0,23-10 0,-10 1 0,45-36 0,-47 29 0,-1-1 0,0-2 0,-1-2 0,-1-1 0,0-1 0,-1-2 0,-1-2 0,-1-1 0,-1-1 0,-1-1 0,0-1 0,-2-1 0,0-2 0,15-58 0,-5-5 0,28-170 0,-51 261 0,1 0 0,-1 0 0,0 0 0,-1 0 0,0 0 0,0-19 0,-9 55 0,-6 23 0,2 2 0,-11 55 0,-13 111 0,32-186 0,-21 154 0,23-151 0,0 1 0,1 0 0,2 48 0,0-83 0,0 0 0,0 1 0,0-1 0,0 0 0,0 1 0,1-1 0,-1 0 0,0 1 0,0-1 0,0 0 0,0 1 0,0-1 0,0 0 0,0 0 0,1 1 0,-1-1 0,0 0 0,0 0 0,0 1 0,0-1 0,1 0 0,-1 0 0,0 0 0,0 0 0,0 1 0,0-1 0,1 0 0,-1 0 0,0 0 0,0 0 0,0 0 0,1 0 0,-1 0 0,0 0 0,0 0 0,1 0 0,-1 0 0,0 0 0,0 0 0,0 0 0,1 0 0,-1 0 0,0-1 0,0 1 0,0 0 0,1 0 0,-1 0 0,0 0 0,0-1 0,14-11 0,-10 8 0,34-33 0,-1-2 0,0-3 0,-3-2 0,0-3 0,57-103 0,-69 108 0,-22 42 0,-1 0 0,1 0 0,0 0 0,0 0 0,0 0 0,0 0 0,0 0 0,0 0 0,0 0 0,0 0 0,0 0 0,0 1 0,0-1 0,0 0 0,0 0 0,0 0 0,0 0 0,0 0 0,0 0 0,0 0 0,0 0 0,0 0 0,0 0 0,0 0 0,0 0 0,0 0 0,0 0 0,0 0 0,0 1 0,0-1 0,0 0 0,0 0 0,0 0 0,1 0 0,-1 0 0,0 0 0,0 0 0,0 0 0,0 0 0,0 0 0,0 0 0,0 0 0,0 0 0,0 0 0,0 0 0,0 0 0,0 0 0,0 0 0,0 0 0,0 0 0,0 0 0,0 0 0,0 0 0,0 0 0,0 0 0,0 0 0,0 0 0,0 0 0,0 0 0,0 0 0,0 0 0,0 0 0,0 0 0,1 0 0,-1 0 0,0 0 0,-1 10 0,-2 13 0,-19 159 0,19-143 0,1 0 0,3 69 0,-1-87 0,-1-17 0,-3-17 0,3 2 0,0 1 0,0-1 0,0 1 0,1-1 0,-1 1 0,2-1 0,1-20 0,0 14 0,0 1 0,1 0 0,1 0 0,6-21 0,3-3 0,1 1 0,31-61 0,-38 84 0,-1 4 0,0-1 0,0 1 0,0 1 0,1 0 0,11-14 0,-18 24 0,1 1 0,-1-1 0,1 1 0,-1 0 0,0-1 0,1 1 0,-1 0 0,1-1 0,-1 1 0,1 0 0,-1 0 0,1 0 0,-1 0 0,0 0 0,1 0 0,-1 0 0,1 0 0,-1 0 0,1 0 0,-1 0 0,1 0 0,-1 0 0,1 1 0,-1-1 0,0 0 0,1 1 0,-1-1 0,1 0 0,-1 1 0,0-1 0,1 1 0,-1-1 0,1 1 0,-1-1 0,0 1 0,1 1 0,0 1 0,0 0 0,0 0 0,0 0 0,0 1 0,0-1 0,1 7 0,-1 3 0,0 0 0,0 0 0,-1 1 0,0-1 0,-1 13 0,0 14 0,1 125 0,1-167 0,-1 0 0,0 1 0,1-1 0,-1 0 0,1 1 0,0-1 0,-1 0 0,1 1 0,0-1 0,-1 1 0,2-2 0,2-4 0,10-25 0,31-53 0,-37 72 0,1 0 0,0 1 0,0 0 0,0 1 0,1 1 0,11-8 0,-17 15 0,1 0 0,-1 1 0,1-1 0,0 2 0,-1-1 0,1 1 0,0 1 0,-1-1 0,1 1 0,0 0 0,0 1 0,-1 0 0,1 0 0,5 3 0,-7-3 0,-1 0 0,1 1 0,-1 0 0,1 0 0,-1 0 0,0 0 0,1 0 0,-1 1 0,0-1 0,0 1 0,0 0 0,0 0 0,-1 1 0,1-1 0,0 0 0,-1 1 0,1 0 0,-1 0 0,0-1 0,0 1 0,0 0 0,0 0 0,0 1 0,0-1 0,-1 0 0,1 6 0,1 50 0,-3 62 0,0-26 0,1-68-1365</inkml:trace>
  <inkml:trace contextRef="#ctx0" brushRef="#br0" timeOffset="1114.44">2998 296 24575,'-9'14'0,"5"-9"0,-203 234 0,127-153 0,-179 180 0,-15-42 0,241-200 0,-80 49 0,101-67 0,0-1 0,-1-1 0,1 0 0,-1-2 0,0 0 0,0-1 0,-16-3 0,25 2 0,0-1 0,0 0 0,0-1 0,0 0 0,0 0 0,-5-3 0,8 4 0,0 0 0,1 1 0,-1-1 0,0 0 0,0 0 0,0 0 0,1 0 0,-1 0 0,0 0 0,0-1 0,1 1 0,-1 0 0,1 0 0,-1-1 0,1 1 0,-1-1 0,1 1 0,0-1 0,-1 1 0,1-1 0,0 1 0,0-1 0,-1 1 0,1-1 0,0 0 0,0 1 0,0-1 0,0 1 0,0-1 0,0 0 0,1-2 0,0-2 0,1-1 0,-1 1 0,1 0 0,0 0 0,0 0 0,1 1 0,-1-1 0,6-9 0,3-3 0,13-16 0,-17 24 0,21-27-25,1 3-1,0 1 0,2 3 1,54-41-1,-42 42-45,1 4 1,1 2-1,52-15 0,-25 19-11,1 6 0,0 5 0,1 4 0,115 20 0,212 76-549,-284-61-1237,29 6-3003</inkml:trace>
  <inkml:trace contextRef="#ctx0" brushRef="#br0" timeOffset="1911.98">1720 175 24575,'0'0'0,"0"0"0,0 0 0,0 0 0,0 0 0,2 0 0,2-2 0,5-2 0,8-4 0,10-3 0,11-5 0,7-1 0,2 2 0,-8 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Järnil Pérez</cp:lastModifiedBy>
  <cp:revision>41</cp:revision>
  <dcterms:created xsi:type="dcterms:W3CDTF">2023-10-03T09:08:00Z</dcterms:created>
  <dcterms:modified xsi:type="dcterms:W3CDTF">2023-10-03T13:18:00Z</dcterms:modified>
</cp:coreProperties>
</file>