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F502D" w14:textId="215FCBF9" w:rsidR="00CC33E9" w:rsidRDefault="00CC33E9" w:rsidP="00CC33E9">
      <w:r>
        <w:t>Características de la Programación Orientada a Objetos (OOP) utilizadas</w:t>
      </w:r>
    </w:p>
    <w:p w14:paraId="34B47127" w14:textId="328E458F" w:rsidR="0034228C" w:rsidRDefault="00CC33E9" w:rsidP="00CC33E9">
      <w:pPr>
        <w:jc w:val="center"/>
      </w:pPr>
      <w:r>
        <w:t>Encapsulación</w:t>
      </w:r>
    </w:p>
    <w:p w14:paraId="59B48CEE" w14:textId="4A2C854C" w:rsidR="00CC33E9" w:rsidRDefault="00CC33E9">
      <w:r>
        <w:rPr>
          <w:noProof/>
        </w:rPr>
        <w:drawing>
          <wp:anchor distT="0" distB="0" distL="114300" distR="114300" simplePos="0" relativeHeight="251659264" behindDoc="0" locked="0" layoutInCell="1" allowOverlap="1" wp14:anchorId="4DEE7F9F" wp14:editId="054198C2">
            <wp:simplePos x="0" y="0"/>
            <wp:positionH relativeFrom="margin">
              <wp:posOffset>323850</wp:posOffset>
            </wp:positionH>
            <wp:positionV relativeFrom="paragraph">
              <wp:posOffset>314325</wp:posOffset>
            </wp:positionV>
            <wp:extent cx="4552950" cy="335407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El objeto </w:t>
      </w:r>
      <w:r>
        <w:rPr>
          <w:rStyle w:val="CdigoHTML"/>
          <w:rFonts w:eastAsiaTheme="minorHAnsi"/>
        </w:rPr>
        <w:t>tarea</w:t>
      </w:r>
      <w:r>
        <w:t xml:space="preserve"> agrupa todas las propiedades y métodos relacionados con una tarea:</w:t>
      </w:r>
    </w:p>
    <w:p w14:paraId="7F3DFF82" w14:textId="3DE2AFE5" w:rsidR="00CC33E9" w:rsidRDefault="00CC33E9">
      <w:r>
        <w:t xml:space="preserve">Aquí se encapsulan tanto los atributos (como </w:t>
      </w:r>
      <w:r>
        <w:rPr>
          <w:rStyle w:val="CdigoHTML"/>
          <w:rFonts w:eastAsiaTheme="minorHAnsi"/>
        </w:rPr>
        <w:t>título</w:t>
      </w:r>
      <w:r>
        <w:t xml:space="preserve"> y </w:t>
      </w:r>
      <w:r>
        <w:rPr>
          <w:rStyle w:val="CdigoHTML"/>
          <w:rFonts w:eastAsiaTheme="minorHAnsi"/>
        </w:rPr>
        <w:t>descripción</w:t>
      </w:r>
      <w:r>
        <w:t xml:space="preserve">) como los métodos (por ejemplo, </w:t>
      </w:r>
      <w:r>
        <w:rPr>
          <w:rStyle w:val="CdigoHTML"/>
          <w:rFonts w:eastAsiaTheme="minorHAnsi"/>
        </w:rPr>
        <w:t>ingresarTitulo</w:t>
      </w:r>
      <w:r>
        <w:t>). Esto asegura que todas las operaciones relacionadas con una tarea están centralizadas en un solo lugar.</w:t>
      </w:r>
    </w:p>
    <w:p w14:paraId="2AACCFEF" w14:textId="327414F6" w:rsidR="00CC33E9" w:rsidRDefault="00CC33E9" w:rsidP="00CC33E9">
      <w:pPr>
        <w:jc w:val="center"/>
      </w:pPr>
      <w:r>
        <w:t>Abstracción</w:t>
      </w:r>
    </w:p>
    <w:p w14:paraId="044A007B" w14:textId="73B1B57B" w:rsidR="00CC33E9" w:rsidRDefault="00CC33E9" w:rsidP="00CC33E9">
      <w:r>
        <w:rPr>
          <w:noProof/>
        </w:rPr>
        <w:drawing>
          <wp:anchor distT="0" distB="0" distL="114300" distR="114300" simplePos="0" relativeHeight="251661312" behindDoc="0" locked="0" layoutInCell="1" allowOverlap="1" wp14:anchorId="079CC1E0" wp14:editId="51392F14">
            <wp:simplePos x="0" y="0"/>
            <wp:positionH relativeFrom="margin">
              <wp:align>right</wp:align>
            </wp:positionH>
            <wp:positionV relativeFrom="paragraph">
              <wp:posOffset>376555</wp:posOffset>
            </wp:positionV>
            <wp:extent cx="5133975" cy="3232693"/>
            <wp:effectExtent l="0" t="0" r="0" b="635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32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El objeto </w:t>
      </w:r>
      <w:r>
        <w:rPr>
          <w:rStyle w:val="CdigoHTML"/>
          <w:rFonts w:eastAsiaTheme="minorHAnsi"/>
        </w:rPr>
        <w:t>menu</w:t>
      </w:r>
      <w:r>
        <w:t xml:space="preserve"> abstrae las interacciones del usuario con el sistema mediante métodos específicos como </w:t>
      </w:r>
      <w:r>
        <w:rPr>
          <w:rStyle w:val="CdigoHTML"/>
          <w:rFonts w:eastAsiaTheme="minorHAnsi"/>
        </w:rPr>
        <w:t>menuPrincipal</w:t>
      </w:r>
      <w:r>
        <w:t xml:space="preserve">, </w:t>
      </w:r>
      <w:r>
        <w:rPr>
          <w:rStyle w:val="CdigoHTML"/>
          <w:rFonts w:eastAsiaTheme="minorHAnsi"/>
        </w:rPr>
        <w:t>menuAgregarTarea</w:t>
      </w:r>
      <w:r>
        <w:t xml:space="preserve"> y </w:t>
      </w:r>
      <w:r>
        <w:rPr>
          <w:rStyle w:val="CdigoHTML"/>
          <w:rFonts w:eastAsiaTheme="minorHAnsi"/>
        </w:rPr>
        <w:t>menuVerTareas</w:t>
      </w:r>
      <w:r>
        <w:t>.</w:t>
      </w:r>
    </w:p>
    <w:p w14:paraId="639C5F0D" w14:textId="3EE78D19" w:rsidR="00CC33E9" w:rsidRDefault="00CC33E9" w:rsidP="00CC33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C33E9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El usuario no necesita conocer cómo se procesan internamente las opciones; simplemente interactúa con el menú.</w:t>
      </w:r>
    </w:p>
    <w:p w14:paraId="541CD49E" w14:textId="7BEA625D" w:rsidR="00CC33E9" w:rsidRDefault="00CC33E9" w:rsidP="00CC33E9">
      <w:pPr>
        <w:spacing w:before="100" w:beforeAutospacing="1" w:after="100" w:afterAutospacing="1" w:line="240" w:lineRule="auto"/>
        <w:ind w:left="720"/>
        <w:jc w:val="center"/>
      </w:pPr>
      <w:r>
        <w:t>Modularidad</w:t>
      </w:r>
    </w:p>
    <w:p w14:paraId="154DD5DA" w14:textId="77777777" w:rsidR="00CC33E9" w:rsidRPr="00CC33E9" w:rsidRDefault="00CC33E9" w:rsidP="00CC3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C33E9">
        <w:rPr>
          <w:rFonts w:ascii="Times New Roman" w:eastAsia="Times New Roman" w:hAnsi="Times New Roman" w:cs="Times New Roman"/>
          <w:sz w:val="24"/>
          <w:szCs w:val="24"/>
          <w:lang w:eastAsia="es-AR"/>
        </w:rPr>
        <w:t>Cada funcionalidad está separada en módulos:</w:t>
      </w:r>
    </w:p>
    <w:p w14:paraId="6611D3AD" w14:textId="77777777" w:rsidR="00CC33E9" w:rsidRPr="00CC33E9" w:rsidRDefault="00CC33E9" w:rsidP="00CC33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C33E9">
        <w:rPr>
          <w:rFonts w:ascii="Courier New" w:eastAsia="Times New Roman" w:hAnsi="Courier New" w:cs="Courier New"/>
          <w:sz w:val="20"/>
          <w:szCs w:val="20"/>
          <w:lang w:eastAsia="es-AR"/>
        </w:rPr>
        <w:t>tarea</w:t>
      </w:r>
      <w:r w:rsidRPr="00CC33E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encarga de las operaciones relacionadas con las tareas.</w:t>
      </w:r>
    </w:p>
    <w:p w14:paraId="54F278A0" w14:textId="77777777" w:rsidR="00CC33E9" w:rsidRPr="00CC33E9" w:rsidRDefault="00CC33E9" w:rsidP="00CC33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C33E9">
        <w:rPr>
          <w:rFonts w:ascii="Courier New" w:eastAsia="Times New Roman" w:hAnsi="Courier New" w:cs="Courier New"/>
          <w:sz w:val="20"/>
          <w:szCs w:val="20"/>
          <w:lang w:eastAsia="es-AR"/>
        </w:rPr>
        <w:t>menu</w:t>
      </w:r>
      <w:r w:rsidRPr="00CC33E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gestiona la interacción con el usuario.</w:t>
      </w:r>
    </w:p>
    <w:p w14:paraId="750A77BA" w14:textId="5A9D7B48" w:rsidR="00CC33E9" w:rsidRDefault="00CC33E9" w:rsidP="00CC33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C33E9">
        <w:rPr>
          <w:rFonts w:ascii="Courier New" w:eastAsia="Times New Roman" w:hAnsi="Courier New" w:cs="Courier New"/>
          <w:sz w:val="20"/>
          <w:szCs w:val="20"/>
          <w:lang w:eastAsia="es-AR"/>
        </w:rPr>
        <w:t>Funciones.js</w:t>
      </w:r>
      <w:r w:rsidRPr="00CC33E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contiene utilidades como </w:t>
      </w:r>
      <w:r w:rsidRPr="00CC33E9">
        <w:rPr>
          <w:rFonts w:ascii="Courier New" w:eastAsia="Times New Roman" w:hAnsi="Courier New" w:cs="Courier New"/>
          <w:sz w:val="20"/>
          <w:szCs w:val="20"/>
          <w:lang w:eastAsia="es-AR"/>
        </w:rPr>
        <w:t>limpiarPantalla</w:t>
      </w:r>
      <w:r w:rsidRPr="00CC33E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r w:rsidRPr="00CC33E9">
        <w:rPr>
          <w:rFonts w:ascii="Courier New" w:eastAsia="Times New Roman" w:hAnsi="Courier New" w:cs="Courier New"/>
          <w:sz w:val="20"/>
          <w:szCs w:val="20"/>
          <w:lang w:eastAsia="es-AR"/>
        </w:rPr>
        <w:t>scanf</w:t>
      </w:r>
      <w:r w:rsidRPr="00CC33E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CC33E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668F6A4C" w14:textId="04D9C06A" w:rsidR="00CC33E9" w:rsidRDefault="00CC33E9" w:rsidP="00CC33E9">
      <w:pPr>
        <w:spacing w:before="100" w:beforeAutospacing="1" w:after="100" w:afterAutospacing="1" w:line="240" w:lineRule="auto"/>
        <w:ind w:left="720"/>
        <w:jc w:val="center"/>
      </w:pPr>
      <w:r>
        <w:t>Reutilización de código</w:t>
      </w:r>
    </w:p>
    <w:p w14:paraId="30B749FF" w14:textId="7605336F" w:rsidR="00CC33E9" w:rsidRPr="00CC33E9" w:rsidRDefault="00CC33E9" w:rsidP="00CC33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C148136" wp14:editId="409327BB">
            <wp:simplePos x="0" y="0"/>
            <wp:positionH relativeFrom="margin">
              <wp:align>right</wp:align>
            </wp:positionH>
            <wp:positionV relativeFrom="paragraph">
              <wp:posOffset>405130</wp:posOffset>
            </wp:positionV>
            <wp:extent cx="5210175" cy="1495425"/>
            <wp:effectExtent l="0" t="0" r="9525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El método </w:t>
      </w:r>
      <w:r>
        <w:rPr>
          <w:rStyle w:val="CdigoHTML"/>
          <w:rFonts w:eastAsiaTheme="minorHAnsi"/>
        </w:rPr>
        <w:t>validarOpcion</w:t>
      </w:r>
      <w:r>
        <w:t xml:space="preserve"> en </w:t>
      </w:r>
      <w:r>
        <w:rPr>
          <w:rStyle w:val="CdigoHTML"/>
          <w:rFonts w:eastAsiaTheme="minorHAnsi"/>
        </w:rPr>
        <w:t>menu</w:t>
      </w:r>
      <w:r>
        <w:t xml:space="preserve"> se utiliza para validar entradas en todos los submenús:</w:t>
      </w:r>
    </w:p>
    <w:p w14:paraId="69CC7D79" w14:textId="061D2AC8" w:rsidR="00CC33E9" w:rsidRDefault="00CC33E9" w:rsidP="00CC33E9">
      <w:pPr>
        <w:spacing w:before="100" w:beforeAutospacing="1" w:after="100" w:afterAutospacing="1" w:line="240" w:lineRule="auto"/>
        <w:ind w:left="720"/>
      </w:pPr>
      <w:r>
        <w:t xml:space="preserve">Este método se reutiliza en </w:t>
      </w:r>
      <w:r>
        <w:rPr>
          <w:rStyle w:val="CdigoHTML"/>
          <w:rFonts w:eastAsiaTheme="minorHAnsi"/>
        </w:rPr>
        <w:t>menuPrincipal</w:t>
      </w:r>
      <w:r>
        <w:t xml:space="preserve">, </w:t>
      </w:r>
      <w:r>
        <w:rPr>
          <w:rStyle w:val="CdigoHTML"/>
          <w:rFonts w:eastAsiaTheme="minorHAnsi"/>
        </w:rPr>
        <w:t>menuAgregarTarea</w:t>
      </w:r>
      <w:r>
        <w:t>, etc.</w:t>
      </w:r>
    </w:p>
    <w:p w14:paraId="27FEFCE5" w14:textId="54ACFDAF" w:rsidR="00CC33E9" w:rsidRDefault="00CC33E9" w:rsidP="00CC33E9">
      <w:pPr>
        <w:spacing w:before="100" w:beforeAutospacing="1" w:after="100" w:afterAutospacing="1" w:line="240" w:lineRule="auto"/>
        <w:ind w:left="720"/>
        <w:jc w:val="both"/>
      </w:pPr>
      <w:r>
        <w:t>Características de la OOP no utilizadas</w:t>
      </w:r>
    </w:p>
    <w:p w14:paraId="058FF520" w14:textId="77777777" w:rsidR="00CC33E9" w:rsidRPr="00CC33E9" w:rsidRDefault="00CC33E9" w:rsidP="00CC33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CC33E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1. Herencia</w:t>
      </w:r>
    </w:p>
    <w:p w14:paraId="7EBB6E57" w14:textId="77777777" w:rsidR="00CC33E9" w:rsidRPr="00CC33E9" w:rsidRDefault="00CC33E9" w:rsidP="00CC33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C33E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Razón para no implementarla:</w:t>
      </w:r>
      <w:r w:rsidRPr="00CC33E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La herencia no fue necesaria porque no hay jerarquías de clases o relaciones "es un" en este programa. Todas las funcionalidades se manejan a través de objetos independientes (</w:t>
      </w:r>
      <w:r w:rsidRPr="00CC33E9">
        <w:rPr>
          <w:rFonts w:ascii="Courier New" w:eastAsia="Times New Roman" w:hAnsi="Courier New" w:cs="Courier New"/>
          <w:sz w:val="20"/>
          <w:szCs w:val="20"/>
          <w:lang w:eastAsia="es-AR"/>
        </w:rPr>
        <w:t>tarea</w:t>
      </w:r>
      <w:r w:rsidRPr="00CC33E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CC33E9">
        <w:rPr>
          <w:rFonts w:ascii="Courier New" w:eastAsia="Times New Roman" w:hAnsi="Courier New" w:cs="Courier New"/>
          <w:sz w:val="20"/>
          <w:szCs w:val="20"/>
          <w:lang w:eastAsia="es-AR"/>
        </w:rPr>
        <w:t>menu</w:t>
      </w:r>
      <w:r w:rsidRPr="00CC33E9">
        <w:rPr>
          <w:rFonts w:ascii="Times New Roman" w:eastAsia="Times New Roman" w:hAnsi="Times New Roman" w:cs="Times New Roman"/>
          <w:sz w:val="24"/>
          <w:szCs w:val="24"/>
          <w:lang w:eastAsia="es-AR"/>
        </w:rPr>
        <w:t>). Si se ampliara el programa para incluir distintos tipos de tareas con comportamientos específicos (por ejemplo, tareas personales vs. laborales), la herencia podría implementarse.</w:t>
      </w:r>
    </w:p>
    <w:p w14:paraId="7784F5C4" w14:textId="77777777" w:rsidR="00CC33E9" w:rsidRPr="00CC33E9" w:rsidRDefault="00CC33E9" w:rsidP="00CC33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CC33E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2. Polimorfismo</w:t>
      </w:r>
    </w:p>
    <w:p w14:paraId="42D54B47" w14:textId="77777777" w:rsidR="00CC33E9" w:rsidRPr="00CC33E9" w:rsidRDefault="00CC33E9" w:rsidP="00CC33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C33E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Razón para no implementarlo:</w:t>
      </w:r>
      <w:r w:rsidRPr="00CC33E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El programa no incluye métodos con comportamiento diferenciado según el tipo de objeto. Si se añadieran múltiples clases para distintos tipos de menús o tareas, podría ser útil para implementar polimorfismo a través de métodos sobrescritos.</w:t>
      </w:r>
    </w:p>
    <w:p w14:paraId="0B8CF573" w14:textId="77777777" w:rsidR="00CC33E9" w:rsidRPr="00CC33E9" w:rsidRDefault="00CC33E9" w:rsidP="00CC33E9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C3A8F3C" w14:textId="39BF279D" w:rsidR="00CC33E9" w:rsidRDefault="00CC33E9" w:rsidP="00CC33E9"/>
    <w:sectPr w:rsidR="00CC33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11CE"/>
    <w:multiLevelType w:val="multilevel"/>
    <w:tmpl w:val="8A48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76F08"/>
    <w:multiLevelType w:val="multilevel"/>
    <w:tmpl w:val="A29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363C8"/>
    <w:multiLevelType w:val="multilevel"/>
    <w:tmpl w:val="8610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42222"/>
    <w:multiLevelType w:val="multilevel"/>
    <w:tmpl w:val="3AE0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F82"/>
    <w:rsid w:val="0034228C"/>
    <w:rsid w:val="00651F82"/>
    <w:rsid w:val="00CC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CE40F"/>
  <w15:chartTrackingRefBased/>
  <w15:docId w15:val="{7137E80F-2C9B-48EF-A07C-E194D778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CC33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CC33E9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CC33E9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CC33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6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278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camisassa</dc:creator>
  <cp:keywords/>
  <dc:description/>
  <cp:lastModifiedBy>ezequiel camisassa</cp:lastModifiedBy>
  <cp:revision>2</cp:revision>
  <dcterms:created xsi:type="dcterms:W3CDTF">2024-11-29T05:48:00Z</dcterms:created>
  <dcterms:modified xsi:type="dcterms:W3CDTF">2024-11-29T05:53:00Z</dcterms:modified>
</cp:coreProperties>
</file>