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38F77" w14:textId="77777777" w:rsidR="00156505" w:rsidRDefault="00000000">
      <w:r>
        <w:br/>
      </w:r>
      <w:r>
        <w:br/>
      </w:r>
      <w:r>
        <w:br/>
      </w:r>
      <w:r>
        <w:br/>
      </w:r>
    </w:p>
    <w:p w14:paraId="19B3A465" w14:textId="77777777" w:rsidR="00156505" w:rsidRPr="00AC0B63" w:rsidRDefault="00000000">
      <w:pPr>
        <w:pStyle w:val="Title"/>
        <w:jc w:val="center"/>
        <w:rPr>
          <w:lang w:val="es-419"/>
        </w:rPr>
      </w:pPr>
      <w:r w:rsidRPr="00AC0B63">
        <w:rPr>
          <w:lang w:val="es-419"/>
        </w:rPr>
        <w:t>Propuesta Técnica</w:t>
      </w:r>
      <w:r w:rsidRPr="00AC0B63">
        <w:rPr>
          <w:lang w:val="es-419"/>
        </w:rPr>
        <w:br/>
        <w:t>Skaba BI Solution</w:t>
      </w:r>
    </w:p>
    <w:p w14:paraId="1BB67A34" w14:textId="77777777" w:rsidR="00156505" w:rsidRPr="00AC0B63" w:rsidRDefault="00000000">
      <w:pPr>
        <w:pStyle w:val="Subtitle"/>
        <w:jc w:val="center"/>
        <w:rPr>
          <w:lang w:val="es-419"/>
        </w:rPr>
      </w:pPr>
      <w:r w:rsidRPr="00AC0B63">
        <w:rPr>
          <w:lang w:val="es-419"/>
        </w:rPr>
        <w:br/>
        <w:t>Cliente: Skava</w:t>
      </w:r>
      <w:r w:rsidRPr="00AC0B63">
        <w:rPr>
          <w:lang w:val="es-419"/>
        </w:rPr>
        <w:br/>
        <w:t>Proyecto: Implementación de Plataforma de Inteligencia de Negocios</w:t>
      </w:r>
    </w:p>
    <w:p w14:paraId="427AE99E" w14:textId="77777777" w:rsidR="00156505" w:rsidRPr="00AC0B63" w:rsidRDefault="00000000">
      <w:pPr>
        <w:rPr>
          <w:lang w:val="es-419"/>
        </w:rPr>
      </w:pPr>
      <w:r w:rsidRPr="00AC0B63">
        <w:rPr>
          <w:lang w:val="es-419"/>
        </w:rPr>
        <w:br/>
      </w:r>
      <w:r w:rsidRPr="00AC0B63">
        <w:rPr>
          <w:lang w:val="es-419"/>
        </w:rPr>
        <w:br/>
      </w:r>
      <w:r w:rsidRPr="00AC0B63">
        <w:rPr>
          <w:lang w:val="es-419"/>
        </w:rPr>
        <w:br/>
      </w:r>
      <w:r w:rsidRPr="00AC0B63">
        <w:rPr>
          <w:lang w:val="es-419"/>
        </w:rPr>
        <w:br/>
      </w:r>
      <w:r w:rsidRPr="00AC0B63">
        <w:rPr>
          <w:lang w:val="es-419"/>
        </w:rPr>
        <w:br/>
      </w:r>
      <w:r w:rsidRPr="00AC0B63">
        <w:rPr>
          <w:lang w:val="es-419"/>
        </w:rPr>
        <w:br/>
      </w:r>
      <w:r w:rsidRPr="00AC0B63">
        <w:rPr>
          <w:lang w:val="es-419"/>
        </w:rPr>
        <w:br/>
      </w:r>
      <w:r w:rsidRPr="00AC0B63">
        <w:rPr>
          <w:lang w:val="es-419"/>
        </w:rPr>
        <w:br/>
      </w:r>
    </w:p>
    <w:p w14:paraId="00612C3E" w14:textId="77777777" w:rsidR="00156505" w:rsidRPr="00AC0B63" w:rsidRDefault="00000000">
      <w:pPr>
        <w:jc w:val="center"/>
        <w:rPr>
          <w:lang w:val="es-419"/>
        </w:rPr>
      </w:pPr>
      <w:r w:rsidRPr="00AC0B63">
        <w:rPr>
          <w:lang w:val="es-419"/>
        </w:rPr>
        <w:t>Fecha: 22/12/2025</w:t>
      </w:r>
    </w:p>
    <w:p w14:paraId="2AEAF1D5" w14:textId="77777777" w:rsidR="00156505" w:rsidRPr="00AC0B63" w:rsidRDefault="00000000">
      <w:pPr>
        <w:rPr>
          <w:lang w:val="es-419"/>
        </w:rPr>
      </w:pPr>
      <w:r w:rsidRPr="00AC0B63">
        <w:rPr>
          <w:lang w:val="es-419"/>
        </w:rPr>
        <w:br w:type="page"/>
      </w:r>
    </w:p>
    <w:sdt>
      <w:sdtPr>
        <w:id w:val="567458756"/>
        <w:docPartObj>
          <w:docPartGallery w:val="Table of Contents"/>
          <w:docPartUnique/>
        </w:docPartObj>
      </w:sdtPr>
      <w:sdtEndPr>
        <w:rPr>
          <w:rFonts w:ascii="Arial" w:eastAsiaTheme="minorEastAsia" w:hAnsi="Arial" w:cstheme="minorBidi"/>
          <w:noProof/>
          <w:color w:val="auto"/>
          <w:sz w:val="22"/>
          <w:szCs w:val="22"/>
        </w:rPr>
      </w:sdtEndPr>
      <w:sdtContent>
        <w:p w14:paraId="08307380" w14:textId="1EC28BA9" w:rsidR="00D965A0" w:rsidRDefault="00711C1C">
          <w:pPr>
            <w:pStyle w:val="TOCHeading"/>
          </w:pPr>
          <w:r>
            <w:t>Tabla de Contenidos</w:t>
          </w:r>
        </w:p>
        <w:p w14:paraId="100C4B22" w14:textId="1F1EC156" w:rsidR="003178E0" w:rsidRDefault="00D965A0">
          <w:pPr>
            <w:pStyle w:val="TOC1"/>
            <w:tabs>
              <w:tab w:val="right" w:leader="dot" w:pos="8630"/>
            </w:tabs>
            <w:rPr>
              <w:b w:val="0"/>
              <w:bCs w:val="0"/>
              <w:caps w:val="0"/>
              <w:noProof/>
              <w:kern w:val="2"/>
              <w:sz w:val="24"/>
              <w:szCs w:val="24"/>
              <w:lang w:val="en-CL"/>
              <w14:ligatures w14:val="standardContextual"/>
            </w:rPr>
          </w:pPr>
          <w:r>
            <w:rPr>
              <w:b w:val="0"/>
              <w:bCs w:val="0"/>
            </w:rPr>
            <w:fldChar w:fldCharType="begin"/>
          </w:r>
          <w:r>
            <w:instrText xml:space="preserve"> TOC \o "1-3" \h \z \u </w:instrText>
          </w:r>
          <w:r>
            <w:rPr>
              <w:b w:val="0"/>
              <w:bCs w:val="0"/>
            </w:rPr>
            <w:fldChar w:fldCharType="separate"/>
          </w:r>
          <w:hyperlink w:anchor="_Toc217297005" w:history="1">
            <w:r w:rsidR="003178E0" w:rsidRPr="00E47B53">
              <w:rPr>
                <w:rStyle w:val="Hyperlink"/>
                <w:noProof/>
                <w:lang w:val="es-419"/>
              </w:rPr>
              <w:t>1. Resumen ejecutivo</w:t>
            </w:r>
            <w:r w:rsidR="003178E0">
              <w:rPr>
                <w:noProof/>
                <w:webHidden/>
              </w:rPr>
              <w:tab/>
            </w:r>
            <w:r w:rsidR="003178E0">
              <w:rPr>
                <w:noProof/>
                <w:webHidden/>
              </w:rPr>
              <w:fldChar w:fldCharType="begin"/>
            </w:r>
            <w:r w:rsidR="003178E0">
              <w:rPr>
                <w:noProof/>
                <w:webHidden/>
              </w:rPr>
              <w:instrText xml:space="preserve"> PAGEREF _Toc217297005 \h </w:instrText>
            </w:r>
            <w:r w:rsidR="003178E0">
              <w:rPr>
                <w:noProof/>
                <w:webHidden/>
              </w:rPr>
            </w:r>
            <w:r w:rsidR="003178E0">
              <w:rPr>
                <w:noProof/>
                <w:webHidden/>
              </w:rPr>
              <w:fldChar w:fldCharType="separate"/>
            </w:r>
            <w:r w:rsidR="003178E0">
              <w:rPr>
                <w:noProof/>
                <w:webHidden/>
              </w:rPr>
              <w:t>3</w:t>
            </w:r>
            <w:r w:rsidR="003178E0">
              <w:rPr>
                <w:noProof/>
                <w:webHidden/>
              </w:rPr>
              <w:fldChar w:fldCharType="end"/>
            </w:r>
          </w:hyperlink>
        </w:p>
        <w:p w14:paraId="42AAFE3D" w14:textId="65B304F9" w:rsidR="003178E0" w:rsidRDefault="003178E0">
          <w:pPr>
            <w:pStyle w:val="TOC1"/>
            <w:tabs>
              <w:tab w:val="right" w:leader="dot" w:pos="8630"/>
            </w:tabs>
            <w:rPr>
              <w:b w:val="0"/>
              <w:bCs w:val="0"/>
              <w:caps w:val="0"/>
              <w:noProof/>
              <w:kern w:val="2"/>
              <w:sz w:val="24"/>
              <w:szCs w:val="24"/>
              <w:lang w:val="en-CL"/>
              <w14:ligatures w14:val="standardContextual"/>
            </w:rPr>
          </w:pPr>
          <w:hyperlink w:anchor="_Toc217297006" w:history="1">
            <w:r w:rsidRPr="00E47B53">
              <w:rPr>
                <w:rStyle w:val="Hyperlink"/>
                <w:noProof/>
                <w:lang w:val="es-419"/>
              </w:rPr>
              <w:t>2. Contexto y objetivo del cliente</w:t>
            </w:r>
            <w:r>
              <w:rPr>
                <w:noProof/>
                <w:webHidden/>
              </w:rPr>
              <w:tab/>
            </w:r>
            <w:r>
              <w:rPr>
                <w:noProof/>
                <w:webHidden/>
              </w:rPr>
              <w:fldChar w:fldCharType="begin"/>
            </w:r>
            <w:r>
              <w:rPr>
                <w:noProof/>
                <w:webHidden/>
              </w:rPr>
              <w:instrText xml:space="preserve"> PAGEREF _Toc217297006 \h </w:instrText>
            </w:r>
            <w:r>
              <w:rPr>
                <w:noProof/>
                <w:webHidden/>
              </w:rPr>
            </w:r>
            <w:r>
              <w:rPr>
                <w:noProof/>
                <w:webHidden/>
              </w:rPr>
              <w:fldChar w:fldCharType="separate"/>
            </w:r>
            <w:r>
              <w:rPr>
                <w:noProof/>
                <w:webHidden/>
              </w:rPr>
              <w:t>3</w:t>
            </w:r>
            <w:r>
              <w:rPr>
                <w:noProof/>
                <w:webHidden/>
              </w:rPr>
              <w:fldChar w:fldCharType="end"/>
            </w:r>
          </w:hyperlink>
        </w:p>
        <w:p w14:paraId="34E84E6A" w14:textId="73ACDA9E" w:rsidR="003178E0" w:rsidRDefault="003178E0">
          <w:pPr>
            <w:pStyle w:val="TOC1"/>
            <w:tabs>
              <w:tab w:val="right" w:leader="dot" w:pos="8630"/>
            </w:tabs>
            <w:rPr>
              <w:b w:val="0"/>
              <w:bCs w:val="0"/>
              <w:caps w:val="0"/>
              <w:noProof/>
              <w:kern w:val="2"/>
              <w:sz w:val="24"/>
              <w:szCs w:val="24"/>
              <w:lang w:val="en-CL"/>
              <w14:ligatures w14:val="standardContextual"/>
            </w:rPr>
          </w:pPr>
          <w:hyperlink w:anchor="_Toc217297007" w:history="1">
            <w:r w:rsidRPr="00E47B53">
              <w:rPr>
                <w:rStyle w:val="Hyperlink"/>
                <w:noProof/>
                <w:lang w:val="es-419"/>
              </w:rPr>
              <w:t>3. Alcance</w:t>
            </w:r>
            <w:r>
              <w:rPr>
                <w:noProof/>
                <w:webHidden/>
              </w:rPr>
              <w:tab/>
            </w:r>
            <w:r>
              <w:rPr>
                <w:noProof/>
                <w:webHidden/>
              </w:rPr>
              <w:fldChar w:fldCharType="begin"/>
            </w:r>
            <w:r>
              <w:rPr>
                <w:noProof/>
                <w:webHidden/>
              </w:rPr>
              <w:instrText xml:space="preserve"> PAGEREF _Toc217297007 \h </w:instrText>
            </w:r>
            <w:r>
              <w:rPr>
                <w:noProof/>
                <w:webHidden/>
              </w:rPr>
            </w:r>
            <w:r>
              <w:rPr>
                <w:noProof/>
                <w:webHidden/>
              </w:rPr>
              <w:fldChar w:fldCharType="separate"/>
            </w:r>
            <w:r>
              <w:rPr>
                <w:noProof/>
                <w:webHidden/>
              </w:rPr>
              <w:t>3</w:t>
            </w:r>
            <w:r>
              <w:rPr>
                <w:noProof/>
                <w:webHidden/>
              </w:rPr>
              <w:fldChar w:fldCharType="end"/>
            </w:r>
          </w:hyperlink>
        </w:p>
        <w:p w14:paraId="4F1513B2" w14:textId="7AA6588A" w:rsidR="003178E0" w:rsidRDefault="003178E0">
          <w:pPr>
            <w:pStyle w:val="TOC2"/>
            <w:tabs>
              <w:tab w:val="right" w:leader="dot" w:pos="8630"/>
            </w:tabs>
            <w:rPr>
              <w:smallCaps w:val="0"/>
              <w:noProof/>
              <w:kern w:val="2"/>
              <w:sz w:val="24"/>
              <w:szCs w:val="24"/>
              <w:lang w:val="en-CL"/>
              <w14:ligatures w14:val="standardContextual"/>
            </w:rPr>
          </w:pPr>
          <w:hyperlink w:anchor="_Toc217297008" w:history="1">
            <w:r w:rsidRPr="00E47B53">
              <w:rPr>
                <w:rStyle w:val="Hyperlink"/>
                <w:noProof/>
                <w:lang w:val="es-419"/>
              </w:rPr>
              <w:t>3.1 Alcance de la Solución</w:t>
            </w:r>
            <w:r>
              <w:rPr>
                <w:noProof/>
                <w:webHidden/>
              </w:rPr>
              <w:tab/>
            </w:r>
            <w:r>
              <w:rPr>
                <w:noProof/>
                <w:webHidden/>
              </w:rPr>
              <w:fldChar w:fldCharType="begin"/>
            </w:r>
            <w:r>
              <w:rPr>
                <w:noProof/>
                <w:webHidden/>
              </w:rPr>
              <w:instrText xml:space="preserve"> PAGEREF _Toc217297008 \h </w:instrText>
            </w:r>
            <w:r>
              <w:rPr>
                <w:noProof/>
                <w:webHidden/>
              </w:rPr>
            </w:r>
            <w:r>
              <w:rPr>
                <w:noProof/>
                <w:webHidden/>
              </w:rPr>
              <w:fldChar w:fldCharType="separate"/>
            </w:r>
            <w:r>
              <w:rPr>
                <w:noProof/>
                <w:webHidden/>
              </w:rPr>
              <w:t>3</w:t>
            </w:r>
            <w:r>
              <w:rPr>
                <w:noProof/>
                <w:webHidden/>
              </w:rPr>
              <w:fldChar w:fldCharType="end"/>
            </w:r>
          </w:hyperlink>
        </w:p>
        <w:p w14:paraId="76A16FAC" w14:textId="3941687A" w:rsidR="003178E0" w:rsidRDefault="003178E0">
          <w:pPr>
            <w:pStyle w:val="TOC2"/>
            <w:tabs>
              <w:tab w:val="right" w:leader="dot" w:pos="8630"/>
            </w:tabs>
            <w:rPr>
              <w:smallCaps w:val="0"/>
              <w:noProof/>
              <w:kern w:val="2"/>
              <w:sz w:val="24"/>
              <w:szCs w:val="24"/>
              <w:lang w:val="en-CL"/>
              <w14:ligatures w14:val="standardContextual"/>
            </w:rPr>
          </w:pPr>
          <w:hyperlink w:anchor="_Toc217297009" w:history="1">
            <w:r w:rsidRPr="00E47B53">
              <w:rPr>
                <w:rStyle w:val="Hyperlink"/>
                <w:noProof/>
              </w:rPr>
              <w:t>3.2 Alcance por Etapa</w:t>
            </w:r>
            <w:r>
              <w:rPr>
                <w:noProof/>
                <w:webHidden/>
              </w:rPr>
              <w:tab/>
            </w:r>
            <w:r>
              <w:rPr>
                <w:noProof/>
                <w:webHidden/>
              </w:rPr>
              <w:fldChar w:fldCharType="begin"/>
            </w:r>
            <w:r>
              <w:rPr>
                <w:noProof/>
                <w:webHidden/>
              </w:rPr>
              <w:instrText xml:space="preserve"> PAGEREF _Toc217297009 \h </w:instrText>
            </w:r>
            <w:r>
              <w:rPr>
                <w:noProof/>
                <w:webHidden/>
              </w:rPr>
            </w:r>
            <w:r>
              <w:rPr>
                <w:noProof/>
                <w:webHidden/>
              </w:rPr>
              <w:fldChar w:fldCharType="separate"/>
            </w:r>
            <w:r>
              <w:rPr>
                <w:noProof/>
                <w:webHidden/>
              </w:rPr>
              <w:t>4</w:t>
            </w:r>
            <w:r>
              <w:rPr>
                <w:noProof/>
                <w:webHidden/>
              </w:rPr>
              <w:fldChar w:fldCharType="end"/>
            </w:r>
          </w:hyperlink>
        </w:p>
        <w:p w14:paraId="2A461BC9" w14:textId="684F328F" w:rsidR="003178E0" w:rsidRDefault="003178E0">
          <w:pPr>
            <w:pStyle w:val="TOC1"/>
            <w:tabs>
              <w:tab w:val="right" w:leader="dot" w:pos="8630"/>
            </w:tabs>
            <w:rPr>
              <w:b w:val="0"/>
              <w:bCs w:val="0"/>
              <w:caps w:val="0"/>
              <w:noProof/>
              <w:kern w:val="2"/>
              <w:sz w:val="24"/>
              <w:szCs w:val="24"/>
              <w:lang w:val="en-CL"/>
              <w14:ligatures w14:val="standardContextual"/>
            </w:rPr>
          </w:pPr>
          <w:hyperlink w:anchor="_Toc217297010" w:history="1">
            <w:r w:rsidRPr="00E47B53">
              <w:rPr>
                <w:rStyle w:val="Hyperlink"/>
                <w:noProof/>
                <w:lang w:val="es-419"/>
              </w:rPr>
              <w:t>4. Solución propuesta</w:t>
            </w:r>
            <w:r>
              <w:rPr>
                <w:noProof/>
                <w:webHidden/>
              </w:rPr>
              <w:tab/>
            </w:r>
            <w:r>
              <w:rPr>
                <w:noProof/>
                <w:webHidden/>
              </w:rPr>
              <w:fldChar w:fldCharType="begin"/>
            </w:r>
            <w:r>
              <w:rPr>
                <w:noProof/>
                <w:webHidden/>
              </w:rPr>
              <w:instrText xml:space="preserve"> PAGEREF _Toc217297010 \h </w:instrText>
            </w:r>
            <w:r>
              <w:rPr>
                <w:noProof/>
                <w:webHidden/>
              </w:rPr>
            </w:r>
            <w:r>
              <w:rPr>
                <w:noProof/>
                <w:webHidden/>
              </w:rPr>
              <w:fldChar w:fldCharType="separate"/>
            </w:r>
            <w:r>
              <w:rPr>
                <w:noProof/>
                <w:webHidden/>
              </w:rPr>
              <w:t>4</w:t>
            </w:r>
            <w:r>
              <w:rPr>
                <w:noProof/>
                <w:webHidden/>
              </w:rPr>
              <w:fldChar w:fldCharType="end"/>
            </w:r>
          </w:hyperlink>
        </w:p>
        <w:p w14:paraId="5EA4C310" w14:textId="3C96DDA5" w:rsidR="003178E0" w:rsidRDefault="003178E0">
          <w:pPr>
            <w:pStyle w:val="TOC2"/>
            <w:tabs>
              <w:tab w:val="right" w:leader="dot" w:pos="8630"/>
            </w:tabs>
            <w:rPr>
              <w:smallCaps w:val="0"/>
              <w:noProof/>
              <w:kern w:val="2"/>
              <w:sz w:val="24"/>
              <w:szCs w:val="24"/>
              <w:lang w:val="en-CL"/>
              <w14:ligatures w14:val="standardContextual"/>
            </w:rPr>
          </w:pPr>
          <w:hyperlink w:anchor="_Toc217297011" w:history="1">
            <w:r w:rsidRPr="00E47B53">
              <w:rPr>
                <w:rStyle w:val="Hyperlink"/>
                <w:noProof/>
                <w:lang w:val="es-419"/>
              </w:rPr>
              <w:t>4.1 Descripción de la solución</w:t>
            </w:r>
            <w:r>
              <w:rPr>
                <w:noProof/>
                <w:webHidden/>
              </w:rPr>
              <w:tab/>
            </w:r>
            <w:r>
              <w:rPr>
                <w:noProof/>
                <w:webHidden/>
              </w:rPr>
              <w:fldChar w:fldCharType="begin"/>
            </w:r>
            <w:r>
              <w:rPr>
                <w:noProof/>
                <w:webHidden/>
              </w:rPr>
              <w:instrText xml:space="preserve"> PAGEREF _Toc217297011 \h </w:instrText>
            </w:r>
            <w:r>
              <w:rPr>
                <w:noProof/>
                <w:webHidden/>
              </w:rPr>
            </w:r>
            <w:r>
              <w:rPr>
                <w:noProof/>
                <w:webHidden/>
              </w:rPr>
              <w:fldChar w:fldCharType="separate"/>
            </w:r>
            <w:r>
              <w:rPr>
                <w:noProof/>
                <w:webHidden/>
              </w:rPr>
              <w:t>4</w:t>
            </w:r>
            <w:r>
              <w:rPr>
                <w:noProof/>
                <w:webHidden/>
              </w:rPr>
              <w:fldChar w:fldCharType="end"/>
            </w:r>
          </w:hyperlink>
        </w:p>
        <w:p w14:paraId="71DC1CDE" w14:textId="62BB50C4" w:rsidR="003178E0" w:rsidRDefault="003178E0">
          <w:pPr>
            <w:pStyle w:val="TOC2"/>
            <w:tabs>
              <w:tab w:val="right" w:leader="dot" w:pos="8630"/>
            </w:tabs>
            <w:rPr>
              <w:smallCaps w:val="0"/>
              <w:noProof/>
              <w:kern w:val="2"/>
              <w:sz w:val="24"/>
              <w:szCs w:val="24"/>
              <w:lang w:val="en-CL"/>
              <w14:ligatures w14:val="standardContextual"/>
            </w:rPr>
          </w:pPr>
          <w:hyperlink w:anchor="_Toc217297012" w:history="1">
            <w:r w:rsidRPr="00E47B53">
              <w:rPr>
                <w:rStyle w:val="Hyperlink"/>
                <w:noProof/>
                <w:lang w:val="es-419"/>
              </w:rPr>
              <w:t>4.2 Stack y contexto</w:t>
            </w:r>
            <w:r>
              <w:rPr>
                <w:noProof/>
                <w:webHidden/>
              </w:rPr>
              <w:tab/>
            </w:r>
            <w:r>
              <w:rPr>
                <w:noProof/>
                <w:webHidden/>
              </w:rPr>
              <w:fldChar w:fldCharType="begin"/>
            </w:r>
            <w:r>
              <w:rPr>
                <w:noProof/>
                <w:webHidden/>
              </w:rPr>
              <w:instrText xml:space="preserve"> PAGEREF _Toc217297012 \h </w:instrText>
            </w:r>
            <w:r>
              <w:rPr>
                <w:noProof/>
                <w:webHidden/>
              </w:rPr>
            </w:r>
            <w:r>
              <w:rPr>
                <w:noProof/>
                <w:webHidden/>
              </w:rPr>
              <w:fldChar w:fldCharType="separate"/>
            </w:r>
            <w:r>
              <w:rPr>
                <w:noProof/>
                <w:webHidden/>
              </w:rPr>
              <w:t>4</w:t>
            </w:r>
            <w:r>
              <w:rPr>
                <w:noProof/>
                <w:webHidden/>
              </w:rPr>
              <w:fldChar w:fldCharType="end"/>
            </w:r>
          </w:hyperlink>
        </w:p>
        <w:p w14:paraId="244C6B9C" w14:textId="3F1C5B3B" w:rsidR="003178E0" w:rsidRDefault="003178E0">
          <w:pPr>
            <w:pStyle w:val="TOC2"/>
            <w:tabs>
              <w:tab w:val="right" w:leader="dot" w:pos="8630"/>
            </w:tabs>
            <w:rPr>
              <w:smallCaps w:val="0"/>
              <w:noProof/>
              <w:kern w:val="2"/>
              <w:sz w:val="24"/>
              <w:szCs w:val="24"/>
              <w:lang w:val="en-CL"/>
              <w14:ligatures w14:val="standardContextual"/>
            </w:rPr>
          </w:pPr>
          <w:hyperlink w:anchor="_Toc217297013" w:history="1">
            <w:r w:rsidRPr="00E47B53">
              <w:rPr>
                <w:rStyle w:val="Hyperlink"/>
                <w:noProof/>
                <w:lang w:val="es-419"/>
              </w:rPr>
              <w:t>4.3 Arquitectura</w:t>
            </w:r>
            <w:r>
              <w:rPr>
                <w:noProof/>
                <w:webHidden/>
              </w:rPr>
              <w:tab/>
            </w:r>
            <w:r>
              <w:rPr>
                <w:noProof/>
                <w:webHidden/>
              </w:rPr>
              <w:fldChar w:fldCharType="begin"/>
            </w:r>
            <w:r>
              <w:rPr>
                <w:noProof/>
                <w:webHidden/>
              </w:rPr>
              <w:instrText xml:space="preserve"> PAGEREF _Toc217297013 \h </w:instrText>
            </w:r>
            <w:r>
              <w:rPr>
                <w:noProof/>
                <w:webHidden/>
              </w:rPr>
            </w:r>
            <w:r>
              <w:rPr>
                <w:noProof/>
                <w:webHidden/>
              </w:rPr>
              <w:fldChar w:fldCharType="separate"/>
            </w:r>
            <w:r>
              <w:rPr>
                <w:noProof/>
                <w:webHidden/>
              </w:rPr>
              <w:t>5</w:t>
            </w:r>
            <w:r>
              <w:rPr>
                <w:noProof/>
                <w:webHidden/>
              </w:rPr>
              <w:fldChar w:fldCharType="end"/>
            </w:r>
          </w:hyperlink>
        </w:p>
        <w:p w14:paraId="22C8F5FF" w14:textId="08867393" w:rsidR="003178E0" w:rsidRDefault="003178E0">
          <w:pPr>
            <w:pStyle w:val="TOC3"/>
            <w:tabs>
              <w:tab w:val="right" w:leader="dot" w:pos="8630"/>
            </w:tabs>
            <w:rPr>
              <w:i w:val="0"/>
              <w:iCs w:val="0"/>
              <w:noProof/>
              <w:kern w:val="2"/>
              <w:sz w:val="24"/>
              <w:szCs w:val="24"/>
              <w:lang w:val="en-CL"/>
              <w14:ligatures w14:val="standardContextual"/>
            </w:rPr>
          </w:pPr>
          <w:hyperlink w:anchor="_Toc217297014" w:history="1">
            <w:r w:rsidRPr="00E47B53">
              <w:rPr>
                <w:rStyle w:val="Hyperlink"/>
                <w:noProof/>
                <w:lang w:val="es-419"/>
              </w:rPr>
              <w:t>4.3.1 Resumen Ejecutivo de Arquitectura</w:t>
            </w:r>
            <w:r>
              <w:rPr>
                <w:noProof/>
                <w:webHidden/>
              </w:rPr>
              <w:tab/>
            </w:r>
            <w:r>
              <w:rPr>
                <w:noProof/>
                <w:webHidden/>
              </w:rPr>
              <w:fldChar w:fldCharType="begin"/>
            </w:r>
            <w:r>
              <w:rPr>
                <w:noProof/>
                <w:webHidden/>
              </w:rPr>
              <w:instrText xml:space="preserve"> PAGEREF _Toc217297014 \h </w:instrText>
            </w:r>
            <w:r>
              <w:rPr>
                <w:noProof/>
                <w:webHidden/>
              </w:rPr>
            </w:r>
            <w:r>
              <w:rPr>
                <w:noProof/>
                <w:webHidden/>
              </w:rPr>
              <w:fldChar w:fldCharType="separate"/>
            </w:r>
            <w:r>
              <w:rPr>
                <w:noProof/>
                <w:webHidden/>
              </w:rPr>
              <w:t>5</w:t>
            </w:r>
            <w:r>
              <w:rPr>
                <w:noProof/>
                <w:webHidden/>
              </w:rPr>
              <w:fldChar w:fldCharType="end"/>
            </w:r>
          </w:hyperlink>
        </w:p>
        <w:p w14:paraId="12920591" w14:textId="617D53C9" w:rsidR="003178E0" w:rsidRDefault="003178E0">
          <w:pPr>
            <w:pStyle w:val="TOC3"/>
            <w:tabs>
              <w:tab w:val="right" w:leader="dot" w:pos="8630"/>
            </w:tabs>
            <w:rPr>
              <w:i w:val="0"/>
              <w:iCs w:val="0"/>
              <w:noProof/>
              <w:kern w:val="2"/>
              <w:sz w:val="24"/>
              <w:szCs w:val="24"/>
              <w:lang w:val="en-CL"/>
              <w14:ligatures w14:val="standardContextual"/>
            </w:rPr>
          </w:pPr>
          <w:hyperlink w:anchor="_Toc217297015" w:history="1">
            <w:r w:rsidRPr="00E47B53">
              <w:rPr>
                <w:rStyle w:val="Hyperlink"/>
                <w:noProof/>
                <w:lang w:val="es-419"/>
              </w:rPr>
              <w:t>4.3.2 Vista de Contexto (C4 Nivel 1)</w:t>
            </w:r>
            <w:r>
              <w:rPr>
                <w:noProof/>
                <w:webHidden/>
              </w:rPr>
              <w:tab/>
            </w:r>
            <w:r>
              <w:rPr>
                <w:noProof/>
                <w:webHidden/>
              </w:rPr>
              <w:fldChar w:fldCharType="begin"/>
            </w:r>
            <w:r>
              <w:rPr>
                <w:noProof/>
                <w:webHidden/>
              </w:rPr>
              <w:instrText xml:space="preserve"> PAGEREF _Toc217297015 \h </w:instrText>
            </w:r>
            <w:r>
              <w:rPr>
                <w:noProof/>
                <w:webHidden/>
              </w:rPr>
            </w:r>
            <w:r>
              <w:rPr>
                <w:noProof/>
                <w:webHidden/>
              </w:rPr>
              <w:fldChar w:fldCharType="separate"/>
            </w:r>
            <w:r>
              <w:rPr>
                <w:noProof/>
                <w:webHidden/>
              </w:rPr>
              <w:t>5</w:t>
            </w:r>
            <w:r>
              <w:rPr>
                <w:noProof/>
                <w:webHidden/>
              </w:rPr>
              <w:fldChar w:fldCharType="end"/>
            </w:r>
          </w:hyperlink>
        </w:p>
        <w:p w14:paraId="06EC3B8F" w14:textId="5C43AA31" w:rsidR="003178E0" w:rsidRDefault="003178E0">
          <w:pPr>
            <w:pStyle w:val="TOC3"/>
            <w:tabs>
              <w:tab w:val="right" w:leader="dot" w:pos="8630"/>
            </w:tabs>
            <w:rPr>
              <w:i w:val="0"/>
              <w:iCs w:val="0"/>
              <w:noProof/>
              <w:kern w:val="2"/>
              <w:sz w:val="24"/>
              <w:szCs w:val="24"/>
              <w:lang w:val="en-CL"/>
              <w14:ligatures w14:val="standardContextual"/>
            </w:rPr>
          </w:pPr>
          <w:hyperlink w:anchor="_Toc217297016" w:history="1">
            <w:r w:rsidRPr="00E47B53">
              <w:rPr>
                <w:rStyle w:val="Hyperlink"/>
                <w:noProof/>
                <w:lang w:val="es-419"/>
              </w:rPr>
              <w:t>4.3.3 Vista de Contenedores (C4 Nivel 2)</w:t>
            </w:r>
            <w:r>
              <w:rPr>
                <w:noProof/>
                <w:webHidden/>
              </w:rPr>
              <w:tab/>
            </w:r>
            <w:r>
              <w:rPr>
                <w:noProof/>
                <w:webHidden/>
              </w:rPr>
              <w:fldChar w:fldCharType="begin"/>
            </w:r>
            <w:r>
              <w:rPr>
                <w:noProof/>
                <w:webHidden/>
              </w:rPr>
              <w:instrText xml:space="preserve"> PAGEREF _Toc217297016 \h </w:instrText>
            </w:r>
            <w:r>
              <w:rPr>
                <w:noProof/>
                <w:webHidden/>
              </w:rPr>
            </w:r>
            <w:r>
              <w:rPr>
                <w:noProof/>
                <w:webHidden/>
              </w:rPr>
              <w:fldChar w:fldCharType="separate"/>
            </w:r>
            <w:r>
              <w:rPr>
                <w:noProof/>
                <w:webHidden/>
              </w:rPr>
              <w:t>5</w:t>
            </w:r>
            <w:r>
              <w:rPr>
                <w:noProof/>
                <w:webHidden/>
              </w:rPr>
              <w:fldChar w:fldCharType="end"/>
            </w:r>
          </w:hyperlink>
        </w:p>
        <w:p w14:paraId="2FB5930C" w14:textId="2EC510D6" w:rsidR="003178E0" w:rsidRDefault="003178E0">
          <w:pPr>
            <w:pStyle w:val="TOC3"/>
            <w:tabs>
              <w:tab w:val="right" w:leader="dot" w:pos="8630"/>
            </w:tabs>
            <w:rPr>
              <w:i w:val="0"/>
              <w:iCs w:val="0"/>
              <w:noProof/>
              <w:kern w:val="2"/>
              <w:sz w:val="24"/>
              <w:szCs w:val="24"/>
              <w:lang w:val="en-CL"/>
              <w14:ligatures w14:val="standardContextual"/>
            </w:rPr>
          </w:pPr>
          <w:hyperlink w:anchor="_Toc217297017" w:history="1">
            <w:r w:rsidRPr="00E47B53">
              <w:rPr>
                <w:rStyle w:val="Hyperlink"/>
                <w:noProof/>
              </w:rPr>
              <w:t>4.3.4 Contenedores y responsabilidades</w:t>
            </w:r>
            <w:r>
              <w:rPr>
                <w:noProof/>
                <w:webHidden/>
              </w:rPr>
              <w:tab/>
            </w:r>
            <w:r>
              <w:rPr>
                <w:noProof/>
                <w:webHidden/>
              </w:rPr>
              <w:fldChar w:fldCharType="begin"/>
            </w:r>
            <w:r>
              <w:rPr>
                <w:noProof/>
                <w:webHidden/>
              </w:rPr>
              <w:instrText xml:space="preserve"> PAGEREF _Toc217297017 \h </w:instrText>
            </w:r>
            <w:r>
              <w:rPr>
                <w:noProof/>
                <w:webHidden/>
              </w:rPr>
            </w:r>
            <w:r>
              <w:rPr>
                <w:noProof/>
                <w:webHidden/>
              </w:rPr>
              <w:fldChar w:fldCharType="separate"/>
            </w:r>
            <w:r>
              <w:rPr>
                <w:noProof/>
                <w:webHidden/>
              </w:rPr>
              <w:t>5</w:t>
            </w:r>
            <w:r>
              <w:rPr>
                <w:noProof/>
                <w:webHidden/>
              </w:rPr>
              <w:fldChar w:fldCharType="end"/>
            </w:r>
          </w:hyperlink>
        </w:p>
        <w:p w14:paraId="63D712BE" w14:textId="465C88CA" w:rsidR="003178E0" w:rsidRDefault="003178E0">
          <w:pPr>
            <w:pStyle w:val="TOC1"/>
            <w:tabs>
              <w:tab w:val="right" w:leader="dot" w:pos="8630"/>
            </w:tabs>
            <w:rPr>
              <w:b w:val="0"/>
              <w:bCs w:val="0"/>
              <w:caps w:val="0"/>
              <w:noProof/>
              <w:kern w:val="2"/>
              <w:sz w:val="24"/>
              <w:szCs w:val="24"/>
              <w:lang w:val="en-CL"/>
              <w14:ligatures w14:val="standardContextual"/>
            </w:rPr>
          </w:pPr>
          <w:hyperlink w:anchor="_Toc217297018" w:history="1">
            <w:r w:rsidRPr="00E47B53">
              <w:rPr>
                <w:rStyle w:val="Hyperlink"/>
                <w:noProof/>
                <w:lang w:val="es-419"/>
              </w:rPr>
              <w:t>5. Requerimientos</w:t>
            </w:r>
            <w:r>
              <w:rPr>
                <w:noProof/>
                <w:webHidden/>
              </w:rPr>
              <w:tab/>
            </w:r>
            <w:r>
              <w:rPr>
                <w:noProof/>
                <w:webHidden/>
              </w:rPr>
              <w:fldChar w:fldCharType="begin"/>
            </w:r>
            <w:r>
              <w:rPr>
                <w:noProof/>
                <w:webHidden/>
              </w:rPr>
              <w:instrText xml:space="preserve"> PAGEREF _Toc217297018 \h </w:instrText>
            </w:r>
            <w:r>
              <w:rPr>
                <w:noProof/>
                <w:webHidden/>
              </w:rPr>
            </w:r>
            <w:r>
              <w:rPr>
                <w:noProof/>
                <w:webHidden/>
              </w:rPr>
              <w:fldChar w:fldCharType="separate"/>
            </w:r>
            <w:r>
              <w:rPr>
                <w:noProof/>
                <w:webHidden/>
              </w:rPr>
              <w:t>6</w:t>
            </w:r>
            <w:r>
              <w:rPr>
                <w:noProof/>
                <w:webHidden/>
              </w:rPr>
              <w:fldChar w:fldCharType="end"/>
            </w:r>
          </w:hyperlink>
        </w:p>
        <w:p w14:paraId="4CF6E5A1" w14:textId="68655BFF" w:rsidR="003178E0" w:rsidRDefault="003178E0">
          <w:pPr>
            <w:pStyle w:val="TOC2"/>
            <w:tabs>
              <w:tab w:val="right" w:leader="dot" w:pos="8630"/>
            </w:tabs>
            <w:rPr>
              <w:smallCaps w:val="0"/>
              <w:noProof/>
              <w:kern w:val="2"/>
              <w:sz w:val="24"/>
              <w:szCs w:val="24"/>
              <w:lang w:val="en-CL"/>
              <w14:ligatures w14:val="standardContextual"/>
            </w:rPr>
          </w:pPr>
          <w:hyperlink w:anchor="_Toc217297019" w:history="1">
            <w:r w:rsidRPr="00E47B53">
              <w:rPr>
                <w:rStyle w:val="Hyperlink"/>
                <w:noProof/>
                <w:lang w:val="es-419"/>
              </w:rPr>
              <w:t>5.1 Requisitos funcionales — Etapa 1 (MVP)</w:t>
            </w:r>
            <w:r>
              <w:rPr>
                <w:noProof/>
                <w:webHidden/>
              </w:rPr>
              <w:tab/>
            </w:r>
            <w:r>
              <w:rPr>
                <w:noProof/>
                <w:webHidden/>
              </w:rPr>
              <w:fldChar w:fldCharType="begin"/>
            </w:r>
            <w:r>
              <w:rPr>
                <w:noProof/>
                <w:webHidden/>
              </w:rPr>
              <w:instrText xml:space="preserve"> PAGEREF _Toc217297019 \h </w:instrText>
            </w:r>
            <w:r>
              <w:rPr>
                <w:noProof/>
                <w:webHidden/>
              </w:rPr>
            </w:r>
            <w:r>
              <w:rPr>
                <w:noProof/>
                <w:webHidden/>
              </w:rPr>
              <w:fldChar w:fldCharType="separate"/>
            </w:r>
            <w:r>
              <w:rPr>
                <w:noProof/>
                <w:webHidden/>
              </w:rPr>
              <w:t>6</w:t>
            </w:r>
            <w:r>
              <w:rPr>
                <w:noProof/>
                <w:webHidden/>
              </w:rPr>
              <w:fldChar w:fldCharType="end"/>
            </w:r>
          </w:hyperlink>
        </w:p>
        <w:p w14:paraId="36D42CD4" w14:textId="44E2F98F" w:rsidR="003178E0" w:rsidRDefault="003178E0">
          <w:pPr>
            <w:pStyle w:val="TOC3"/>
            <w:tabs>
              <w:tab w:val="right" w:leader="dot" w:pos="8630"/>
            </w:tabs>
            <w:rPr>
              <w:i w:val="0"/>
              <w:iCs w:val="0"/>
              <w:noProof/>
              <w:kern w:val="2"/>
              <w:sz w:val="24"/>
              <w:szCs w:val="24"/>
              <w:lang w:val="en-CL"/>
              <w14:ligatures w14:val="standardContextual"/>
            </w:rPr>
          </w:pPr>
          <w:hyperlink w:anchor="_Toc217297020" w:history="1">
            <w:r w:rsidRPr="00E47B53">
              <w:rPr>
                <w:rStyle w:val="Hyperlink"/>
                <w:noProof/>
                <w:lang w:val="en-CL"/>
              </w:rPr>
              <w:t>A. Datos y Gobierno (E1-DG)</w:t>
            </w:r>
            <w:r>
              <w:rPr>
                <w:noProof/>
                <w:webHidden/>
              </w:rPr>
              <w:tab/>
            </w:r>
            <w:r>
              <w:rPr>
                <w:noProof/>
                <w:webHidden/>
              </w:rPr>
              <w:fldChar w:fldCharType="begin"/>
            </w:r>
            <w:r>
              <w:rPr>
                <w:noProof/>
                <w:webHidden/>
              </w:rPr>
              <w:instrText xml:space="preserve"> PAGEREF _Toc217297020 \h </w:instrText>
            </w:r>
            <w:r>
              <w:rPr>
                <w:noProof/>
                <w:webHidden/>
              </w:rPr>
            </w:r>
            <w:r>
              <w:rPr>
                <w:noProof/>
                <w:webHidden/>
              </w:rPr>
              <w:fldChar w:fldCharType="separate"/>
            </w:r>
            <w:r>
              <w:rPr>
                <w:noProof/>
                <w:webHidden/>
              </w:rPr>
              <w:t>6</w:t>
            </w:r>
            <w:r>
              <w:rPr>
                <w:noProof/>
                <w:webHidden/>
              </w:rPr>
              <w:fldChar w:fldCharType="end"/>
            </w:r>
          </w:hyperlink>
        </w:p>
        <w:p w14:paraId="04C8849B" w14:textId="79A4008A" w:rsidR="003178E0" w:rsidRDefault="003178E0">
          <w:pPr>
            <w:pStyle w:val="TOC3"/>
            <w:tabs>
              <w:tab w:val="right" w:leader="dot" w:pos="8630"/>
            </w:tabs>
            <w:rPr>
              <w:i w:val="0"/>
              <w:iCs w:val="0"/>
              <w:noProof/>
              <w:kern w:val="2"/>
              <w:sz w:val="24"/>
              <w:szCs w:val="24"/>
              <w:lang w:val="en-CL"/>
              <w14:ligatures w14:val="standardContextual"/>
            </w:rPr>
          </w:pPr>
          <w:hyperlink w:anchor="_Toc217297021" w:history="1">
            <w:r w:rsidRPr="00E47B53">
              <w:rPr>
                <w:rStyle w:val="Hyperlink"/>
                <w:noProof/>
                <w:lang w:val="en-CL"/>
              </w:rPr>
              <w:t>B. Inteligencia Comercial — Dashboard Ventas (E1-IC)</w:t>
            </w:r>
            <w:r>
              <w:rPr>
                <w:noProof/>
                <w:webHidden/>
              </w:rPr>
              <w:tab/>
            </w:r>
            <w:r>
              <w:rPr>
                <w:noProof/>
                <w:webHidden/>
              </w:rPr>
              <w:fldChar w:fldCharType="begin"/>
            </w:r>
            <w:r>
              <w:rPr>
                <w:noProof/>
                <w:webHidden/>
              </w:rPr>
              <w:instrText xml:space="preserve"> PAGEREF _Toc217297021 \h </w:instrText>
            </w:r>
            <w:r>
              <w:rPr>
                <w:noProof/>
                <w:webHidden/>
              </w:rPr>
            </w:r>
            <w:r>
              <w:rPr>
                <w:noProof/>
                <w:webHidden/>
              </w:rPr>
              <w:fldChar w:fldCharType="separate"/>
            </w:r>
            <w:r>
              <w:rPr>
                <w:noProof/>
                <w:webHidden/>
              </w:rPr>
              <w:t>6</w:t>
            </w:r>
            <w:r>
              <w:rPr>
                <w:noProof/>
                <w:webHidden/>
              </w:rPr>
              <w:fldChar w:fldCharType="end"/>
            </w:r>
          </w:hyperlink>
        </w:p>
        <w:p w14:paraId="1B93DBA5" w14:textId="08F14D65" w:rsidR="003178E0" w:rsidRDefault="003178E0">
          <w:pPr>
            <w:pStyle w:val="TOC3"/>
            <w:tabs>
              <w:tab w:val="right" w:leader="dot" w:pos="8630"/>
            </w:tabs>
            <w:rPr>
              <w:i w:val="0"/>
              <w:iCs w:val="0"/>
              <w:noProof/>
              <w:kern w:val="2"/>
              <w:sz w:val="24"/>
              <w:szCs w:val="24"/>
              <w:lang w:val="en-CL"/>
              <w14:ligatures w14:val="standardContextual"/>
            </w:rPr>
          </w:pPr>
          <w:hyperlink w:anchor="_Toc217297022" w:history="1">
            <w:r w:rsidRPr="00E47B53">
              <w:rPr>
                <w:rStyle w:val="Hyperlink"/>
                <w:noProof/>
                <w:lang w:val="en-CL"/>
              </w:rPr>
              <w:t>C. Fuerza de Ventas — Dashboard Gestión Fuerza de Ventas (E1-GFV)</w:t>
            </w:r>
            <w:r>
              <w:rPr>
                <w:noProof/>
                <w:webHidden/>
              </w:rPr>
              <w:tab/>
            </w:r>
            <w:r>
              <w:rPr>
                <w:noProof/>
                <w:webHidden/>
              </w:rPr>
              <w:fldChar w:fldCharType="begin"/>
            </w:r>
            <w:r>
              <w:rPr>
                <w:noProof/>
                <w:webHidden/>
              </w:rPr>
              <w:instrText xml:space="preserve"> PAGEREF _Toc217297022 \h </w:instrText>
            </w:r>
            <w:r>
              <w:rPr>
                <w:noProof/>
                <w:webHidden/>
              </w:rPr>
            </w:r>
            <w:r>
              <w:rPr>
                <w:noProof/>
                <w:webHidden/>
              </w:rPr>
              <w:fldChar w:fldCharType="separate"/>
            </w:r>
            <w:r>
              <w:rPr>
                <w:noProof/>
                <w:webHidden/>
              </w:rPr>
              <w:t>7</w:t>
            </w:r>
            <w:r>
              <w:rPr>
                <w:noProof/>
                <w:webHidden/>
              </w:rPr>
              <w:fldChar w:fldCharType="end"/>
            </w:r>
          </w:hyperlink>
        </w:p>
        <w:p w14:paraId="125DF84D" w14:textId="32C9E73C" w:rsidR="003178E0" w:rsidRDefault="003178E0">
          <w:pPr>
            <w:pStyle w:val="TOC3"/>
            <w:tabs>
              <w:tab w:val="right" w:leader="dot" w:pos="8630"/>
            </w:tabs>
            <w:rPr>
              <w:i w:val="0"/>
              <w:iCs w:val="0"/>
              <w:noProof/>
              <w:kern w:val="2"/>
              <w:sz w:val="24"/>
              <w:szCs w:val="24"/>
              <w:lang w:val="en-CL"/>
              <w14:ligatures w14:val="standardContextual"/>
            </w:rPr>
          </w:pPr>
          <w:hyperlink w:anchor="_Toc217297023" w:history="1">
            <w:r w:rsidRPr="00E47B53">
              <w:rPr>
                <w:rStyle w:val="Hyperlink"/>
                <w:noProof/>
                <w:lang w:val="en-CL"/>
              </w:rPr>
              <w:t>D. Repuestos y Mantenciones — Analítica Operacional (E1-PO)</w:t>
            </w:r>
            <w:r>
              <w:rPr>
                <w:noProof/>
                <w:webHidden/>
              </w:rPr>
              <w:tab/>
            </w:r>
            <w:r>
              <w:rPr>
                <w:noProof/>
                <w:webHidden/>
              </w:rPr>
              <w:fldChar w:fldCharType="begin"/>
            </w:r>
            <w:r>
              <w:rPr>
                <w:noProof/>
                <w:webHidden/>
              </w:rPr>
              <w:instrText xml:space="preserve"> PAGEREF _Toc217297023 \h </w:instrText>
            </w:r>
            <w:r>
              <w:rPr>
                <w:noProof/>
                <w:webHidden/>
              </w:rPr>
            </w:r>
            <w:r>
              <w:rPr>
                <w:noProof/>
                <w:webHidden/>
              </w:rPr>
              <w:fldChar w:fldCharType="separate"/>
            </w:r>
            <w:r>
              <w:rPr>
                <w:noProof/>
                <w:webHidden/>
              </w:rPr>
              <w:t>7</w:t>
            </w:r>
            <w:r>
              <w:rPr>
                <w:noProof/>
                <w:webHidden/>
              </w:rPr>
              <w:fldChar w:fldCharType="end"/>
            </w:r>
          </w:hyperlink>
        </w:p>
        <w:p w14:paraId="3A0B4DA8" w14:textId="7968D4E0" w:rsidR="003178E0" w:rsidRDefault="003178E0">
          <w:pPr>
            <w:pStyle w:val="TOC3"/>
            <w:tabs>
              <w:tab w:val="right" w:leader="dot" w:pos="8630"/>
            </w:tabs>
            <w:rPr>
              <w:i w:val="0"/>
              <w:iCs w:val="0"/>
              <w:noProof/>
              <w:kern w:val="2"/>
              <w:sz w:val="24"/>
              <w:szCs w:val="24"/>
              <w:lang w:val="en-CL"/>
              <w14:ligatures w14:val="standardContextual"/>
            </w:rPr>
          </w:pPr>
          <w:hyperlink w:anchor="_Toc217297024" w:history="1">
            <w:r w:rsidRPr="00E47B53">
              <w:rPr>
                <w:rStyle w:val="Hyperlink"/>
                <w:noProof/>
                <w:lang w:val="en-CL"/>
              </w:rPr>
              <w:t>E. Skava AI — Asistente Analítico (E1-AI)</w:t>
            </w:r>
            <w:r>
              <w:rPr>
                <w:noProof/>
                <w:webHidden/>
              </w:rPr>
              <w:tab/>
            </w:r>
            <w:r>
              <w:rPr>
                <w:noProof/>
                <w:webHidden/>
              </w:rPr>
              <w:fldChar w:fldCharType="begin"/>
            </w:r>
            <w:r>
              <w:rPr>
                <w:noProof/>
                <w:webHidden/>
              </w:rPr>
              <w:instrText xml:space="preserve"> PAGEREF _Toc217297024 \h </w:instrText>
            </w:r>
            <w:r>
              <w:rPr>
                <w:noProof/>
                <w:webHidden/>
              </w:rPr>
            </w:r>
            <w:r>
              <w:rPr>
                <w:noProof/>
                <w:webHidden/>
              </w:rPr>
              <w:fldChar w:fldCharType="separate"/>
            </w:r>
            <w:r>
              <w:rPr>
                <w:noProof/>
                <w:webHidden/>
              </w:rPr>
              <w:t>8</w:t>
            </w:r>
            <w:r>
              <w:rPr>
                <w:noProof/>
                <w:webHidden/>
              </w:rPr>
              <w:fldChar w:fldCharType="end"/>
            </w:r>
          </w:hyperlink>
        </w:p>
        <w:p w14:paraId="5EAEFBE6" w14:textId="466F1712" w:rsidR="003178E0" w:rsidRDefault="003178E0">
          <w:pPr>
            <w:pStyle w:val="TOC2"/>
            <w:tabs>
              <w:tab w:val="right" w:leader="dot" w:pos="8630"/>
            </w:tabs>
            <w:rPr>
              <w:smallCaps w:val="0"/>
              <w:noProof/>
              <w:kern w:val="2"/>
              <w:sz w:val="24"/>
              <w:szCs w:val="24"/>
              <w:lang w:val="en-CL"/>
              <w14:ligatures w14:val="standardContextual"/>
            </w:rPr>
          </w:pPr>
          <w:hyperlink w:anchor="_Toc217297025" w:history="1">
            <w:r w:rsidRPr="00E47B53">
              <w:rPr>
                <w:rStyle w:val="Hyperlink"/>
                <w:noProof/>
                <w:lang w:val="es-419"/>
              </w:rPr>
              <w:t>5.2 Requisitos funcionales — Etapa 2</w:t>
            </w:r>
            <w:r>
              <w:rPr>
                <w:noProof/>
                <w:webHidden/>
              </w:rPr>
              <w:tab/>
            </w:r>
            <w:r>
              <w:rPr>
                <w:noProof/>
                <w:webHidden/>
              </w:rPr>
              <w:fldChar w:fldCharType="begin"/>
            </w:r>
            <w:r>
              <w:rPr>
                <w:noProof/>
                <w:webHidden/>
              </w:rPr>
              <w:instrText xml:space="preserve"> PAGEREF _Toc217297025 \h </w:instrText>
            </w:r>
            <w:r>
              <w:rPr>
                <w:noProof/>
                <w:webHidden/>
              </w:rPr>
            </w:r>
            <w:r>
              <w:rPr>
                <w:noProof/>
                <w:webHidden/>
              </w:rPr>
              <w:fldChar w:fldCharType="separate"/>
            </w:r>
            <w:r>
              <w:rPr>
                <w:noProof/>
                <w:webHidden/>
              </w:rPr>
              <w:t>8</w:t>
            </w:r>
            <w:r>
              <w:rPr>
                <w:noProof/>
                <w:webHidden/>
              </w:rPr>
              <w:fldChar w:fldCharType="end"/>
            </w:r>
          </w:hyperlink>
        </w:p>
        <w:p w14:paraId="7A028689" w14:textId="3783F402" w:rsidR="003178E0" w:rsidRDefault="003178E0">
          <w:pPr>
            <w:pStyle w:val="TOC3"/>
            <w:tabs>
              <w:tab w:val="right" w:leader="dot" w:pos="8630"/>
            </w:tabs>
            <w:rPr>
              <w:i w:val="0"/>
              <w:iCs w:val="0"/>
              <w:noProof/>
              <w:kern w:val="2"/>
              <w:sz w:val="24"/>
              <w:szCs w:val="24"/>
              <w:lang w:val="en-CL"/>
              <w14:ligatures w14:val="standardContextual"/>
            </w:rPr>
          </w:pPr>
          <w:hyperlink w:anchor="_Toc217297026" w:history="1">
            <w:r w:rsidRPr="00E47B53">
              <w:rPr>
                <w:rStyle w:val="Hyperlink"/>
                <w:noProof/>
                <w:lang w:val="es-419"/>
              </w:rPr>
              <w:t>F. Soporte Funcional y Analítico (E2-SUP)</w:t>
            </w:r>
            <w:r>
              <w:rPr>
                <w:noProof/>
                <w:webHidden/>
              </w:rPr>
              <w:tab/>
            </w:r>
            <w:r>
              <w:rPr>
                <w:noProof/>
                <w:webHidden/>
              </w:rPr>
              <w:fldChar w:fldCharType="begin"/>
            </w:r>
            <w:r>
              <w:rPr>
                <w:noProof/>
                <w:webHidden/>
              </w:rPr>
              <w:instrText xml:space="preserve"> PAGEREF _Toc217297026 \h </w:instrText>
            </w:r>
            <w:r>
              <w:rPr>
                <w:noProof/>
                <w:webHidden/>
              </w:rPr>
            </w:r>
            <w:r>
              <w:rPr>
                <w:noProof/>
                <w:webHidden/>
              </w:rPr>
              <w:fldChar w:fldCharType="separate"/>
            </w:r>
            <w:r>
              <w:rPr>
                <w:noProof/>
                <w:webHidden/>
              </w:rPr>
              <w:t>8</w:t>
            </w:r>
            <w:r>
              <w:rPr>
                <w:noProof/>
                <w:webHidden/>
              </w:rPr>
              <w:fldChar w:fldCharType="end"/>
            </w:r>
          </w:hyperlink>
        </w:p>
        <w:p w14:paraId="4DF029C2" w14:textId="6E8E6264" w:rsidR="003178E0" w:rsidRDefault="003178E0">
          <w:pPr>
            <w:pStyle w:val="TOC3"/>
            <w:tabs>
              <w:tab w:val="right" w:leader="dot" w:pos="8630"/>
            </w:tabs>
            <w:rPr>
              <w:i w:val="0"/>
              <w:iCs w:val="0"/>
              <w:noProof/>
              <w:kern w:val="2"/>
              <w:sz w:val="24"/>
              <w:szCs w:val="24"/>
              <w:lang w:val="en-CL"/>
              <w14:ligatures w14:val="standardContextual"/>
            </w:rPr>
          </w:pPr>
          <w:hyperlink w:anchor="_Toc217297027" w:history="1">
            <w:r w:rsidRPr="00E47B53">
              <w:rPr>
                <w:rStyle w:val="Hyperlink"/>
                <w:noProof/>
                <w:lang w:val="es-419"/>
              </w:rPr>
              <w:t>G. Integraciones con sistemas del cliente (E2-INT)</w:t>
            </w:r>
            <w:r>
              <w:rPr>
                <w:noProof/>
                <w:webHidden/>
              </w:rPr>
              <w:tab/>
            </w:r>
            <w:r>
              <w:rPr>
                <w:noProof/>
                <w:webHidden/>
              </w:rPr>
              <w:fldChar w:fldCharType="begin"/>
            </w:r>
            <w:r>
              <w:rPr>
                <w:noProof/>
                <w:webHidden/>
              </w:rPr>
              <w:instrText xml:space="preserve"> PAGEREF _Toc217297027 \h </w:instrText>
            </w:r>
            <w:r>
              <w:rPr>
                <w:noProof/>
                <w:webHidden/>
              </w:rPr>
            </w:r>
            <w:r>
              <w:rPr>
                <w:noProof/>
                <w:webHidden/>
              </w:rPr>
              <w:fldChar w:fldCharType="separate"/>
            </w:r>
            <w:r>
              <w:rPr>
                <w:noProof/>
                <w:webHidden/>
              </w:rPr>
              <w:t>8</w:t>
            </w:r>
            <w:r>
              <w:rPr>
                <w:noProof/>
                <w:webHidden/>
              </w:rPr>
              <w:fldChar w:fldCharType="end"/>
            </w:r>
          </w:hyperlink>
        </w:p>
        <w:p w14:paraId="117ED836" w14:textId="23C4E901" w:rsidR="003178E0" w:rsidRDefault="003178E0">
          <w:pPr>
            <w:pStyle w:val="TOC3"/>
            <w:tabs>
              <w:tab w:val="right" w:leader="dot" w:pos="8630"/>
            </w:tabs>
            <w:rPr>
              <w:i w:val="0"/>
              <w:iCs w:val="0"/>
              <w:noProof/>
              <w:kern w:val="2"/>
              <w:sz w:val="24"/>
              <w:szCs w:val="24"/>
              <w:lang w:val="en-CL"/>
              <w14:ligatures w14:val="standardContextual"/>
            </w:rPr>
          </w:pPr>
          <w:hyperlink w:anchor="_Toc217297028" w:history="1">
            <w:r w:rsidRPr="00E47B53">
              <w:rPr>
                <w:rStyle w:val="Hyperlink"/>
                <w:noProof/>
                <w:lang w:val="es-419"/>
              </w:rPr>
              <w:t>H. Ajustes post-integración (E2-ADJ)</w:t>
            </w:r>
            <w:r>
              <w:rPr>
                <w:noProof/>
                <w:webHidden/>
              </w:rPr>
              <w:tab/>
            </w:r>
            <w:r>
              <w:rPr>
                <w:noProof/>
                <w:webHidden/>
              </w:rPr>
              <w:fldChar w:fldCharType="begin"/>
            </w:r>
            <w:r>
              <w:rPr>
                <w:noProof/>
                <w:webHidden/>
              </w:rPr>
              <w:instrText xml:space="preserve"> PAGEREF _Toc217297028 \h </w:instrText>
            </w:r>
            <w:r>
              <w:rPr>
                <w:noProof/>
                <w:webHidden/>
              </w:rPr>
            </w:r>
            <w:r>
              <w:rPr>
                <w:noProof/>
                <w:webHidden/>
              </w:rPr>
              <w:fldChar w:fldCharType="separate"/>
            </w:r>
            <w:r>
              <w:rPr>
                <w:noProof/>
                <w:webHidden/>
              </w:rPr>
              <w:t>9</w:t>
            </w:r>
            <w:r>
              <w:rPr>
                <w:noProof/>
                <w:webHidden/>
              </w:rPr>
              <w:fldChar w:fldCharType="end"/>
            </w:r>
          </w:hyperlink>
        </w:p>
        <w:p w14:paraId="4A395633" w14:textId="28A176BF" w:rsidR="003178E0" w:rsidRDefault="003178E0">
          <w:pPr>
            <w:pStyle w:val="TOC3"/>
            <w:tabs>
              <w:tab w:val="right" w:leader="dot" w:pos="8630"/>
            </w:tabs>
            <w:rPr>
              <w:i w:val="0"/>
              <w:iCs w:val="0"/>
              <w:noProof/>
              <w:kern w:val="2"/>
              <w:sz w:val="24"/>
              <w:szCs w:val="24"/>
              <w:lang w:val="en-CL"/>
              <w14:ligatures w14:val="standardContextual"/>
            </w:rPr>
          </w:pPr>
          <w:hyperlink w:anchor="_Toc217297029" w:history="1">
            <w:r w:rsidRPr="00E47B53">
              <w:rPr>
                <w:rStyle w:val="Hyperlink"/>
                <w:noProof/>
                <w:lang w:val="es-419"/>
              </w:rPr>
              <w:t>I. Cierre y Traspaso (E2-CLOSE)</w:t>
            </w:r>
            <w:r>
              <w:rPr>
                <w:noProof/>
                <w:webHidden/>
              </w:rPr>
              <w:tab/>
            </w:r>
            <w:r>
              <w:rPr>
                <w:noProof/>
                <w:webHidden/>
              </w:rPr>
              <w:fldChar w:fldCharType="begin"/>
            </w:r>
            <w:r>
              <w:rPr>
                <w:noProof/>
                <w:webHidden/>
              </w:rPr>
              <w:instrText xml:space="preserve"> PAGEREF _Toc217297029 \h </w:instrText>
            </w:r>
            <w:r>
              <w:rPr>
                <w:noProof/>
                <w:webHidden/>
              </w:rPr>
            </w:r>
            <w:r>
              <w:rPr>
                <w:noProof/>
                <w:webHidden/>
              </w:rPr>
              <w:fldChar w:fldCharType="separate"/>
            </w:r>
            <w:r>
              <w:rPr>
                <w:noProof/>
                <w:webHidden/>
              </w:rPr>
              <w:t>9</w:t>
            </w:r>
            <w:r>
              <w:rPr>
                <w:noProof/>
                <w:webHidden/>
              </w:rPr>
              <w:fldChar w:fldCharType="end"/>
            </w:r>
          </w:hyperlink>
        </w:p>
        <w:p w14:paraId="14ACC06A" w14:textId="43C9D738" w:rsidR="003178E0" w:rsidRDefault="003178E0">
          <w:pPr>
            <w:pStyle w:val="TOC2"/>
            <w:tabs>
              <w:tab w:val="right" w:leader="dot" w:pos="8630"/>
            </w:tabs>
            <w:rPr>
              <w:smallCaps w:val="0"/>
              <w:noProof/>
              <w:kern w:val="2"/>
              <w:sz w:val="24"/>
              <w:szCs w:val="24"/>
              <w:lang w:val="en-CL"/>
              <w14:ligatures w14:val="standardContextual"/>
            </w:rPr>
          </w:pPr>
          <w:hyperlink w:anchor="_Toc217297030" w:history="1">
            <w:r w:rsidRPr="00E47B53">
              <w:rPr>
                <w:rStyle w:val="Hyperlink"/>
                <w:noProof/>
              </w:rPr>
              <w:t>5.3 Requisitos no funcionales (RNF)</w:t>
            </w:r>
            <w:r>
              <w:rPr>
                <w:noProof/>
                <w:webHidden/>
              </w:rPr>
              <w:tab/>
            </w:r>
            <w:r>
              <w:rPr>
                <w:noProof/>
                <w:webHidden/>
              </w:rPr>
              <w:fldChar w:fldCharType="begin"/>
            </w:r>
            <w:r>
              <w:rPr>
                <w:noProof/>
                <w:webHidden/>
              </w:rPr>
              <w:instrText xml:space="preserve"> PAGEREF _Toc217297030 \h </w:instrText>
            </w:r>
            <w:r>
              <w:rPr>
                <w:noProof/>
                <w:webHidden/>
              </w:rPr>
            </w:r>
            <w:r>
              <w:rPr>
                <w:noProof/>
                <w:webHidden/>
              </w:rPr>
              <w:fldChar w:fldCharType="separate"/>
            </w:r>
            <w:r>
              <w:rPr>
                <w:noProof/>
                <w:webHidden/>
              </w:rPr>
              <w:t>9</w:t>
            </w:r>
            <w:r>
              <w:rPr>
                <w:noProof/>
                <w:webHidden/>
              </w:rPr>
              <w:fldChar w:fldCharType="end"/>
            </w:r>
          </w:hyperlink>
        </w:p>
        <w:p w14:paraId="425E6CD6" w14:textId="401187CA" w:rsidR="003178E0" w:rsidRDefault="003178E0">
          <w:pPr>
            <w:pStyle w:val="TOC1"/>
            <w:tabs>
              <w:tab w:val="right" w:leader="dot" w:pos="8630"/>
            </w:tabs>
            <w:rPr>
              <w:b w:val="0"/>
              <w:bCs w:val="0"/>
              <w:caps w:val="0"/>
              <w:noProof/>
              <w:kern w:val="2"/>
              <w:sz w:val="24"/>
              <w:szCs w:val="24"/>
              <w:lang w:val="en-CL"/>
              <w14:ligatures w14:val="standardContextual"/>
            </w:rPr>
          </w:pPr>
          <w:hyperlink w:anchor="_Toc217297031" w:history="1">
            <w:r w:rsidRPr="00E47B53">
              <w:rPr>
                <w:rStyle w:val="Hyperlink"/>
                <w:noProof/>
              </w:rPr>
              <w:t>6. Plan de implementación</w:t>
            </w:r>
            <w:r>
              <w:rPr>
                <w:noProof/>
                <w:webHidden/>
              </w:rPr>
              <w:tab/>
            </w:r>
            <w:r>
              <w:rPr>
                <w:noProof/>
                <w:webHidden/>
              </w:rPr>
              <w:fldChar w:fldCharType="begin"/>
            </w:r>
            <w:r>
              <w:rPr>
                <w:noProof/>
                <w:webHidden/>
              </w:rPr>
              <w:instrText xml:space="preserve"> PAGEREF _Toc217297031 \h </w:instrText>
            </w:r>
            <w:r>
              <w:rPr>
                <w:noProof/>
                <w:webHidden/>
              </w:rPr>
            </w:r>
            <w:r>
              <w:rPr>
                <w:noProof/>
                <w:webHidden/>
              </w:rPr>
              <w:fldChar w:fldCharType="separate"/>
            </w:r>
            <w:r>
              <w:rPr>
                <w:noProof/>
                <w:webHidden/>
              </w:rPr>
              <w:t>9</w:t>
            </w:r>
            <w:r>
              <w:rPr>
                <w:noProof/>
                <w:webHidden/>
              </w:rPr>
              <w:fldChar w:fldCharType="end"/>
            </w:r>
          </w:hyperlink>
        </w:p>
        <w:p w14:paraId="3B822EC6" w14:textId="5626D121" w:rsidR="003178E0" w:rsidRDefault="003178E0">
          <w:pPr>
            <w:pStyle w:val="TOC2"/>
            <w:tabs>
              <w:tab w:val="right" w:leader="dot" w:pos="8630"/>
            </w:tabs>
            <w:rPr>
              <w:smallCaps w:val="0"/>
              <w:noProof/>
              <w:kern w:val="2"/>
              <w:sz w:val="24"/>
              <w:szCs w:val="24"/>
              <w:lang w:val="en-CL"/>
              <w14:ligatures w14:val="standardContextual"/>
            </w:rPr>
          </w:pPr>
          <w:hyperlink w:anchor="_Toc217297032" w:history="1">
            <w:r w:rsidRPr="00E47B53">
              <w:rPr>
                <w:rStyle w:val="Hyperlink"/>
                <w:noProof/>
                <w:lang w:val="es-419"/>
              </w:rPr>
              <w:t>6.1 Plan de sprints (alineado a inversión y SP)</w:t>
            </w:r>
            <w:r>
              <w:rPr>
                <w:noProof/>
                <w:webHidden/>
              </w:rPr>
              <w:tab/>
            </w:r>
            <w:r>
              <w:rPr>
                <w:noProof/>
                <w:webHidden/>
              </w:rPr>
              <w:fldChar w:fldCharType="begin"/>
            </w:r>
            <w:r>
              <w:rPr>
                <w:noProof/>
                <w:webHidden/>
              </w:rPr>
              <w:instrText xml:space="preserve"> PAGEREF _Toc217297032 \h </w:instrText>
            </w:r>
            <w:r>
              <w:rPr>
                <w:noProof/>
                <w:webHidden/>
              </w:rPr>
            </w:r>
            <w:r>
              <w:rPr>
                <w:noProof/>
                <w:webHidden/>
              </w:rPr>
              <w:fldChar w:fldCharType="separate"/>
            </w:r>
            <w:r>
              <w:rPr>
                <w:noProof/>
                <w:webHidden/>
              </w:rPr>
              <w:t>9</w:t>
            </w:r>
            <w:r>
              <w:rPr>
                <w:noProof/>
                <w:webHidden/>
              </w:rPr>
              <w:fldChar w:fldCharType="end"/>
            </w:r>
          </w:hyperlink>
        </w:p>
        <w:p w14:paraId="0C494464" w14:textId="53CE092F" w:rsidR="003178E0" w:rsidRDefault="003178E0">
          <w:pPr>
            <w:pStyle w:val="TOC2"/>
            <w:tabs>
              <w:tab w:val="left" w:pos="880"/>
              <w:tab w:val="right" w:leader="dot" w:pos="8630"/>
            </w:tabs>
            <w:rPr>
              <w:smallCaps w:val="0"/>
              <w:noProof/>
              <w:kern w:val="2"/>
              <w:sz w:val="24"/>
              <w:szCs w:val="24"/>
              <w:lang w:val="en-CL"/>
              <w14:ligatures w14:val="standardContextual"/>
            </w:rPr>
          </w:pPr>
          <w:hyperlink w:anchor="_Toc217297033" w:history="1">
            <w:r w:rsidRPr="00E47B53">
              <w:rPr>
                <w:rStyle w:val="Hyperlink"/>
                <w:noProof/>
                <w:lang w:val="es-419"/>
              </w:rPr>
              <w:t>6.2</w:t>
            </w:r>
            <w:r>
              <w:rPr>
                <w:smallCaps w:val="0"/>
                <w:noProof/>
                <w:kern w:val="2"/>
                <w:sz w:val="24"/>
                <w:szCs w:val="24"/>
                <w:lang w:val="en-CL"/>
                <w14:ligatures w14:val="standardContextual"/>
              </w:rPr>
              <w:tab/>
            </w:r>
            <w:r w:rsidRPr="00E47B53">
              <w:rPr>
                <w:rStyle w:val="Hyperlink"/>
                <w:noProof/>
                <w:lang w:val="es-419"/>
              </w:rPr>
              <w:t>Hitos y criterios de salida</w:t>
            </w:r>
            <w:r>
              <w:rPr>
                <w:noProof/>
                <w:webHidden/>
              </w:rPr>
              <w:tab/>
            </w:r>
            <w:r>
              <w:rPr>
                <w:noProof/>
                <w:webHidden/>
              </w:rPr>
              <w:fldChar w:fldCharType="begin"/>
            </w:r>
            <w:r>
              <w:rPr>
                <w:noProof/>
                <w:webHidden/>
              </w:rPr>
              <w:instrText xml:space="preserve"> PAGEREF _Toc217297033 \h </w:instrText>
            </w:r>
            <w:r>
              <w:rPr>
                <w:noProof/>
                <w:webHidden/>
              </w:rPr>
            </w:r>
            <w:r>
              <w:rPr>
                <w:noProof/>
                <w:webHidden/>
              </w:rPr>
              <w:fldChar w:fldCharType="separate"/>
            </w:r>
            <w:r>
              <w:rPr>
                <w:noProof/>
                <w:webHidden/>
              </w:rPr>
              <w:t>10</w:t>
            </w:r>
            <w:r>
              <w:rPr>
                <w:noProof/>
                <w:webHidden/>
              </w:rPr>
              <w:fldChar w:fldCharType="end"/>
            </w:r>
          </w:hyperlink>
        </w:p>
        <w:p w14:paraId="71D1575D" w14:textId="04BA528C" w:rsidR="003178E0" w:rsidRDefault="003178E0">
          <w:pPr>
            <w:pStyle w:val="TOC1"/>
            <w:tabs>
              <w:tab w:val="right" w:leader="dot" w:pos="8630"/>
            </w:tabs>
            <w:rPr>
              <w:b w:val="0"/>
              <w:bCs w:val="0"/>
              <w:caps w:val="0"/>
              <w:noProof/>
              <w:kern w:val="2"/>
              <w:sz w:val="24"/>
              <w:szCs w:val="24"/>
              <w:lang w:val="en-CL"/>
              <w14:ligatures w14:val="standardContextual"/>
            </w:rPr>
          </w:pPr>
          <w:hyperlink w:anchor="_Toc217297034" w:history="1">
            <w:r w:rsidRPr="00E47B53">
              <w:rPr>
                <w:rStyle w:val="Hyperlink"/>
                <w:noProof/>
                <w:lang w:val="es-419"/>
              </w:rPr>
              <w:t>7. Entregables</w:t>
            </w:r>
            <w:r>
              <w:rPr>
                <w:noProof/>
                <w:webHidden/>
              </w:rPr>
              <w:tab/>
            </w:r>
            <w:r>
              <w:rPr>
                <w:noProof/>
                <w:webHidden/>
              </w:rPr>
              <w:fldChar w:fldCharType="begin"/>
            </w:r>
            <w:r>
              <w:rPr>
                <w:noProof/>
                <w:webHidden/>
              </w:rPr>
              <w:instrText xml:space="preserve"> PAGEREF _Toc217297034 \h </w:instrText>
            </w:r>
            <w:r>
              <w:rPr>
                <w:noProof/>
                <w:webHidden/>
              </w:rPr>
            </w:r>
            <w:r>
              <w:rPr>
                <w:noProof/>
                <w:webHidden/>
              </w:rPr>
              <w:fldChar w:fldCharType="separate"/>
            </w:r>
            <w:r>
              <w:rPr>
                <w:noProof/>
                <w:webHidden/>
              </w:rPr>
              <w:t>10</w:t>
            </w:r>
            <w:r>
              <w:rPr>
                <w:noProof/>
                <w:webHidden/>
              </w:rPr>
              <w:fldChar w:fldCharType="end"/>
            </w:r>
          </w:hyperlink>
        </w:p>
        <w:p w14:paraId="07117CFB" w14:textId="690F8C23" w:rsidR="003178E0" w:rsidRDefault="003178E0">
          <w:pPr>
            <w:pStyle w:val="TOC2"/>
            <w:tabs>
              <w:tab w:val="right" w:leader="dot" w:pos="8630"/>
            </w:tabs>
            <w:rPr>
              <w:smallCaps w:val="0"/>
              <w:noProof/>
              <w:kern w:val="2"/>
              <w:sz w:val="24"/>
              <w:szCs w:val="24"/>
              <w:lang w:val="en-CL"/>
              <w14:ligatures w14:val="standardContextual"/>
            </w:rPr>
          </w:pPr>
          <w:hyperlink w:anchor="_Toc217297035" w:history="1">
            <w:r w:rsidRPr="00E47B53">
              <w:rPr>
                <w:rStyle w:val="Hyperlink"/>
                <w:noProof/>
                <w:lang w:val="es-419"/>
              </w:rPr>
              <w:t>7.1 Entregables Etapa 1 — MVP (S1–S3)</w:t>
            </w:r>
            <w:r>
              <w:rPr>
                <w:noProof/>
                <w:webHidden/>
              </w:rPr>
              <w:tab/>
            </w:r>
            <w:r>
              <w:rPr>
                <w:noProof/>
                <w:webHidden/>
              </w:rPr>
              <w:fldChar w:fldCharType="begin"/>
            </w:r>
            <w:r>
              <w:rPr>
                <w:noProof/>
                <w:webHidden/>
              </w:rPr>
              <w:instrText xml:space="preserve"> PAGEREF _Toc217297035 \h </w:instrText>
            </w:r>
            <w:r>
              <w:rPr>
                <w:noProof/>
                <w:webHidden/>
              </w:rPr>
            </w:r>
            <w:r>
              <w:rPr>
                <w:noProof/>
                <w:webHidden/>
              </w:rPr>
              <w:fldChar w:fldCharType="separate"/>
            </w:r>
            <w:r>
              <w:rPr>
                <w:noProof/>
                <w:webHidden/>
              </w:rPr>
              <w:t>10</w:t>
            </w:r>
            <w:r>
              <w:rPr>
                <w:noProof/>
                <w:webHidden/>
              </w:rPr>
              <w:fldChar w:fldCharType="end"/>
            </w:r>
          </w:hyperlink>
        </w:p>
        <w:p w14:paraId="44F455C4" w14:textId="0DCFA680" w:rsidR="003178E0" w:rsidRDefault="003178E0">
          <w:pPr>
            <w:pStyle w:val="TOC2"/>
            <w:tabs>
              <w:tab w:val="right" w:leader="dot" w:pos="8630"/>
            </w:tabs>
            <w:rPr>
              <w:smallCaps w:val="0"/>
              <w:noProof/>
              <w:kern w:val="2"/>
              <w:sz w:val="24"/>
              <w:szCs w:val="24"/>
              <w:lang w:val="en-CL"/>
              <w14:ligatures w14:val="standardContextual"/>
            </w:rPr>
          </w:pPr>
          <w:hyperlink w:anchor="_Toc217297036" w:history="1">
            <w:r w:rsidRPr="00E47B53">
              <w:rPr>
                <w:rStyle w:val="Hyperlink"/>
                <w:noProof/>
                <w:lang w:val="es-419"/>
              </w:rPr>
              <w:t>7.2 Entregables Etapa 2 — Deploy y cierre (S4–S5)</w:t>
            </w:r>
            <w:r>
              <w:rPr>
                <w:noProof/>
                <w:webHidden/>
              </w:rPr>
              <w:tab/>
            </w:r>
            <w:r>
              <w:rPr>
                <w:noProof/>
                <w:webHidden/>
              </w:rPr>
              <w:fldChar w:fldCharType="begin"/>
            </w:r>
            <w:r>
              <w:rPr>
                <w:noProof/>
                <w:webHidden/>
              </w:rPr>
              <w:instrText xml:space="preserve"> PAGEREF _Toc217297036 \h </w:instrText>
            </w:r>
            <w:r>
              <w:rPr>
                <w:noProof/>
                <w:webHidden/>
              </w:rPr>
            </w:r>
            <w:r>
              <w:rPr>
                <w:noProof/>
                <w:webHidden/>
              </w:rPr>
              <w:fldChar w:fldCharType="separate"/>
            </w:r>
            <w:r>
              <w:rPr>
                <w:noProof/>
                <w:webHidden/>
              </w:rPr>
              <w:t>10</w:t>
            </w:r>
            <w:r>
              <w:rPr>
                <w:noProof/>
                <w:webHidden/>
              </w:rPr>
              <w:fldChar w:fldCharType="end"/>
            </w:r>
          </w:hyperlink>
        </w:p>
        <w:p w14:paraId="6C8B1CF6" w14:textId="313D1610" w:rsidR="003178E0" w:rsidRDefault="003178E0">
          <w:pPr>
            <w:pStyle w:val="TOC2"/>
            <w:tabs>
              <w:tab w:val="right" w:leader="dot" w:pos="8630"/>
            </w:tabs>
            <w:rPr>
              <w:smallCaps w:val="0"/>
              <w:noProof/>
              <w:kern w:val="2"/>
              <w:sz w:val="24"/>
              <w:szCs w:val="24"/>
              <w:lang w:val="en-CL"/>
              <w14:ligatures w14:val="standardContextual"/>
            </w:rPr>
          </w:pPr>
          <w:hyperlink w:anchor="_Toc217297037" w:history="1">
            <w:r w:rsidRPr="00E47B53">
              <w:rPr>
                <w:rStyle w:val="Hyperlink"/>
                <w:noProof/>
              </w:rPr>
              <w:t>7.3 Mantención mensual (post-entrega)</w:t>
            </w:r>
            <w:r>
              <w:rPr>
                <w:noProof/>
                <w:webHidden/>
              </w:rPr>
              <w:tab/>
            </w:r>
            <w:r>
              <w:rPr>
                <w:noProof/>
                <w:webHidden/>
              </w:rPr>
              <w:fldChar w:fldCharType="begin"/>
            </w:r>
            <w:r>
              <w:rPr>
                <w:noProof/>
                <w:webHidden/>
              </w:rPr>
              <w:instrText xml:space="preserve"> PAGEREF _Toc217297037 \h </w:instrText>
            </w:r>
            <w:r>
              <w:rPr>
                <w:noProof/>
                <w:webHidden/>
              </w:rPr>
            </w:r>
            <w:r>
              <w:rPr>
                <w:noProof/>
                <w:webHidden/>
              </w:rPr>
              <w:fldChar w:fldCharType="separate"/>
            </w:r>
            <w:r>
              <w:rPr>
                <w:noProof/>
                <w:webHidden/>
              </w:rPr>
              <w:t>10</w:t>
            </w:r>
            <w:r>
              <w:rPr>
                <w:noProof/>
                <w:webHidden/>
              </w:rPr>
              <w:fldChar w:fldCharType="end"/>
            </w:r>
          </w:hyperlink>
        </w:p>
        <w:p w14:paraId="2FE304A0" w14:textId="5C3BA3FF" w:rsidR="003178E0" w:rsidRDefault="003178E0">
          <w:pPr>
            <w:pStyle w:val="TOC1"/>
            <w:tabs>
              <w:tab w:val="right" w:leader="dot" w:pos="8630"/>
            </w:tabs>
            <w:rPr>
              <w:b w:val="0"/>
              <w:bCs w:val="0"/>
              <w:caps w:val="0"/>
              <w:noProof/>
              <w:kern w:val="2"/>
              <w:sz w:val="24"/>
              <w:szCs w:val="24"/>
              <w:lang w:val="en-CL"/>
              <w14:ligatures w14:val="standardContextual"/>
            </w:rPr>
          </w:pPr>
          <w:hyperlink w:anchor="_Toc217297038" w:history="1">
            <w:r w:rsidRPr="00E47B53">
              <w:rPr>
                <w:rStyle w:val="Hyperlink"/>
                <w:noProof/>
              </w:rPr>
              <w:t>8. Roles y responsabilidades</w:t>
            </w:r>
            <w:r>
              <w:rPr>
                <w:noProof/>
                <w:webHidden/>
              </w:rPr>
              <w:tab/>
            </w:r>
            <w:r>
              <w:rPr>
                <w:noProof/>
                <w:webHidden/>
              </w:rPr>
              <w:fldChar w:fldCharType="begin"/>
            </w:r>
            <w:r>
              <w:rPr>
                <w:noProof/>
                <w:webHidden/>
              </w:rPr>
              <w:instrText xml:space="preserve"> PAGEREF _Toc217297038 \h </w:instrText>
            </w:r>
            <w:r>
              <w:rPr>
                <w:noProof/>
                <w:webHidden/>
              </w:rPr>
            </w:r>
            <w:r>
              <w:rPr>
                <w:noProof/>
                <w:webHidden/>
              </w:rPr>
              <w:fldChar w:fldCharType="separate"/>
            </w:r>
            <w:r>
              <w:rPr>
                <w:noProof/>
                <w:webHidden/>
              </w:rPr>
              <w:t>10</w:t>
            </w:r>
            <w:r>
              <w:rPr>
                <w:noProof/>
                <w:webHidden/>
              </w:rPr>
              <w:fldChar w:fldCharType="end"/>
            </w:r>
          </w:hyperlink>
        </w:p>
        <w:p w14:paraId="33354053" w14:textId="24ADF186" w:rsidR="003178E0" w:rsidRDefault="003178E0">
          <w:pPr>
            <w:pStyle w:val="TOC1"/>
            <w:tabs>
              <w:tab w:val="right" w:leader="dot" w:pos="8630"/>
            </w:tabs>
            <w:rPr>
              <w:b w:val="0"/>
              <w:bCs w:val="0"/>
              <w:caps w:val="0"/>
              <w:noProof/>
              <w:kern w:val="2"/>
              <w:sz w:val="24"/>
              <w:szCs w:val="24"/>
              <w:lang w:val="en-CL"/>
              <w14:ligatures w14:val="standardContextual"/>
            </w:rPr>
          </w:pPr>
          <w:hyperlink w:anchor="_Toc217297039" w:history="1">
            <w:r w:rsidRPr="00E47B53">
              <w:rPr>
                <w:rStyle w:val="Hyperlink"/>
                <w:noProof/>
              </w:rPr>
              <w:t>9. Supuestos, dependencias y riesgos</w:t>
            </w:r>
            <w:r>
              <w:rPr>
                <w:noProof/>
                <w:webHidden/>
              </w:rPr>
              <w:tab/>
            </w:r>
            <w:r>
              <w:rPr>
                <w:noProof/>
                <w:webHidden/>
              </w:rPr>
              <w:fldChar w:fldCharType="begin"/>
            </w:r>
            <w:r>
              <w:rPr>
                <w:noProof/>
                <w:webHidden/>
              </w:rPr>
              <w:instrText xml:space="preserve"> PAGEREF _Toc217297039 \h </w:instrText>
            </w:r>
            <w:r>
              <w:rPr>
                <w:noProof/>
                <w:webHidden/>
              </w:rPr>
            </w:r>
            <w:r>
              <w:rPr>
                <w:noProof/>
                <w:webHidden/>
              </w:rPr>
              <w:fldChar w:fldCharType="separate"/>
            </w:r>
            <w:r>
              <w:rPr>
                <w:noProof/>
                <w:webHidden/>
              </w:rPr>
              <w:t>10</w:t>
            </w:r>
            <w:r>
              <w:rPr>
                <w:noProof/>
                <w:webHidden/>
              </w:rPr>
              <w:fldChar w:fldCharType="end"/>
            </w:r>
          </w:hyperlink>
        </w:p>
        <w:p w14:paraId="1CF16D99" w14:textId="5B83A1AF" w:rsidR="003178E0" w:rsidRDefault="003178E0">
          <w:pPr>
            <w:pStyle w:val="TOC2"/>
            <w:tabs>
              <w:tab w:val="right" w:leader="dot" w:pos="8630"/>
            </w:tabs>
            <w:rPr>
              <w:smallCaps w:val="0"/>
              <w:noProof/>
              <w:kern w:val="2"/>
              <w:sz w:val="24"/>
              <w:szCs w:val="24"/>
              <w:lang w:val="en-CL"/>
              <w14:ligatures w14:val="standardContextual"/>
            </w:rPr>
          </w:pPr>
          <w:hyperlink w:anchor="_Toc217297040" w:history="1">
            <w:r w:rsidRPr="00E47B53">
              <w:rPr>
                <w:rStyle w:val="Hyperlink"/>
                <w:noProof/>
              </w:rPr>
              <w:t>9.1 Supuestos y dependencias</w:t>
            </w:r>
            <w:r>
              <w:rPr>
                <w:noProof/>
                <w:webHidden/>
              </w:rPr>
              <w:tab/>
            </w:r>
            <w:r>
              <w:rPr>
                <w:noProof/>
                <w:webHidden/>
              </w:rPr>
              <w:fldChar w:fldCharType="begin"/>
            </w:r>
            <w:r>
              <w:rPr>
                <w:noProof/>
                <w:webHidden/>
              </w:rPr>
              <w:instrText xml:space="preserve"> PAGEREF _Toc217297040 \h </w:instrText>
            </w:r>
            <w:r>
              <w:rPr>
                <w:noProof/>
                <w:webHidden/>
              </w:rPr>
            </w:r>
            <w:r>
              <w:rPr>
                <w:noProof/>
                <w:webHidden/>
              </w:rPr>
              <w:fldChar w:fldCharType="separate"/>
            </w:r>
            <w:r>
              <w:rPr>
                <w:noProof/>
                <w:webHidden/>
              </w:rPr>
              <w:t>10</w:t>
            </w:r>
            <w:r>
              <w:rPr>
                <w:noProof/>
                <w:webHidden/>
              </w:rPr>
              <w:fldChar w:fldCharType="end"/>
            </w:r>
          </w:hyperlink>
        </w:p>
        <w:p w14:paraId="750637F5" w14:textId="6CE6BDB6" w:rsidR="003178E0" w:rsidRDefault="003178E0">
          <w:pPr>
            <w:pStyle w:val="TOC2"/>
            <w:tabs>
              <w:tab w:val="right" w:leader="dot" w:pos="8630"/>
            </w:tabs>
            <w:rPr>
              <w:smallCaps w:val="0"/>
              <w:noProof/>
              <w:kern w:val="2"/>
              <w:sz w:val="24"/>
              <w:szCs w:val="24"/>
              <w:lang w:val="en-CL"/>
              <w14:ligatures w14:val="standardContextual"/>
            </w:rPr>
          </w:pPr>
          <w:hyperlink w:anchor="_Toc217297041" w:history="1">
            <w:r w:rsidRPr="00E47B53">
              <w:rPr>
                <w:rStyle w:val="Hyperlink"/>
                <w:noProof/>
              </w:rPr>
              <w:t>9.2 Riesgos técnicos y mitigaciones</w:t>
            </w:r>
            <w:r>
              <w:rPr>
                <w:noProof/>
                <w:webHidden/>
              </w:rPr>
              <w:tab/>
            </w:r>
            <w:r>
              <w:rPr>
                <w:noProof/>
                <w:webHidden/>
              </w:rPr>
              <w:fldChar w:fldCharType="begin"/>
            </w:r>
            <w:r>
              <w:rPr>
                <w:noProof/>
                <w:webHidden/>
              </w:rPr>
              <w:instrText xml:space="preserve"> PAGEREF _Toc217297041 \h </w:instrText>
            </w:r>
            <w:r>
              <w:rPr>
                <w:noProof/>
                <w:webHidden/>
              </w:rPr>
            </w:r>
            <w:r>
              <w:rPr>
                <w:noProof/>
                <w:webHidden/>
              </w:rPr>
              <w:fldChar w:fldCharType="separate"/>
            </w:r>
            <w:r>
              <w:rPr>
                <w:noProof/>
                <w:webHidden/>
              </w:rPr>
              <w:t>11</w:t>
            </w:r>
            <w:r>
              <w:rPr>
                <w:noProof/>
                <w:webHidden/>
              </w:rPr>
              <w:fldChar w:fldCharType="end"/>
            </w:r>
          </w:hyperlink>
        </w:p>
        <w:p w14:paraId="0A9DA6BF" w14:textId="4E9E87E2" w:rsidR="003178E0" w:rsidRDefault="003178E0">
          <w:pPr>
            <w:pStyle w:val="TOC1"/>
            <w:tabs>
              <w:tab w:val="right" w:leader="dot" w:pos="8630"/>
            </w:tabs>
            <w:rPr>
              <w:b w:val="0"/>
              <w:bCs w:val="0"/>
              <w:caps w:val="0"/>
              <w:noProof/>
              <w:kern w:val="2"/>
              <w:sz w:val="24"/>
              <w:szCs w:val="24"/>
              <w:lang w:val="en-CL"/>
              <w14:ligatures w14:val="standardContextual"/>
            </w:rPr>
          </w:pPr>
          <w:hyperlink w:anchor="_Toc217297042" w:history="1">
            <w:r w:rsidRPr="00E47B53">
              <w:rPr>
                <w:rStyle w:val="Hyperlink"/>
                <w:noProof/>
              </w:rPr>
              <w:t>10. Soporte, SLA y continuidad</w:t>
            </w:r>
            <w:r>
              <w:rPr>
                <w:noProof/>
                <w:webHidden/>
              </w:rPr>
              <w:tab/>
            </w:r>
            <w:r>
              <w:rPr>
                <w:noProof/>
                <w:webHidden/>
              </w:rPr>
              <w:fldChar w:fldCharType="begin"/>
            </w:r>
            <w:r>
              <w:rPr>
                <w:noProof/>
                <w:webHidden/>
              </w:rPr>
              <w:instrText xml:space="preserve"> PAGEREF _Toc217297042 \h </w:instrText>
            </w:r>
            <w:r>
              <w:rPr>
                <w:noProof/>
                <w:webHidden/>
              </w:rPr>
            </w:r>
            <w:r>
              <w:rPr>
                <w:noProof/>
                <w:webHidden/>
              </w:rPr>
              <w:fldChar w:fldCharType="separate"/>
            </w:r>
            <w:r>
              <w:rPr>
                <w:noProof/>
                <w:webHidden/>
              </w:rPr>
              <w:t>11</w:t>
            </w:r>
            <w:r>
              <w:rPr>
                <w:noProof/>
                <w:webHidden/>
              </w:rPr>
              <w:fldChar w:fldCharType="end"/>
            </w:r>
          </w:hyperlink>
        </w:p>
        <w:p w14:paraId="5D12A0B6" w14:textId="68C3DA38" w:rsidR="003178E0" w:rsidRDefault="003178E0">
          <w:pPr>
            <w:pStyle w:val="TOC1"/>
            <w:tabs>
              <w:tab w:val="right" w:leader="dot" w:pos="8630"/>
            </w:tabs>
            <w:rPr>
              <w:b w:val="0"/>
              <w:bCs w:val="0"/>
              <w:caps w:val="0"/>
              <w:noProof/>
              <w:kern w:val="2"/>
              <w:sz w:val="24"/>
              <w:szCs w:val="24"/>
              <w:lang w:val="en-CL"/>
              <w14:ligatures w14:val="standardContextual"/>
            </w:rPr>
          </w:pPr>
          <w:hyperlink w:anchor="_Toc217297043" w:history="1">
            <w:r w:rsidRPr="00E47B53">
              <w:rPr>
                <w:rStyle w:val="Hyperlink"/>
                <w:noProof/>
                <w:lang w:val="es-419"/>
              </w:rPr>
              <w:t>11. Términos comerciales (alto nivel)</w:t>
            </w:r>
            <w:r>
              <w:rPr>
                <w:noProof/>
                <w:webHidden/>
              </w:rPr>
              <w:tab/>
            </w:r>
            <w:r>
              <w:rPr>
                <w:noProof/>
                <w:webHidden/>
              </w:rPr>
              <w:fldChar w:fldCharType="begin"/>
            </w:r>
            <w:r>
              <w:rPr>
                <w:noProof/>
                <w:webHidden/>
              </w:rPr>
              <w:instrText xml:space="preserve"> PAGEREF _Toc217297043 \h </w:instrText>
            </w:r>
            <w:r>
              <w:rPr>
                <w:noProof/>
                <w:webHidden/>
              </w:rPr>
            </w:r>
            <w:r>
              <w:rPr>
                <w:noProof/>
                <w:webHidden/>
              </w:rPr>
              <w:fldChar w:fldCharType="separate"/>
            </w:r>
            <w:r>
              <w:rPr>
                <w:noProof/>
                <w:webHidden/>
              </w:rPr>
              <w:t>11</w:t>
            </w:r>
            <w:r>
              <w:rPr>
                <w:noProof/>
                <w:webHidden/>
              </w:rPr>
              <w:fldChar w:fldCharType="end"/>
            </w:r>
          </w:hyperlink>
        </w:p>
        <w:p w14:paraId="45CBBD48" w14:textId="2EAC5038" w:rsidR="00D965A0" w:rsidRDefault="00D965A0">
          <w:r>
            <w:rPr>
              <w:b/>
              <w:bCs/>
              <w:noProof/>
            </w:rPr>
            <w:fldChar w:fldCharType="end"/>
          </w:r>
        </w:p>
      </w:sdtContent>
    </w:sdt>
    <w:p w14:paraId="639DED57" w14:textId="237AE7F6" w:rsidR="00711C1C" w:rsidRDefault="00711C1C" w:rsidP="0047483A">
      <w:pPr>
        <w:pStyle w:val="Heading2"/>
        <w:rPr>
          <w:color w:val="003366"/>
          <w:sz w:val="32"/>
          <w:szCs w:val="28"/>
          <w:lang w:val="es-419"/>
        </w:rPr>
      </w:pPr>
      <w:r>
        <w:rPr>
          <w:lang w:val="es-419"/>
        </w:rPr>
        <w:br w:type="page"/>
      </w:r>
    </w:p>
    <w:p w14:paraId="3F00971F" w14:textId="1BC4AFEE" w:rsidR="00156505" w:rsidRPr="00AC0B63" w:rsidRDefault="00000000" w:rsidP="00D965A0">
      <w:pPr>
        <w:pStyle w:val="Heading1"/>
        <w:jc w:val="both"/>
        <w:rPr>
          <w:lang w:val="es-419"/>
        </w:rPr>
      </w:pPr>
      <w:bookmarkStart w:id="0" w:name="_Toc217297005"/>
      <w:r w:rsidRPr="00AC0B63">
        <w:rPr>
          <w:lang w:val="es-419"/>
        </w:rPr>
        <w:lastRenderedPageBreak/>
        <w:t>1. Resumen ejecutivo</w:t>
      </w:r>
      <w:bookmarkEnd w:id="0"/>
    </w:p>
    <w:p w14:paraId="14B257C8" w14:textId="77777777" w:rsidR="00156505" w:rsidRPr="00AC0B63" w:rsidRDefault="00000000" w:rsidP="00D965A0">
      <w:pPr>
        <w:spacing w:after="240"/>
        <w:jc w:val="both"/>
        <w:rPr>
          <w:lang w:val="es-419"/>
        </w:rPr>
      </w:pPr>
      <w:r w:rsidRPr="00AC0B63">
        <w:rPr>
          <w:lang w:val="es-419"/>
        </w:rPr>
        <w:t>El objetivo principal de la presente propuesta es el diseño, construcción e implementación de 'Skaba BI Solution', una plataforma de inteligencia de negocios ejecutiva que integra la proyección comercial (ventas, oportunidades y fuerza de ventas) con la realidad operacional de mantenciones (órdenes de trabajo, consumo de repuestos y tiempos de entrega).</w:t>
      </w:r>
    </w:p>
    <w:p w14:paraId="18DE4D21" w14:textId="77777777" w:rsidR="00156505" w:rsidRPr="00AC0B63" w:rsidRDefault="00000000" w:rsidP="00D965A0">
      <w:pPr>
        <w:jc w:val="both"/>
        <w:rPr>
          <w:lang w:val="es-419"/>
        </w:rPr>
      </w:pPr>
      <w:r w:rsidRPr="00AC0B63">
        <w:rPr>
          <w:lang w:val="es-419"/>
        </w:rPr>
        <w:t>La solución permitirá a Skava anticipar la demanda de repuestos, detectar brechas entre la venta real y el ingreso potencial, y coordinar decisiones estratégicas entre las áreas comerciales y operacionales. Adicionalmente, se incorporará un Agente de Inteligencia Artificial (Skava AI) basado en tecnologías de Procesamiento de Lenguaje Natural (NLP) para facilitar la exploración de datos.</w:t>
      </w:r>
    </w:p>
    <w:p w14:paraId="2341AAAE" w14:textId="77777777" w:rsidR="00156505" w:rsidRPr="00AC0B63" w:rsidRDefault="00000000" w:rsidP="00D965A0">
      <w:pPr>
        <w:jc w:val="both"/>
        <w:rPr>
          <w:lang w:val="es-419"/>
        </w:rPr>
      </w:pPr>
      <w:r w:rsidRPr="00AC0B63">
        <w:rPr>
          <w:lang w:val="es-419"/>
        </w:rPr>
        <w:t>El proyecto se plantea como una plataforma web escalable, diseñada para soportar inicialmente hasta 20 usuarios ejecutivos/analistas, con capacidad de crecimiento proyectada. La ejecución se llevará a cabo en dos etapas: una fase inicial de MVP (6 semanas) y una fase de Despliegue y Cierre (4 semanas).</w:t>
      </w:r>
    </w:p>
    <w:p w14:paraId="293D97D3" w14:textId="77777777" w:rsidR="00156505" w:rsidRPr="00AC0B63" w:rsidRDefault="00000000" w:rsidP="00D965A0">
      <w:pPr>
        <w:pStyle w:val="Heading1"/>
        <w:jc w:val="both"/>
        <w:rPr>
          <w:lang w:val="es-419"/>
        </w:rPr>
      </w:pPr>
      <w:bookmarkStart w:id="1" w:name="_Toc217297006"/>
      <w:r w:rsidRPr="00AC0B63">
        <w:rPr>
          <w:lang w:val="es-419"/>
        </w:rPr>
        <w:t>2. Contexto y objetivo del cliente</w:t>
      </w:r>
      <w:bookmarkEnd w:id="1"/>
    </w:p>
    <w:p w14:paraId="3AF63F7C" w14:textId="77777777" w:rsidR="00156505" w:rsidRPr="00AC0B63" w:rsidRDefault="00000000" w:rsidP="00D965A0">
      <w:pPr>
        <w:jc w:val="both"/>
        <w:rPr>
          <w:lang w:val="es-419"/>
        </w:rPr>
      </w:pPr>
      <w:r w:rsidRPr="00AC0B63">
        <w:rPr>
          <w:lang w:val="es-419"/>
        </w:rPr>
        <w:t>Skava requiere disponer de una plataforma ejecutiva unificada que conecte la proyección comercial con la gestión de mantenimiento operacional. La necesidad central es fundamentar la toma de decisiones en datos confiables, poniendo foco en la trazabilidad de la información, la explicabilidad de los indicadores y la facilidad de uso para perfiles ejecutivos y analíticos.</w:t>
      </w:r>
    </w:p>
    <w:p w14:paraId="13EE5CFA" w14:textId="77777777" w:rsidR="00156505" w:rsidRPr="00AC0B63" w:rsidRDefault="00000000" w:rsidP="00D965A0">
      <w:pPr>
        <w:pStyle w:val="Heading1"/>
        <w:jc w:val="both"/>
        <w:rPr>
          <w:lang w:val="es-419"/>
        </w:rPr>
      </w:pPr>
      <w:bookmarkStart w:id="2" w:name="_Toc217297007"/>
      <w:r w:rsidRPr="00AC0B63">
        <w:rPr>
          <w:lang w:val="es-419"/>
        </w:rPr>
        <w:t>3. Alcance</w:t>
      </w:r>
      <w:bookmarkEnd w:id="2"/>
    </w:p>
    <w:p w14:paraId="3A71AFFF" w14:textId="77777777" w:rsidR="00156505" w:rsidRPr="00AC0B63" w:rsidRDefault="00000000" w:rsidP="00D965A0">
      <w:pPr>
        <w:pStyle w:val="Heading2"/>
        <w:jc w:val="both"/>
        <w:rPr>
          <w:lang w:val="es-419"/>
        </w:rPr>
      </w:pPr>
      <w:bookmarkStart w:id="3" w:name="_Toc217297008"/>
      <w:r w:rsidRPr="00AC0B63">
        <w:rPr>
          <w:lang w:val="es-419"/>
        </w:rPr>
        <w:t>3.1 Alcance de la Solución</w:t>
      </w:r>
      <w:bookmarkEnd w:id="3"/>
    </w:p>
    <w:p w14:paraId="3679A6EC" w14:textId="77777777" w:rsidR="00156505" w:rsidRPr="00AC0B63" w:rsidRDefault="00000000" w:rsidP="00D965A0">
      <w:pPr>
        <w:jc w:val="both"/>
        <w:rPr>
          <w:lang w:val="es-419"/>
        </w:rPr>
      </w:pPr>
      <w:r w:rsidRPr="00AC0B63">
        <w:rPr>
          <w:lang w:val="es-419"/>
        </w:rPr>
        <w:t>El servicio considera el diseño, desarrollo e implementación de un MVP de la plataforma Skaba BI Solution, abarcando los siguientes componentes:</w:t>
      </w:r>
    </w:p>
    <w:p w14:paraId="13B400A3" w14:textId="31D06172" w:rsidR="00156505" w:rsidRPr="00A02525" w:rsidRDefault="00000000" w:rsidP="00D965A0">
      <w:pPr>
        <w:pStyle w:val="ListBullet"/>
        <w:numPr>
          <w:ilvl w:val="0"/>
          <w:numId w:val="11"/>
        </w:numPr>
        <w:jc w:val="both"/>
        <w:rPr>
          <w:b/>
          <w:bCs/>
          <w:lang w:val="es-419"/>
        </w:rPr>
      </w:pPr>
      <w:r w:rsidRPr="00A02525">
        <w:rPr>
          <w:b/>
          <w:bCs/>
          <w:lang w:val="es-419"/>
        </w:rPr>
        <w:t>Dashboards Ejecutivos (MVP):</w:t>
      </w:r>
      <w:r w:rsidR="00A02525" w:rsidRPr="00A02525">
        <w:rPr>
          <w:b/>
          <w:bCs/>
          <w:lang w:val="es-419"/>
        </w:rPr>
        <w:t xml:space="preserve"> </w:t>
      </w:r>
      <w:r w:rsidRPr="00A02525">
        <w:rPr>
          <w:lang w:val="es-419"/>
        </w:rPr>
        <w:t>Implementación de tableros web con visualizaciones, filtros y métricas para Ventas (desempeño y brechas), Fuerza de Ventas (ranking y cobertura) y Repuestos/Mantenciones (analítica de demanda).</w:t>
      </w:r>
    </w:p>
    <w:p w14:paraId="57926E25" w14:textId="74D304D4" w:rsidR="00156505" w:rsidRPr="00A02525" w:rsidRDefault="00000000" w:rsidP="00D965A0">
      <w:pPr>
        <w:pStyle w:val="ListBullet"/>
        <w:numPr>
          <w:ilvl w:val="0"/>
          <w:numId w:val="11"/>
        </w:numPr>
        <w:jc w:val="both"/>
        <w:rPr>
          <w:b/>
          <w:bCs/>
          <w:lang w:val="es-419"/>
        </w:rPr>
      </w:pPr>
      <w:r w:rsidRPr="00A02525">
        <w:rPr>
          <w:b/>
          <w:bCs/>
          <w:lang w:val="es-419"/>
        </w:rPr>
        <w:t>Skava AI (MVP)</w:t>
      </w:r>
      <w:r w:rsidR="00A02525">
        <w:rPr>
          <w:b/>
          <w:bCs/>
          <w:lang w:val="es-419"/>
        </w:rPr>
        <w:t xml:space="preserve">: </w:t>
      </w:r>
      <w:r w:rsidRPr="00A02525">
        <w:rPr>
          <w:lang w:val="es-419"/>
        </w:rPr>
        <w:t>Asistente en lenguaje natural con capacidad RAG (Retrieval-Augmented Generation) sobre datos iniciales, explicabilidad de KPIs e insights automáticos básicos.</w:t>
      </w:r>
    </w:p>
    <w:p w14:paraId="19EFF678" w14:textId="506F7568" w:rsidR="00156505" w:rsidRPr="00A02525" w:rsidRDefault="00000000" w:rsidP="00D965A0">
      <w:pPr>
        <w:pStyle w:val="ListBullet"/>
        <w:numPr>
          <w:ilvl w:val="0"/>
          <w:numId w:val="11"/>
        </w:numPr>
        <w:jc w:val="both"/>
        <w:rPr>
          <w:b/>
          <w:bCs/>
          <w:lang w:val="es-419"/>
        </w:rPr>
      </w:pPr>
      <w:r w:rsidRPr="00A02525">
        <w:rPr>
          <w:b/>
          <w:bCs/>
          <w:lang w:val="es-419"/>
        </w:rPr>
        <w:t>Datos y Gobierno</w:t>
      </w:r>
      <w:r w:rsidR="00A02525" w:rsidRPr="00A02525">
        <w:rPr>
          <w:b/>
          <w:bCs/>
          <w:lang w:val="es-419"/>
        </w:rPr>
        <w:t xml:space="preserve">: </w:t>
      </w:r>
      <w:r w:rsidRPr="00A02525">
        <w:rPr>
          <w:lang w:val="es-419"/>
        </w:rPr>
        <w:t>Establecimiento de un modelo semántico inicial, catálogo de KPIs trazables, linaje de datos mínimo y reglas básicas de calidad.</w:t>
      </w:r>
    </w:p>
    <w:p w14:paraId="16FB11C3" w14:textId="2A426A19" w:rsidR="00156505" w:rsidRPr="00A02525" w:rsidRDefault="00000000" w:rsidP="00D965A0">
      <w:pPr>
        <w:pStyle w:val="ListBullet"/>
        <w:numPr>
          <w:ilvl w:val="0"/>
          <w:numId w:val="11"/>
        </w:numPr>
        <w:jc w:val="both"/>
        <w:rPr>
          <w:b/>
          <w:bCs/>
          <w:lang w:val="es-419"/>
        </w:rPr>
      </w:pPr>
      <w:r w:rsidRPr="00A02525">
        <w:rPr>
          <w:b/>
          <w:bCs/>
          <w:lang w:val="es-419"/>
        </w:rPr>
        <w:t>Ingesta de Datos</w:t>
      </w:r>
      <w:r w:rsidR="00A02525">
        <w:rPr>
          <w:b/>
          <w:bCs/>
          <w:lang w:val="es-419"/>
        </w:rPr>
        <w:t xml:space="preserve">: </w:t>
      </w:r>
      <w:r w:rsidRPr="00A02525">
        <w:rPr>
          <w:lang w:val="es-419"/>
        </w:rPr>
        <w:t>Estrategia dual: Carga controlada de datos (T+1) para la Etapa 1 y habilitación de conectores ETL/ELT para fuentes reales en la Etapa 2.</w:t>
      </w:r>
    </w:p>
    <w:p w14:paraId="476DD115" w14:textId="2A1F1AA6" w:rsidR="00156505" w:rsidRPr="00A02525" w:rsidRDefault="00000000" w:rsidP="00D965A0">
      <w:pPr>
        <w:pStyle w:val="ListBullet"/>
        <w:numPr>
          <w:ilvl w:val="0"/>
          <w:numId w:val="11"/>
        </w:numPr>
        <w:jc w:val="both"/>
        <w:rPr>
          <w:b/>
          <w:bCs/>
          <w:lang w:val="es-419"/>
        </w:rPr>
      </w:pPr>
      <w:r w:rsidRPr="00A02525">
        <w:rPr>
          <w:b/>
          <w:bCs/>
          <w:lang w:val="es-419"/>
        </w:rPr>
        <w:lastRenderedPageBreak/>
        <w:t>Seguridad y Control de Acceso:</w:t>
      </w:r>
      <w:r w:rsidR="00A02525">
        <w:rPr>
          <w:b/>
          <w:bCs/>
          <w:lang w:val="es-419"/>
        </w:rPr>
        <w:t xml:space="preserve"> </w:t>
      </w:r>
      <w:r w:rsidR="00A02525" w:rsidRPr="00A02525">
        <w:rPr>
          <w:lang w:val="es-419"/>
        </w:rPr>
        <w:t>I</w:t>
      </w:r>
      <w:r w:rsidRPr="00A02525">
        <w:rPr>
          <w:lang w:val="es-419"/>
        </w:rPr>
        <w:t>mplementación de autenticación y autorización basada en roles (RBAC) y segmentación geográfica.</w:t>
      </w:r>
    </w:p>
    <w:p w14:paraId="6618173B" w14:textId="42634845" w:rsidR="00156505" w:rsidRPr="00A02525" w:rsidRDefault="00000000" w:rsidP="00D965A0">
      <w:pPr>
        <w:pStyle w:val="ListBullet"/>
        <w:numPr>
          <w:ilvl w:val="0"/>
          <w:numId w:val="11"/>
        </w:numPr>
        <w:jc w:val="both"/>
        <w:rPr>
          <w:b/>
          <w:bCs/>
          <w:lang w:val="es-419"/>
        </w:rPr>
      </w:pPr>
      <w:r w:rsidRPr="00A02525">
        <w:rPr>
          <w:b/>
          <w:bCs/>
          <w:lang w:val="es-419"/>
        </w:rPr>
        <w:t>Observabilidad y Documentación:</w:t>
      </w:r>
      <w:r w:rsidR="00A02525" w:rsidRPr="00A02525">
        <w:rPr>
          <w:b/>
          <w:bCs/>
          <w:lang w:val="es-419"/>
        </w:rPr>
        <w:t xml:space="preserve"> </w:t>
      </w:r>
      <w:r w:rsidRPr="00A02525">
        <w:rPr>
          <w:lang w:val="es-419"/>
        </w:rPr>
        <w:t>Capa de monitoreo de salud de servicios, logs estructurados, documentación técnica final, runbooks y capacitación.</w:t>
      </w:r>
    </w:p>
    <w:p w14:paraId="4887C40B" w14:textId="645DA9B1" w:rsidR="00156505" w:rsidRPr="00A02525" w:rsidRDefault="00000000" w:rsidP="00D965A0">
      <w:pPr>
        <w:pStyle w:val="ListBullet"/>
        <w:numPr>
          <w:ilvl w:val="0"/>
          <w:numId w:val="11"/>
        </w:numPr>
        <w:jc w:val="both"/>
        <w:rPr>
          <w:b/>
          <w:bCs/>
          <w:lang w:val="es-419"/>
        </w:rPr>
      </w:pPr>
      <w:r w:rsidRPr="00A02525">
        <w:rPr>
          <w:b/>
          <w:bCs/>
          <w:lang w:val="es-419"/>
        </w:rPr>
        <w:t>Mantención Mensual (Uso Razonable):</w:t>
      </w:r>
      <w:r w:rsidR="00A02525" w:rsidRPr="00A02525">
        <w:rPr>
          <w:b/>
          <w:bCs/>
          <w:lang w:val="es-419"/>
        </w:rPr>
        <w:t xml:space="preserve"> </w:t>
      </w:r>
      <w:r w:rsidRPr="00A02525">
        <w:rPr>
          <w:lang w:val="es-419"/>
        </w:rPr>
        <w:t>Incluye costos operativos de hosting, proveedor de LLM (hasta 200 interacciones/mes) y soporte operacional base.</w:t>
      </w:r>
    </w:p>
    <w:p w14:paraId="1B78C8D1" w14:textId="77777777" w:rsidR="00156505" w:rsidRDefault="00000000" w:rsidP="00D965A0">
      <w:pPr>
        <w:pStyle w:val="Heading2"/>
        <w:jc w:val="both"/>
      </w:pPr>
      <w:bookmarkStart w:id="4" w:name="_Toc217297009"/>
      <w:r>
        <w:t>3.2 Alcance por Etapa</w:t>
      </w:r>
      <w:bookmarkEnd w:id="4"/>
    </w:p>
    <w:tbl>
      <w:tblPr>
        <w:tblStyle w:val="TableGrid"/>
        <w:tblW w:w="0" w:type="auto"/>
        <w:tblLook w:val="04A0" w:firstRow="1" w:lastRow="0" w:firstColumn="1" w:lastColumn="0" w:noHBand="0" w:noVBand="1"/>
      </w:tblPr>
      <w:tblGrid>
        <w:gridCol w:w="3369"/>
        <w:gridCol w:w="5271"/>
      </w:tblGrid>
      <w:tr w:rsidR="00156505" w14:paraId="08E1A78F" w14:textId="77777777" w:rsidTr="0032150E">
        <w:tc>
          <w:tcPr>
            <w:tcW w:w="3369" w:type="dxa"/>
            <w:shd w:val="clear" w:color="auto" w:fill="8DB3E2" w:themeFill="text2" w:themeFillTint="66"/>
          </w:tcPr>
          <w:p w14:paraId="03BCC635" w14:textId="77777777" w:rsidR="00156505" w:rsidRPr="00234E0D" w:rsidRDefault="00000000" w:rsidP="00234E0D">
            <w:pPr>
              <w:jc w:val="center"/>
              <w:rPr>
                <w:b/>
                <w:bCs/>
              </w:rPr>
            </w:pPr>
            <w:r w:rsidRPr="00234E0D">
              <w:rPr>
                <w:b/>
                <w:bCs/>
              </w:rPr>
              <w:t>Etapa</w:t>
            </w:r>
          </w:p>
        </w:tc>
        <w:tc>
          <w:tcPr>
            <w:tcW w:w="5271" w:type="dxa"/>
            <w:shd w:val="clear" w:color="auto" w:fill="8DB3E2" w:themeFill="text2" w:themeFillTint="66"/>
          </w:tcPr>
          <w:p w14:paraId="7C0C8F48" w14:textId="77777777" w:rsidR="00156505" w:rsidRPr="00234E0D" w:rsidRDefault="00000000" w:rsidP="00234E0D">
            <w:pPr>
              <w:jc w:val="center"/>
              <w:rPr>
                <w:b/>
                <w:bCs/>
              </w:rPr>
            </w:pPr>
            <w:r w:rsidRPr="00234E0D">
              <w:rPr>
                <w:b/>
                <w:bCs/>
              </w:rPr>
              <w:t>Componentes Clave</w:t>
            </w:r>
          </w:p>
        </w:tc>
      </w:tr>
      <w:tr w:rsidR="00156505" w:rsidRPr="00AC0B63" w14:paraId="019AA365" w14:textId="77777777" w:rsidTr="00C217D2">
        <w:tc>
          <w:tcPr>
            <w:tcW w:w="3369" w:type="dxa"/>
          </w:tcPr>
          <w:p w14:paraId="53E5C9BA" w14:textId="77777777" w:rsidR="00156505" w:rsidRDefault="00000000" w:rsidP="00D965A0">
            <w:pPr>
              <w:jc w:val="both"/>
            </w:pPr>
            <w:r>
              <w:t>Etapa 1 – MVP</w:t>
            </w:r>
          </w:p>
        </w:tc>
        <w:tc>
          <w:tcPr>
            <w:tcW w:w="5271" w:type="dxa"/>
          </w:tcPr>
          <w:p w14:paraId="3178C7ED" w14:textId="5E18E81E" w:rsidR="00156505" w:rsidRPr="00AC0B63" w:rsidRDefault="00000000" w:rsidP="00D965A0">
            <w:pPr>
              <w:jc w:val="both"/>
              <w:rPr>
                <w:lang w:val="es-419"/>
              </w:rPr>
            </w:pPr>
            <w:r w:rsidRPr="00AC0B63">
              <w:rPr>
                <w:lang w:val="es-419"/>
              </w:rPr>
              <w:t>- Dashboards de Ventas, Vendedores y Repuestos.</w:t>
            </w:r>
            <w:r w:rsidRPr="00AC0B63">
              <w:rPr>
                <w:lang w:val="es-419"/>
              </w:rPr>
              <w:br/>
              <w:t>-</w:t>
            </w:r>
            <w:r w:rsidR="00C217D2">
              <w:rPr>
                <w:lang w:val="es-419"/>
              </w:rPr>
              <w:t xml:space="preserve"> </w:t>
            </w:r>
            <w:r w:rsidRPr="00AC0B63">
              <w:rPr>
                <w:lang w:val="es-419"/>
              </w:rPr>
              <w:t>Skava AI sobre datos controlados (mock).</w:t>
            </w:r>
            <w:r w:rsidRPr="00AC0B63">
              <w:rPr>
                <w:lang w:val="es-419"/>
              </w:rPr>
              <w:br/>
              <w:t>- Modelo semántico y gobierno de datos base.</w:t>
            </w:r>
            <w:r w:rsidRPr="00AC0B63">
              <w:rPr>
                <w:lang w:val="es-419"/>
              </w:rPr>
              <w:br/>
              <w:t>- Seguridad RBAC.</w:t>
            </w:r>
          </w:p>
        </w:tc>
      </w:tr>
      <w:tr w:rsidR="00156505" w:rsidRPr="00AC0B63" w14:paraId="3BEEE4C9" w14:textId="77777777" w:rsidTr="00C217D2">
        <w:tc>
          <w:tcPr>
            <w:tcW w:w="3369" w:type="dxa"/>
          </w:tcPr>
          <w:p w14:paraId="247B1A6E" w14:textId="77777777" w:rsidR="00156505" w:rsidRDefault="00000000" w:rsidP="00D965A0">
            <w:pPr>
              <w:jc w:val="both"/>
            </w:pPr>
            <w:r>
              <w:t>Etapa 2 – Integraciones y Cierre</w:t>
            </w:r>
          </w:p>
        </w:tc>
        <w:tc>
          <w:tcPr>
            <w:tcW w:w="5271" w:type="dxa"/>
          </w:tcPr>
          <w:p w14:paraId="21B1C568" w14:textId="77777777" w:rsidR="00156505" w:rsidRPr="00AC0B63" w:rsidRDefault="00000000" w:rsidP="00D965A0">
            <w:pPr>
              <w:jc w:val="both"/>
              <w:rPr>
                <w:lang w:val="es-419"/>
              </w:rPr>
            </w:pPr>
            <w:r w:rsidRPr="00AC0B63">
              <w:rPr>
                <w:lang w:val="es-419"/>
              </w:rPr>
              <w:t>- Integración de ingesta de datos con sistemas productivos.</w:t>
            </w:r>
            <w:r w:rsidRPr="00AC0B63">
              <w:rPr>
                <w:lang w:val="es-419"/>
              </w:rPr>
              <w:br/>
              <w:t>- Ajustes con datos reales y validación de linaje.</w:t>
            </w:r>
            <w:r w:rsidRPr="00AC0B63">
              <w:rPr>
                <w:lang w:val="es-419"/>
              </w:rPr>
              <w:br/>
              <w:t>- Documentación final y handover.</w:t>
            </w:r>
            <w:r w:rsidRPr="00AC0B63">
              <w:rPr>
                <w:lang w:val="es-419"/>
              </w:rPr>
              <w:br/>
              <w:t>- Soporte funcional.</w:t>
            </w:r>
          </w:p>
        </w:tc>
      </w:tr>
    </w:tbl>
    <w:p w14:paraId="56CBC57A" w14:textId="77777777" w:rsidR="00156505" w:rsidRPr="00AC0B63" w:rsidRDefault="00000000" w:rsidP="00D965A0">
      <w:pPr>
        <w:pStyle w:val="Heading1"/>
        <w:jc w:val="both"/>
        <w:rPr>
          <w:lang w:val="es-419"/>
        </w:rPr>
      </w:pPr>
      <w:bookmarkStart w:id="5" w:name="_Toc217297010"/>
      <w:r w:rsidRPr="00AC0B63">
        <w:rPr>
          <w:lang w:val="es-419"/>
        </w:rPr>
        <w:t>4. Solución propuesta</w:t>
      </w:r>
      <w:bookmarkEnd w:id="5"/>
    </w:p>
    <w:p w14:paraId="6263C25E" w14:textId="77777777" w:rsidR="00156505" w:rsidRPr="00AC0B63" w:rsidRDefault="00000000" w:rsidP="00D965A0">
      <w:pPr>
        <w:pStyle w:val="Heading2"/>
        <w:jc w:val="both"/>
        <w:rPr>
          <w:lang w:val="es-419"/>
        </w:rPr>
      </w:pPr>
      <w:bookmarkStart w:id="6" w:name="_Toc217297011"/>
      <w:r w:rsidRPr="00AC0B63">
        <w:rPr>
          <w:lang w:val="es-419"/>
        </w:rPr>
        <w:t>4.1 Descripción de la solución</w:t>
      </w:r>
      <w:bookmarkEnd w:id="6"/>
    </w:p>
    <w:p w14:paraId="28248351" w14:textId="77777777" w:rsidR="00156505" w:rsidRPr="00AC0B63" w:rsidRDefault="00000000" w:rsidP="00D965A0">
      <w:pPr>
        <w:jc w:val="both"/>
        <w:rPr>
          <w:lang w:val="es-419"/>
        </w:rPr>
      </w:pPr>
      <w:r w:rsidRPr="00AC0B63">
        <w:rPr>
          <w:lang w:val="es-419"/>
        </w:rPr>
        <w:t>Skaba BI Solution se define como una plataforma web integrada que unifica la visión comercial y operacional. La solución prioriza la confiabilidad del dato mediante procesos de gobierno y trazabilidad, y facilita la interacción del usuario mediante interfaces visuales intuitivas y asistencia por Inteligencia Artificial.</w:t>
      </w:r>
    </w:p>
    <w:p w14:paraId="1BCE74DF" w14:textId="77777777" w:rsidR="00156505" w:rsidRPr="00AC0B63" w:rsidRDefault="00000000" w:rsidP="00D965A0">
      <w:pPr>
        <w:pStyle w:val="Heading2"/>
        <w:jc w:val="both"/>
        <w:rPr>
          <w:lang w:val="es-419"/>
        </w:rPr>
      </w:pPr>
      <w:bookmarkStart w:id="7" w:name="_Toc217297012"/>
      <w:r w:rsidRPr="00AC0B63">
        <w:rPr>
          <w:lang w:val="es-419"/>
        </w:rPr>
        <w:t>4.2 Stack y contexto</w:t>
      </w:r>
      <w:bookmarkEnd w:id="7"/>
    </w:p>
    <w:p w14:paraId="5A665C90" w14:textId="77777777" w:rsidR="00156505" w:rsidRPr="00AC0B63" w:rsidRDefault="00000000" w:rsidP="00D965A0">
      <w:pPr>
        <w:jc w:val="both"/>
        <w:rPr>
          <w:lang w:val="es-419"/>
        </w:rPr>
      </w:pPr>
      <w:r w:rsidRPr="00AC0B63">
        <w:rPr>
          <w:lang w:val="es-419"/>
        </w:rPr>
        <w:t>La arquitectura tecnológica seleccionada asegura escalabilidad y mantenibilidad:</w:t>
      </w:r>
    </w:p>
    <w:p w14:paraId="65FFBBFD" w14:textId="77777777" w:rsidR="00C217D2" w:rsidRPr="00C217D2" w:rsidRDefault="00000000" w:rsidP="00C217D2">
      <w:pPr>
        <w:pStyle w:val="ListParagraph"/>
        <w:numPr>
          <w:ilvl w:val="0"/>
          <w:numId w:val="12"/>
        </w:numPr>
        <w:jc w:val="both"/>
        <w:rPr>
          <w:lang w:val="es-419"/>
        </w:rPr>
      </w:pPr>
      <w:proofErr w:type="spellStart"/>
      <w:r w:rsidRPr="00C217D2">
        <w:rPr>
          <w:b/>
        </w:rPr>
        <w:t>Frontend</w:t>
      </w:r>
      <w:proofErr w:type="spellEnd"/>
      <w:r w:rsidRPr="00C217D2">
        <w:rPr>
          <w:b/>
        </w:rPr>
        <w:t xml:space="preserve">: </w:t>
      </w:r>
      <w:proofErr w:type="spellStart"/>
      <w:r>
        <w:t>TypeScript</w:t>
      </w:r>
      <w:proofErr w:type="spellEnd"/>
      <w:r>
        <w:t xml:space="preserve">, </w:t>
      </w:r>
      <w:proofErr w:type="spellStart"/>
      <w:r>
        <w:t>React</w:t>
      </w:r>
      <w:proofErr w:type="spellEnd"/>
      <w:r>
        <w:t>, Vite.</w:t>
      </w:r>
    </w:p>
    <w:p w14:paraId="62D125EF" w14:textId="77777777" w:rsidR="00C217D2" w:rsidRPr="00C217D2" w:rsidRDefault="00000000" w:rsidP="00C217D2">
      <w:pPr>
        <w:pStyle w:val="ListParagraph"/>
        <w:numPr>
          <w:ilvl w:val="0"/>
          <w:numId w:val="12"/>
        </w:numPr>
        <w:jc w:val="both"/>
        <w:rPr>
          <w:lang w:val="es-419"/>
        </w:rPr>
      </w:pPr>
      <w:proofErr w:type="spellStart"/>
      <w:r w:rsidRPr="00C217D2">
        <w:rPr>
          <w:b/>
        </w:rPr>
        <w:t>Backend</w:t>
      </w:r>
      <w:proofErr w:type="spellEnd"/>
      <w:r w:rsidRPr="00C217D2">
        <w:rPr>
          <w:b/>
        </w:rPr>
        <w:t xml:space="preserve">: </w:t>
      </w:r>
      <w:r>
        <w:t>Node.js/TS.</w:t>
      </w:r>
    </w:p>
    <w:p w14:paraId="0FC1CD1A" w14:textId="77777777" w:rsidR="00C217D2" w:rsidRDefault="00000000" w:rsidP="00C217D2">
      <w:pPr>
        <w:pStyle w:val="ListParagraph"/>
        <w:numPr>
          <w:ilvl w:val="0"/>
          <w:numId w:val="12"/>
        </w:numPr>
        <w:jc w:val="both"/>
        <w:rPr>
          <w:lang w:val="es-419"/>
        </w:rPr>
      </w:pPr>
      <w:r w:rsidRPr="00C217D2">
        <w:rPr>
          <w:b/>
          <w:lang w:val="es-419"/>
        </w:rPr>
        <w:t xml:space="preserve">Datos: </w:t>
      </w:r>
      <w:r w:rsidRPr="00C217D2">
        <w:rPr>
          <w:lang w:val="es-419"/>
        </w:rPr>
        <w:t>PostgreSQL, Vector DB.</w:t>
      </w:r>
    </w:p>
    <w:p w14:paraId="49FDFD0B" w14:textId="77777777" w:rsidR="00C217D2" w:rsidRDefault="00000000" w:rsidP="00C217D2">
      <w:pPr>
        <w:pStyle w:val="ListParagraph"/>
        <w:numPr>
          <w:ilvl w:val="0"/>
          <w:numId w:val="12"/>
        </w:numPr>
        <w:jc w:val="both"/>
        <w:rPr>
          <w:lang w:val="es-419"/>
        </w:rPr>
      </w:pPr>
      <w:r w:rsidRPr="00C217D2">
        <w:rPr>
          <w:b/>
          <w:lang w:val="es-419"/>
        </w:rPr>
        <w:t xml:space="preserve">Orquestación e IA: </w:t>
      </w:r>
      <w:r w:rsidRPr="00C217D2">
        <w:rPr>
          <w:lang w:val="es-419"/>
        </w:rPr>
        <w:t>n8n, Anthropic (LLM provider).</w:t>
      </w:r>
    </w:p>
    <w:p w14:paraId="23F9DA14" w14:textId="52493797" w:rsidR="00156505" w:rsidRPr="00C217D2" w:rsidRDefault="00000000" w:rsidP="00C217D2">
      <w:pPr>
        <w:pStyle w:val="ListParagraph"/>
        <w:numPr>
          <w:ilvl w:val="0"/>
          <w:numId w:val="12"/>
        </w:numPr>
        <w:jc w:val="both"/>
        <w:rPr>
          <w:lang w:val="es-419"/>
        </w:rPr>
      </w:pPr>
      <w:r w:rsidRPr="00C217D2">
        <w:rPr>
          <w:b/>
          <w:lang w:val="es-419"/>
        </w:rPr>
        <w:t xml:space="preserve">Infraestructura: </w:t>
      </w:r>
      <w:r w:rsidRPr="00C217D2">
        <w:rPr>
          <w:lang w:val="es-419"/>
        </w:rPr>
        <w:t>Rende</w:t>
      </w:r>
      <w:r w:rsidR="008E5AED">
        <w:rPr>
          <w:lang w:val="es-419"/>
        </w:rPr>
        <w:t>r, Supabase</w:t>
      </w:r>
    </w:p>
    <w:p w14:paraId="432FFBF8" w14:textId="77777777" w:rsidR="00156505" w:rsidRPr="00AC0B63" w:rsidRDefault="00000000" w:rsidP="00D965A0">
      <w:pPr>
        <w:pStyle w:val="Heading2"/>
        <w:jc w:val="both"/>
        <w:rPr>
          <w:lang w:val="es-419"/>
        </w:rPr>
      </w:pPr>
      <w:bookmarkStart w:id="8" w:name="_Toc217297013"/>
      <w:r w:rsidRPr="00AC0B63">
        <w:rPr>
          <w:lang w:val="es-419"/>
        </w:rPr>
        <w:t>4.3 Arquitectura</w:t>
      </w:r>
      <w:bookmarkEnd w:id="8"/>
    </w:p>
    <w:p w14:paraId="22E2369B" w14:textId="77777777" w:rsidR="00156505" w:rsidRPr="00AC0B63" w:rsidRDefault="00000000" w:rsidP="00D965A0">
      <w:pPr>
        <w:pStyle w:val="Heading3"/>
        <w:jc w:val="both"/>
        <w:rPr>
          <w:lang w:val="es-419"/>
        </w:rPr>
      </w:pPr>
      <w:bookmarkStart w:id="9" w:name="_Toc217297014"/>
      <w:r w:rsidRPr="00AC0B63">
        <w:rPr>
          <w:lang w:val="es-419"/>
        </w:rPr>
        <w:t>4.3.1 Resumen Ejecutivo de Arquitectura</w:t>
      </w:r>
      <w:bookmarkEnd w:id="9"/>
    </w:p>
    <w:p w14:paraId="5B55A628" w14:textId="77777777" w:rsidR="00156505" w:rsidRPr="00AC0B63" w:rsidRDefault="00000000" w:rsidP="00D965A0">
      <w:pPr>
        <w:jc w:val="both"/>
        <w:rPr>
          <w:lang w:val="es-419"/>
        </w:rPr>
      </w:pPr>
      <w:r w:rsidRPr="00AC0B63">
        <w:rPr>
          <w:lang w:val="es-419"/>
        </w:rPr>
        <w:t xml:space="preserve">La arquitectura propuesta sigue un enfoque modular basado en servicios. El Frontend (React) consume APIs (REST/GraphQL) servidas por un Backend (Node.js). Los datos residen en un esquema analítico en PostgreSQL (capas raw/curated/semantic). La orquestación de datos se gestiona mediante n8n, permitiendo flexibilidad para cargas </w:t>
      </w:r>
      <w:r w:rsidRPr="00AC0B63">
        <w:rPr>
          <w:lang w:val="es-419"/>
        </w:rPr>
        <w:lastRenderedPageBreak/>
        <w:t>manuales en la Etapa 1 e integraciones automatizadas en la Etapa 2. El componente de IA utiliza una base de datos vectorial gestionada para implementar el patrón RAG.</w:t>
      </w:r>
    </w:p>
    <w:p w14:paraId="7FD4422A" w14:textId="77777777" w:rsidR="00156505" w:rsidRPr="00AC0B63" w:rsidRDefault="00000000" w:rsidP="00D965A0">
      <w:pPr>
        <w:pStyle w:val="Heading3"/>
        <w:jc w:val="both"/>
        <w:rPr>
          <w:lang w:val="es-419"/>
        </w:rPr>
      </w:pPr>
      <w:bookmarkStart w:id="10" w:name="_Toc217297015"/>
      <w:r w:rsidRPr="00AC0B63">
        <w:rPr>
          <w:lang w:val="es-419"/>
        </w:rPr>
        <w:t>4.3.2 Vista de Contexto (C4 Nivel 1)</w:t>
      </w:r>
      <w:bookmarkEnd w:id="10"/>
    </w:p>
    <w:p w14:paraId="0CFB4C35" w14:textId="77777777" w:rsidR="00156505" w:rsidRPr="00AC0B63" w:rsidRDefault="00000000" w:rsidP="00D965A0">
      <w:pPr>
        <w:jc w:val="both"/>
        <w:rPr>
          <w:lang w:val="es-419"/>
        </w:rPr>
      </w:pPr>
      <w:r w:rsidRPr="00AC0B63">
        <w:rPr>
          <w:lang w:val="es-419"/>
        </w:rPr>
        <w:t>El sistema interactúa con los siguientes actores y sistemas externos:</w:t>
      </w:r>
    </w:p>
    <w:p w14:paraId="3A6FE723" w14:textId="77777777" w:rsidR="00F27615" w:rsidRDefault="00000000" w:rsidP="00F27615">
      <w:pPr>
        <w:pStyle w:val="ListBullet"/>
        <w:numPr>
          <w:ilvl w:val="0"/>
          <w:numId w:val="13"/>
        </w:numPr>
        <w:jc w:val="both"/>
        <w:rPr>
          <w:lang w:val="es-419"/>
        </w:rPr>
      </w:pPr>
      <w:r w:rsidRPr="00F27615">
        <w:rPr>
          <w:lang w:val="es-419"/>
        </w:rPr>
        <w:t>Usuarios: Ejecutivos y Analistas.</w:t>
      </w:r>
    </w:p>
    <w:p w14:paraId="2B6BB534" w14:textId="77777777" w:rsidR="00F27615" w:rsidRDefault="00000000" w:rsidP="00F27615">
      <w:pPr>
        <w:pStyle w:val="ListBullet"/>
        <w:numPr>
          <w:ilvl w:val="0"/>
          <w:numId w:val="13"/>
        </w:numPr>
        <w:jc w:val="both"/>
        <w:rPr>
          <w:lang w:val="es-419"/>
        </w:rPr>
      </w:pPr>
      <w:r w:rsidRPr="00F27615">
        <w:rPr>
          <w:lang w:val="es-419"/>
        </w:rPr>
        <w:t>Sistemas Fuente: Archivos planos (E1) y ERP (E2)</w:t>
      </w:r>
      <w:r w:rsidR="00F27615">
        <w:rPr>
          <w:lang w:val="es-419"/>
        </w:rPr>
        <w:t>.</w:t>
      </w:r>
    </w:p>
    <w:p w14:paraId="44B6630B" w14:textId="3E46565B" w:rsidR="00156505" w:rsidRPr="00F27615" w:rsidRDefault="00000000" w:rsidP="00F27615">
      <w:pPr>
        <w:pStyle w:val="ListBullet"/>
        <w:numPr>
          <w:ilvl w:val="0"/>
          <w:numId w:val="13"/>
        </w:numPr>
        <w:jc w:val="both"/>
        <w:rPr>
          <w:lang w:val="es-419"/>
        </w:rPr>
      </w:pPr>
      <w:r w:rsidRPr="00F27615">
        <w:rPr>
          <w:lang w:val="es-419"/>
        </w:rPr>
        <w:t>Servicios Externos: Proveedor de LLM, Vector DB, Servicios de Correo.</w:t>
      </w:r>
    </w:p>
    <w:p w14:paraId="24028586" w14:textId="77777777" w:rsidR="00156505" w:rsidRPr="00AC0B63" w:rsidRDefault="00000000" w:rsidP="00D965A0">
      <w:pPr>
        <w:pStyle w:val="Heading3"/>
        <w:jc w:val="both"/>
        <w:rPr>
          <w:lang w:val="es-419"/>
        </w:rPr>
      </w:pPr>
      <w:bookmarkStart w:id="11" w:name="_Toc217297016"/>
      <w:r w:rsidRPr="00AC0B63">
        <w:rPr>
          <w:lang w:val="es-419"/>
        </w:rPr>
        <w:t>4.3.3 Vista de Contenedores (C4 Nivel 2)</w:t>
      </w:r>
      <w:bookmarkEnd w:id="11"/>
    </w:p>
    <w:p w14:paraId="0FC92812" w14:textId="77777777" w:rsidR="00156505" w:rsidRPr="00AC0B63" w:rsidRDefault="00000000" w:rsidP="00D965A0">
      <w:pPr>
        <w:jc w:val="both"/>
        <w:rPr>
          <w:lang w:val="es-419"/>
        </w:rPr>
      </w:pPr>
      <w:r w:rsidRPr="00AC0B63">
        <w:rPr>
          <w:lang w:val="es-419"/>
        </w:rPr>
        <w:t>La solución se compone de los siguientes contenedores lógicos:</w:t>
      </w:r>
    </w:p>
    <w:p w14:paraId="287366A9" w14:textId="7AA6FCC3" w:rsidR="001F0E2B" w:rsidRDefault="003178E0" w:rsidP="003178E0">
      <w:r w:rsidRPr="003178E0">
        <w:drawing>
          <wp:inline distT="0" distB="0" distL="0" distR="0" wp14:anchorId="733BADA9" wp14:editId="276A85E6">
            <wp:extent cx="5486400" cy="3407410"/>
            <wp:effectExtent l="0" t="0" r="0" b="0"/>
            <wp:docPr id="821762288" name="Picture 1" descr="A diagram of a software development proces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62288" name="Picture 1" descr="A diagram of a software development process">
                      <a:extLst>
                        <a:ext uri="{C183D7F6-B498-43B3-948B-1728B52AA6E4}">
                          <adec:decorative xmlns:adec="http://schemas.microsoft.com/office/drawing/2017/decorative" val="0"/>
                        </a:ext>
                      </a:extLst>
                    </pic:cNvPr>
                    <pic:cNvPicPr/>
                  </pic:nvPicPr>
                  <pic:blipFill>
                    <a:blip r:embed="rId8"/>
                    <a:stretch>
                      <a:fillRect/>
                    </a:stretch>
                  </pic:blipFill>
                  <pic:spPr>
                    <a:xfrm>
                      <a:off x="0" y="0"/>
                      <a:ext cx="5486400" cy="3407410"/>
                    </a:xfrm>
                    <a:prstGeom prst="rect">
                      <a:avLst/>
                    </a:prstGeom>
                  </pic:spPr>
                </pic:pic>
              </a:graphicData>
            </a:graphic>
          </wp:inline>
        </w:drawing>
      </w:r>
    </w:p>
    <w:p w14:paraId="2C865847" w14:textId="77777777" w:rsidR="001F0E2B" w:rsidRDefault="001F0E2B" w:rsidP="00D965A0">
      <w:pPr>
        <w:pStyle w:val="Heading3"/>
        <w:jc w:val="both"/>
      </w:pPr>
    </w:p>
    <w:p w14:paraId="2819A5A7" w14:textId="6E3619BD" w:rsidR="00156505" w:rsidRDefault="00000000" w:rsidP="00D965A0">
      <w:pPr>
        <w:pStyle w:val="Heading3"/>
        <w:jc w:val="both"/>
      </w:pPr>
      <w:bookmarkStart w:id="12" w:name="_Toc217297017"/>
      <w:r>
        <w:t>4.3.4 Contenedores y responsabilidades</w:t>
      </w:r>
      <w:bookmarkEnd w:id="12"/>
    </w:p>
    <w:p w14:paraId="7AF4BB7A" w14:textId="77777777" w:rsidR="00156505" w:rsidRDefault="00000000" w:rsidP="00D965A0">
      <w:pPr>
        <w:jc w:val="both"/>
        <w:rPr>
          <w:lang w:val="es-419"/>
        </w:rPr>
      </w:pPr>
      <w:r w:rsidRPr="00AC0B63">
        <w:rPr>
          <w:lang w:val="es-419"/>
        </w:rPr>
        <w:t>Se definen las responsabilidades principales:</w:t>
      </w:r>
    </w:p>
    <w:p w14:paraId="7E95D15D" w14:textId="2D5E0BCA" w:rsidR="00C90AD2" w:rsidRDefault="00C90AD2" w:rsidP="00C90AD2">
      <w:pPr>
        <w:pStyle w:val="ListParagraph"/>
        <w:numPr>
          <w:ilvl w:val="0"/>
          <w:numId w:val="12"/>
        </w:numPr>
        <w:jc w:val="both"/>
        <w:rPr>
          <w:b/>
        </w:rPr>
      </w:pPr>
      <w:r w:rsidRPr="00C90AD2">
        <w:rPr>
          <w:b/>
        </w:rPr>
        <w:t>Frontend Web:</w:t>
      </w:r>
      <w:r w:rsidRPr="00C90AD2">
        <w:rPr>
          <w:bCs/>
        </w:rPr>
        <w:t xml:space="preserve"> Renderizado de dashboards, interfaz de chat y gestión de usuarios.</w:t>
      </w:r>
    </w:p>
    <w:p w14:paraId="15C4F0D5" w14:textId="68A78B3F" w:rsidR="00C90AD2" w:rsidRPr="00C90AD2" w:rsidRDefault="00C90AD2" w:rsidP="00C90AD2">
      <w:pPr>
        <w:pStyle w:val="ListParagraph"/>
        <w:numPr>
          <w:ilvl w:val="0"/>
          <w:numId w:val="12"/>
        </w:numPr>
        <w:jc w:val="both"/>
        <w:rPr>
          <w:b/>
        </w:rPr>
      </w:pPr>
      <w:proofErr w:type="spellStart"/>
      <w:r w:rsidRPr="00C90AD2">
        <w:rPr>
          <w:b/>
        </w:rPr>
        <w:t>Backend</w:t>
      </w:r>
      <w:proofErr w:type="spellEnd"/>
      <w:r w:rsidRPr="00C90AD2">
        <w:rPr>
          <w:b/>
        </w:rPr>
        <w:t xml:space="preserve"> API: </w:t>
      </w:r>
      <w:r w:rsidRPr="00C90AD2">
        <w:rPr>
          <w:bCs/>
        </w:rPr>
        <w:t>Lógica de negocio, autenticación y orquestación RAG.</w:t>
      </w:r>
    </w:p>
    <w:p w14:paraId="3F57D1DA" w14:textId="37072ED2" w:rsidR="00C90AD2" w:rsidRPr="00C90AD2" w:rsidRDefault="00C90AD2" w:rsidP="00C90AD2">
      <w:pPr>
        <w:pStyle w:val="ListParagraph"/>
        <w:numPr>
          <w:ilvl w:val="0"/>
          <w:numId w:val="12"/>
        </w:numPr>
        <w:jc w:val="both"/>
        <w:rPr>
          <w:b/>
        </w:rPr>
      </w:pPr>
      <w:r w:rsidRPr="00C90AD2">
        <w:rPr>
          <w:b/>
        </w:rPr>
        <w:t xml:space="preserve">PostgreSQL: </w:t>
      </w:r>
      <w:r w:rsidRPr="00C90AD2">
        <w:rPr>
          <w:bCs/>
        </w:rPr>
        <w:t>Almacenamiento analítico y vistas materializadas.</w:t>
      </w:r>
    </w:p>
    <w:p w14:paraId="271A740F" w14:textId="299BF493" w:rsidR="00C90AD2" w:rsidRPr="00C90AD2" w:rsidRDefault="00C90AD2" w:rsidP="00C90AD2">
      <w:pPr>
        <w:pStyle w:val="ListParagraph"/>
        <w:numPr>
          <w:ilvl w:val="0"/>
          <w:numId w:val="12"/>
        </w:numPr>
        <w:jc w:val="both"/>
        <w:rPr>
          <w:b/>
        </w:rPr>
      </w:pPr>
      <w:proofErr w:type="spellStart"/>
      <w:r w:rsidRPr="00C90AD2">
        <w:rPr>
          <w:b/>
        </w:rPr>
        <w:t>Metadata</w:t>
      </w:r>
      <w:proofErr w:type="spellEnd"/>
      <w:r w:rsidRPr="00C90AD2">
        <w:rPr>
          <w:b/>
        </w:rPr>
        <w:t xml:space="preserve"> </w:t>
      </w:r>
      <w:proofErr w:type="spellStart"/>
      <w:r w:rsidRPr="00C90AD2">
        <w:rPr>
          <w:b/>
        </w:rPr>
        <w:t>Service</w:t>
      </w:r>
      <w:proofErr w:type="spellEnd"/>
      <w:r w:rsidRPr="00C90AD2">
        <w:rPr>
          <w:b/>
        </w:rPr>
        <w:t xml:space="preserve">: </w:t>
      </w:r>
      <w:r w:rsidRPr="00C90AD2">
        <w:rPr>
          <w:bCs/>
        </w:rPr>
        <w:t>Catálogo de KPIs, linaje y calidad de datos.</w:t>
      </w:r>
    </w:p>
    <w:p w14:paraId="3CE33173" w14:textId="5F026D6A" w:rsidR="00C90AD2" w:rsidRPr="00C90AD2" w:rsidRDefault="00C90AD2" w:rsidP="00C90AD2">
      <w:pPr>
        <w:pStyle w:val="ListParagraph"/>
        <w:numPr>
          <w:ilvl w:val="0"/>
          <w:numId w:val="12"/>
        </w:numPr>
        <w:jc w:val="both"/>
        <w:rPr>
          <w:b/>
        </w:rPr>
      </w:pPr>
      <w:r w:rsidRPr="00C90AD2">
        <w:rPr>
          <w:b/>
        </w:rPr>
        <w:t xml:space="preserve">n8n </w:t>
      </w:r>
      <w:proofErr w:type="spellStart"/>
      <w:r w:rsidRPr="00C90AD2">
        <w:rPr>
          <w:b/>
        </w:rPr>
        <w:t>Orchestrator</w:t>
      </w:r>
      <w:proofErr w:type="spellEnd"/>
      <w:r w:rsidRPr="00C90AD2">
        <w:rPr>
          <w:b/>
        </w:rPr>
        <w:t xml:space="preserve">: </w:t>
      </w:r>
      <w:r w:rsidRPr="00C90AD2">
        <w:rPr>
          <w:bCs/>
        </w:rPr>
        <w:t>ETL/ELT, flujos de integración y workflows de calidad.</w:t>
      </w:r>
    </w:p>
    <w:p w14:paraId="72ECE5FC" w14:textId="7B2C5651" w:rsidR="00C90AD2" w:rsidRPr="00C90AD2" w:rsidRDefault="00C90AD2" w:rsidP="00C90AD2">
      <w:pPr>
        <w:pStyle w:val="ListParagraph"/>
        <w:numPr>
          <w:ilvl w:val="0"/>
          <w:numId w:val="12"/>
        </w:numPr>
        <w:jc w:val="both"/>
        <w:rPr>
          <w:b/>
        </w:rPr>
      </w:pPr>
      <w:r w:rsidRPr="00C90AD2">
        <w:rPr>
          <w:b/>
        </w:rPr>
        <w:t xml:space="preserve">RAG </w:t>
      </w:r>
      <w:proofErr w:type="spellStart"/>
      <w:r w:rsidRPr="00C90AD2">
        <w:rPr>
          <w:b/>
        </w:rPr>
        <w:t>Service</w:t>
      </w:r>
      <w:proofErr w:type="spellEnd"/>
      <w:r w:rsidRPr="00C90AD2">
        <w:rPr>
          <w:b/>
        </w:rPr>
        <w:t xml:space="preserve">: </w:t>
      </w:r>
      <w:r w:rsidRPr="00C90AD2">
        <w:rPr>
          <w:bCs/>
        </w:rPr>
        <w:t>Control de flujo de preguntas y respuestas con LLM</w:t>
      </w:r>
    </w:p>
    <w:p w14:paraId="17BDCEEC" w14:textId="77777777" w:rsidR="00C90AD2" w:rsidRPr="00C90AD2" w:rsidRDefault="00C90AD2" w:rsidP="00D965A0">
      <w:pPr>
        <w:jc w:val="both"/>
        <w:rPr>
          <w:lang w:val="en-CL"/>
        </w:rPr>
      </w:pPr>
    </w:p>
    <w:p w14:paraId="184E3196" w14:textId="77777777" w:rsidR="00156505" w:rsidRPr="00AC0B63" w:rsidRDefault="00000000" w:rsidP="00D965A0">
      <w:pPr>
        <w:pStyle w:val="Heading1"/>
        <w:jc w:val="both"/>
        <w:rPr>
          <w:lang w:val="es-419"/>
        </w:rPr>
      </w:pPr>
      <w:bookmarkStart w:id="13" w:name="_Toc217297018"/>
      <w:r w:rsidRPr="00AC0B63">
        <w:rPr>
          <w:lang w:val="es-419"/>
        </w:rPr>
        <w:t>5. Requerimientos</w:t>
      </w:r>
      <w:bookmarkEnd w:id="13"/>
    </w:p>
    <w:p w14:paraId="0AD10982" w14:textId="77777777" w:rsidR="00156505" w:rsidRPr="00AC0B63" w:rsidRDefault="00000000" w:rsidP="00D965A0">
      <w:pPr>
        <w:pStyle w:val="Heading2"/>
        <w:jc w:val="both"/>
        <w:rPr>
          <w:lang w:val="es-419"/>
        </w:rPr>
      </w:pPr>
      <w:bookmarkStart w:id="14" w:name="_Toc217297019"/>
      <w:r w:rsidRPr="00AC0B63">
        <w:rPr>
          <w:lang w:val="es-419"/>
        </w:rPr>
        <w:t>5.1 Requisitos funcionales — Etapa 1 (MVP)</w:t>
      </w:r>
      <w:bookmarkEnd w:id="14"/>
    </w:p>
    <w:p w14:paraId="38C9D545" w14:textId="77777777" w:rsidR="00944D6E" w:rsidRPr="00944D6E" w:rsidRDefault="00944D6E" w:rsidP="000B23E2">
      <w:pPr>
        <w:pStyle w:val="Heading3"/>
        <w:rPr>
          <w:lang w:val="en-CL"/>
        </w:rPr>
      </w:pPr>
      <w:bookmarkStart w:id="15" w:name="_Toc217297020"/>
      <w:r w:rsidRPr="00944D6E">
        <w:rPr>
          <w:lang w:val="en-CL"/>
        </w:rPr>
        <w:t>A. Datos y Gobierno (E1-DG)</w:t>
      </w:r>
      <w:bookmarkEnd w:id="15"/>
    </w:p>
    <w:p w14:paraId="32077A74" w14:textId="77777777" w:rsidR="00944D6E" w:rsidRPr="000B23E2" w:rsidRDefault="00944D6E" w:rsidP="000B23E2">
      <w:pPr>
        <w:pStyle w:val="ListParagraph"/>
        <w:numPr>
          <w:ilvl w:val="0"/>
          <w:numId w:val="33"/>
        </w:numPr>
        <w:jc w:val="both"/>
        <w:rPr>
          <w:rFonts w:eastAsia="Times New Roman" w:cs="Arial"/>
          <w:lang w:val="en-CL"/>
        </w:rPr>
      </w:pPr>
      <w:r w:rsidRPr="000B23E2">
        <w:rPr>
          <w:rFonts w:eastAsia="Times New Roman" w:cs="Arial"/>
          <w:b/>
          <w:bCs/>
          <w:lang w:val="en-CL"/>
        </w:rPr>
        <w:t>E1-DG-RF01 – Modelo de datos y semántico base</w:t>
      </w:r>
      <w:r w:rsidRPr="000B23E2">
        <w:rPr>
          <w:rFonts w:eastAsia="Times New Roman" w:cs="Arial"/>
          <w:lang w:val="en-CL"/>
        </w:rPr>
        <w:t>: Disponibilidad de un modelo semántico inicial que estructure la información del MVP y habilite consistencia en KPIs y tableros.</w:t>
      </w:r>
    </w:p>
    <w:p w14:paraId="2E61A0A1" w14:textId="77777777" w:rsidR="00944D6E" w:rsidRPr="000B23E2" w:rsidRDefault="00944D6E" w:rsidP="000B23E2">
      <w:pPr>
        <w:pStyle w:val="ListParagraph"/>
        <w:numPr>
          <w:ilvl w:val="0"/>
          <w:numId w:val="33"/>
        </w:numPr>
        <w:jc w:val="both"/>
        <w:rPr>
          <w:rFonts w:eastAsia="Times New Roman" w:cs="Arial"/>
          <w:b/>
          <w:bCs/>
          <w:lang w:val="en-CL"/>
        </w:rPr>
      </w:pPr>
      <w:r w:rsidRPr="000B23E2">
        <w:rPr>
          <w:rFonts w:eastAsia="Times New Roman" w:cs="Arial"/>
          <w:b/>
          <w:bCs/>
          <w:lang w:val="en-CL"/>
        </w:rPr>
        <w:t>E1-DG-RF02 – Catálogo de KPIs</w:t>
      </w:r>
      <w:r w:rsidRPr="000B23E2">
        <w:rPr>
          <w:rFonts w:eastAsia="Times New Roman" w:cs="Arial"/>
          <w:lang w:val="en-CL"/>
        </w:rPr>
        <w:t>: Disponibilidad de un catálogo de KPIs prioritarios con definición funcional, criterios de cálculo y trazabilidad de origen para asegurar uniformidad en el consumo</w:t>
      </w:r>
      <w:r w:rsidRPr="000B23E2">
        <w:rPr>
          <w:rFonts w:eastAsia="Times New Roman" w:cs="Arial"/>
          <w:b/>
          <w:bCs/>
          <w:lang w:val="en-CL"/>
        </w:rPr>
        <w:t>.</w:t>
      </w:r>
    </w:p>
    <w:p w14:paraId="7B304310" w14:textId="77777777" w:rsidR="00944D6E" w:rsidRPr="000B23E2" w:rsidRDefault="00944D6E" w:rsidP="000B23E2">
      <w:pPr>
        <w:pStyle w:val="ListParagraph"/>
        <w:numPr>
          <w:ilvl w:val="0"/>
          <w:numId w:val="33"/>
        </w:numPr>
        <w:jc w:val="both"/>
        <w:rPr>
          <w:rFonts w:eastAsia="Times New Roman" w:cs="Arial"/>
          <w:b/>
          <w:bCs/>
          <w:lang w:val="en-CL"/>
        </w:rPr>
      </w:pPr>
      <w:r w:rsidRPr="000B23E2">
        <w:rPr>
          <w:rFonts w:eastAsia="Times New Roman" w:cs="Arial"/>
          <w:b/>
          <w:bCs/>
          <w:lang w:val="en-CL"/>
        </w:rPr>
        <w:t>E1-DG-RF03 – Ingesta periódica para MVP</w:t>
      </w:r>
      <w:r w:rsidRPr="000B23E2">
        <w:rPr>
          <w:rFonts w:eastAsia="Times New Roman" w:cs="Arial"/>
          <w:lang w:val="en-CL"/>
        </w:rPr>
        <w:t>: Disponibilidad de un mecanismo de carga periódica que permita contar con datos actualizados para el uso diario del MVP.</w:t>
      </w:r>
    </w:p>
    <w:p w14:paraId="7B6A9215" w14:textId="77777777" w:rsidR="00944D6E" w:rsidRPr="000B23E2" w:rsidRDefault="00944D6E" w:rsidP="000B23E2">
      <w:pPr>
        <w:pStyle w:val="ListParagraph"/>
        <w:numPr>
          <w:ilvl w:val="0"/>
          <w:numId w:val="33"/>
        </w:numPr>
        <w:jc w:val="both"/>
        <w:rPr>
          <w:rFonts w:eastAsia="Times New Roman" w:cs="Arial"/>
          <w:b/>
          <w:bCs/>
          <w:lang w:val="en-CL"/>
        </w:rPr>
      </w:pPr>
      <w:r w:rsidRPr="000B23E2">
        <w:rPr>
          <w:rFonts w:eastAsia="Times New Roman" w:cs="Arial"/>
          <w:b/>
          <w:bCs/>
          <w:lang w:val="en-CL"/>
        </w:rPr>
        <w:t>E1-DG-RF04 – Calidad de datos (DQ) básica</w:t>
      </w:r>
      <w:r w:rsidRPr="000B23E2">
        <w:rPr>
          <w:rFonts w:eastAsia="Times New Roman" w:cs="Arial"/>
          <w:lang w:val="en-CL"/>
        </w:rPr>
        <w:t>: Disponibilidad de controles básicos de calidad que permitan identificar inconsistencias y visualizar el estado general de calidad para operación del MVP.</w:t>
      </w:r>
    </w:p>
    <w:p w14:paraId="3B3EDC80" w14:textId="77777777" w:rsidR="00944D6E" w:rsidRPr="000B23E2" w:rsidRDefault="00944D6E" w:rsidP="000B23E2">
      <w:pPr>
        <w:pStyle w:val="ListParagraph"/>
        <w:numPr>
          <w:ilvl w:val="0"/>
          <w:numId w:val="33"/>
        </w:numPr>
        <w:jc w:val="both"/>
        <w:rPr>
          <w:rFonts w:eastAsia="Times New Roman" w:cs="Arial"/>
          <w:b/>
          <w:bCs/>
          <w:lang w:val="en-CL"/>
        </w:rPr>
      </w:pPr>
      <w:r w:rsidRPr="000B23E2">
        <w:rPr>
          <w:rFonts w:eastAsia="Times New Roman" w:cs="Arial"/>
          <w:b/>
          <w:bCs/>
          <w:lang w:val="en-CL"/>
        </w:rPr>
        <w:t>E1-DG-RF05 – Seguridad y segmentación de acceso</w:t>
      </w:r>
      <w:r w:rsidRPr="000B23E2">
        <w:rPr>
          <w:rFonts w:eastAsia="Times New Roman" w:cs="Arial"/>
          <w:lang w:val="en-CL"/>
        </w:rPr>
        <w:t>: Disponibilidad de control de acceso basado en roles y segmentación (p. ej., por país u otro criterio definido), asegurando aplicación consistente en la plataforma.</w:t>
      </w:r>
    </w:p>
    <w:p w14:paraId="737DB400" w14:textId="77777777" w:rsidR="00944D6E" w:rsidRPr="000B23E2" w:rsidRDefault="00944D6E" w:rsidP="000B23E2">
      <w:pPr>
        <w:pStyle w:val="ListParagraph"/>
        <w:numPr>
          <w:ilvl w:val="0"/>
          <w:numId w:val="33"/>
        </w:numPr>
        <w:jc w:val="both"/>
        <w:rPr>
          <w:rFonts w:eastAsia="Times New Roman" w:cs="Arial"/>
          <w:lang w:val="en-CL"/>
        </w:rPr>
      </w:pPr>
      <w:r w:rsidRPr="000B23E2">
        <w:rPr>
          <w:rFonts w:eastAsia="Times New Roman" w:cs="Arial"/>
          <w:b/>
          <w:bCs/>
          <w:lang w:val="en-CL"/>
        </w:rPr>
        <w:t>E1-DG-RF06 – Linaje mínimo por KPI</w:t>
      </w:r>
      <w:r w:rsidRPr="000B23E2">
        <w:rPr>
          <w:rFonts w:eastAsia="Times New Roman" w:cs="Arial"/>
          <w:lang w:val="en-CL"/>
        </w:rPr>
        <w:t>: Disponibilidad de trazabilidad esencial por KPI (fuente, transformaciones principales y fecha de actualización), orientada a explicación y auditoría operativa</w:t>
      </w:r>
      <w:r w:rsidRPr="000B23E2">
        <w:rPr>
          <w:rFonts w:eastAsia="Times New Roman" w:cs="Arial"/>
          <w:b/>
          <w:bCs/>
          <w:lang w:val="en-CL"/>
        </w:rPr>
        <w:t>.</w:t>
      </w:r>
    </w:p>
    <w:p w14:paraId="6645D78E" w14:textId="24372B1D" w:rsidR="00944D6E" w:rsidRPr="000B23E2" w:rsidRDefault="00944D6E" w:rsidP="000B23E2">
      <w:pPr>
        <w:pStyle w:val="ListParagraph"/>
        <w:numPr>
          <w:ilvl w:val="0"/>
          <w:numId w:val="33"/>
        </w:numPr>
        <w:jc w:val="both"/>
        <w:rPr>
          <w:rFonts w:eastAsia="Times New Roman" w:cs="Arial"/>
          <w:lang w:val="en-CL"/>
        </w:rPr>
      </w:pPr>
      <w:r w:rsidRPr="000B23E2">
        <w:rPr>
          <w:rFonts w:eastAsia="Times New Roman" w:cs="Arial"/>
          <w:b/>
          <w:bCs/>
          <w:lang w:val="en-CL"/>
        </w:rPr>
        <w:t>E1-DG-RF07 – Autenticación de usuarios:</w:t>
      </w:r>
      <w:r w:rsidRPr="000B23E2">
        <w:rPr>
          <w:rFonts w:eastAsia="Times New Roman" w:cs="Arial"/>
          <w:lang w:val="en-CL"/>
        </w:rPr>
        <w:t xml:space="preserve"> Disponibilidad de mecanismos de autenticación para acceso a la plataforma, con administración mínima de usuarios para el contexto MVP.</w:t>
      </w:r>
    </w:p>
    <w:p w14:paraId="0EDCBD0F" w14:textId="4C625D7B" w:rsidR="000B23E2" w:rsidRPr="000B23E2" w:rsidRDefault="00944D6E" w:rsidP="00FF5EEF">
      <w:pPr>
        <w:pStyle w:val="Heading3"/>
        <w:rPr>
          <w:lang w:val="en-CL"/>
        </w:rPr>
      </w:pPr>
      <w:bookmarkStart w:id="16" w:name="_Toc217297021"/>
      <w:r w:rsidRPr="00944D6E">
        <w:rPr>
          <w:lang w:val="en-CL"/>
        </w:rPr>
        <w:t>B. Inteligencia Comercial — Dashboard Ventas (E1-IC)</w:t>
      </w:r>
      <w:bookmarkEnd w:id="16"/>
    </w:p>
    <w:p w14:paraId="71A71611" w14:textId="77777777" w:rsidR="00704580" w:rsidRPr="00FF5EEF" w:rsidRDefault="00944D6E" w:rsidP="00FF5EEF">
      <w:pPr>
        <w:pStyle w:val="ListParagraph"/>
        <w:numPr>
          <w:ilvl w:val="0"/>
          <w:numId w:val="33"/>
        </w:numPr>
        <w:jc w:val="both"/>
        <w:rPr>
          <w:rFonts w:eastAsia="Times New Roman" w:cs="Arial"/>
          <w:b/>
          <w:bCs/>
          <w:lang w:val="en-CL"/>
        </w:rPr>
      </w:pPr>
      <w:r w:rsidRPr="00FF5EEF">
        <w:rPr>
          <w:rFonts w:eastAsia="Times New Roman" w:cs="Arial"/>
          <w:b/>
          <w:bCs/>
          <w:lang w:val="en-CL"/>
        </w:rPr>
        <w:t>E1-IC-RF01 – Visión ejecutiva de ingresos y conversión:</w:t>
      </w:r>
      <w:r w:rsidR="00704580" w:rsidRPr="00FF5EEF">
        <w:rPr>
          <w:rFonts w:eastAsia="Times New Roman" w:cs="Arial"/>
          <w:b/>
          <w:bCs/>
          <w:lang w:val="en-CL"/>
        </w:rPr>
        <w:t xml:space="preserve"> </w:t>
      </w:r>
      <w:r w:rsidRPr="00FF5EEF">
        <w:rPr>
          <w:rFonts w:eastAsia="Times New Roman" w:cs="Arial"/>
          <w:lang w:val="en-CL"/>
        </w:rPr>
        <w:t>Disponibilidad de indicadores consolidados para monitorear desempeño comercial, incluyendo ingresos a la fecha, ingreso potencial y porcentaje de conversión, con lectura ejecutiva y actualización periódica.</w:t>
      </w:r>
    </w:p>
    <w:p w14:paraId="11081345" w14:textId="77777777" w:rsidR="00704580" w:rsidRPr="00FF5EEF" w:rsidRDefault="00944D6E" w:rsidP="00FF5EEF">
      <w:pPr>
        <w:pStyle w:val="ListParagraph"/>
        <w:numPr>
          <w:ilvl w:val="0"/>
          <w:numId w:val="33"/>
        </w:numPr>
        <w:jc w:val="both"/>
        <w:rPr>
          <w:rFonts w:eastAsia="Times New Roman" w:cs="Arial"/>
          <w:b/>
          <w:bCs/>
          <w:lang w:val="en-CL"/>
        </w:rPr>
      </w:pPr>
      <w:r w:rsidRPr="00FF5EEF">
        <w:rPr>
          <w:rFonts w:eastAsia="Times New Roman" w:cs="Arial"/>
          <w:b/>
          <w:bCs/>
          <w:lang w:val="en-CL"/>
        </w:rPr>
        <w:t>E1-IC-RF02 – Análisis Ingreso Real vs Ingreso Potencial (brecha comercial):</w:t>
      </w:r>
      <w:r w:rsidR="00704580" w:rsidRPr="00FF5EEF">
        <w:rPr>
          <w:rFonts w:eastAsia="Times New Roman" w:cs="Arial"/>
          <w:b/>
          <w:bCs/>
          <w:lang w:val="en-CL"/>
        </w:rPr>
        <w:t xml:space="preserve"> </w:t>
      </w:r>
      <w:r w:rsidRPr="00FF5EEF">
        <w:rPr>
          <w:rFonts w:eastAsia="Times New Roman" w:cs="Arial"/>
          <w:lang w:val="en-CL"/>
        </w:rPr>
        <w:t>Disponibilidad de vistas que permitan contrastar ingreso efectivo versus potencial, identificando brechas y focos prioritarios de gestión comercial por las dimensiones definidas.</w:t>
      </w:r>
    </w:p>
    <w:p w14:paraId="578CC1BD" w14:textId="77777777" w:rsidR="00704580" w:rsidRPr="00FF5EEF" w:rsidRDefault="00944D6E" w:rsidP="00FF5EEF">
      <w:pPr>
        <w:pStyle w:val="ListParagraph"/>
        <w:numPr>
          <w:ilvl w:val="0"/>
          <w:numId w:val="33"/>
        </w:numPr>
        <w:jc w:val="both"/>
        <w:rPr>
          <w:rFonts w:eastAsia="Times New Roman" w:cs="Arial"/>
          <w:b/>
          <w:bCs/>
          <w:lang w:val="en-CL"/>
        </w:rPr>
      </w:pPr>
      <w:r w:rsidRPr="00FF5EEF">
        <w:rPr>
          <w:rFonts w:eastAsia="Times New Roman" w:cs="Arial"/>
          <w:b/>
          <w:bCs/>
          <w:lang w:val="en-CL"/>
        </w:rPr>
        <w:t>E1-IC-RF03 – Composición y comparativos por país/mercado:</w:t>
      </w:r>
      <w:r w:rsidR="00704580" w:rsidRPr="00FF5EEF">
        <w:rPr>
          <w:rFonts w:eastAsia="Times New Roman" w:cs="Arial"/>
          <w:b/>
          <w:bCs/>
          <w:lang w:val="en-CL"/>
        </w:rPr>
        <w:t xml:space="preserve"> </w:t>
      </w:r>
      <w:r w:rsidRPr="00FF5EEF">
        <w:rPr>
          <w:rFonts w:eastAsia="Times New Roman" w:cs="Arial"/>
          <w:lang w:val="en-CL"/>
        </w:rPr>
        <w:t>Disponibilidad de visualizaciones para entender composición del ingreso por país y comparativos de conversión por país/mercado, facilitando análisis de concentración y desempeño relativo.</w:t>
      </w:r>
    </w:p>
    <w:p w14:paraId="37ABEBD6" w14:textId="77777777" w:rsidR="00704580" w:rsidRPr="00FF5EEF" w:rsidRDefault="00944D6E" w:rsidP="00FF5EEF">
      <w:pPr>
        <w:pStyle w:val="ListParagraph"/>
        <w:numPr>
          <w:ilvl w:val="0"/>
          <w:numId w:val="33"/>
        </w:numPr>
        <w:jc w:val="both"/>
        <w:rPr>
          <w:rFonts w:eastAsia="Times New Roman" w:cs="Arial"/>
          <w:b/>
          <w:bCs/>
          <w:lang w:val="en-CL"/>
        </w:rPr>
      </w:pPr>
      <w:r w:rsidRPr="00FF5EEF">
        <w:rPr>
          <w:rFonts w:eastAsia="Times New Roman" w:cs="Arial"/>
          <w:b/>
          <w:bCs/>
          <w:lang w:val="en-CL"/>
        </w:rPr>
        <w:lastRenderedPageBreak/>
        <w:t>E1-IC-RF04 – Análisis por categoría de producto/negocio</w:t>
      </w:r>
      <w:r w:rsidR="00704580" w:rsidRPr="00FF5EEF">
        <w:rPr>
          <w:rFonts w:eastAsia="Times New Roman" w:cs="Arial"/>
          <w:b/>
          <w:bCs/>
          <w:lang w:val="en-CL"/>
        </w:rPr>
        <w:t xml:space="preserve">: </w:t>
      </w:r>
      <w:r w:rsidRPr="00FF5EEF">
        <w:rPr>
          <w:rFonts w:eastAsia="Times New Roman" w:cs="Arial"/>
          <w:lang w:val="en-CL"/>
        </w:rPr>
        <w:t>Disponibilidad de vistas para análisis de ventas y conversión por categoría, habilitando comparación entre categorías y mercados, y soportando la priorización comercial.</w:t>
      </w:r>
    </w:p>
    <w:p w14:paraId="4ED1893C" w14:textId="77777777" w:rsidR="00704580" w:rsidRPr="00FF5EEF" w:rsidRDefault="00944D6E" w:rsidP="00FF5EEF">
      <w:pPr>
        <w:pStyle w:val="ListParagraph"/>
        <w:numPr>
          <w:ilvl w:val="0"/>
          <w:numId w:val="33"/>
        </w:numPr>
        <w:jc w:val="both"/>
        <w:rPr>
          <w:rFonts w:eastAsia="Times New Roman" w:cs="Arial"/>
          <w:b/>
          <w:bCs/>
          <w:lang w:val="en-CL"/>
        </w:rPr>
      </w:pPr>
      <w:r w:rsidRPr="00FF5EEF">
        <w:rPr>
          <w:rFonts w:eastAsia="Times New Roman" w:cs="Arial"/>
          <w:b/>
          <w:bCs/>
          <w:lang w:val="en-CL"/>
        </w:rPr>
        <w:t>E1-IC-RF05 – Segmentación y filtros de análisis:</w:t>
      </w:r>
      <w:r w:rsidR="00704580" w:rsidRPr="00FF5EEF">
        <w:rPr>
          <w:rFonts w:eastAsia="Times New Roman" w:cs="Arial"/>
          <w:b/>
          <w:bCs/>
          <w:lang w:val="en-CL"/>
        </w:rPr>
        <w:t xml:space="preserve"> </w:t>
      </w:r>
      <w:r w:rsidRPr="00FF5EEF">
        <w:rPr>
          <w:rFonts w:eastAsia="Times New Roman" w:cs="Arial"/>
          <w:lang w:val="en-CL"/>
        </w:rPr>
        <w:t>Disponibilidad de capacidades de segmentación para analizar resultados por dimensiones relevantes del negocio (p. ej., país, cliente, segmento, categoría), asegurando consistencia en la lectura de KPIs y tableros.</w:t>
      </w:r>
    </w:p>
    <w:p w14:paraId="003EC91F" w14:textId="77777777" w:rsidR="00704580" w:rsidRPr="00FF5EEF" w:rsidRDefault="00944D6E" w:rsidP="00FF5EEF">
      <w:pPr>
        <w:pStyle w:val="ListParagraph"/>
        <w:numPr>
          <w:ilvl w:val="0"/>
          <w:numId w:val="33"/>
        </w:numPr>
        <w:jc w:val="both"/>
        <w:rPr>
          <w:rFonts w:eastAsia="Times New Roman" w:cs="Arial"/>
          <w:b/>
          <w:bCs/>
          <w:lang w:val="en-CL"/>
        </w:rPr>
      </w:pPr>
      <w:r w:rsidRPr="00FF5EEF">
        <w:rPr>
          <w:rFonts w:eastAsia="Times New Roman" w:cs="Arial"/>
          <w:b/>
          <w:bCs/>
          <w:lang w:val="en-CL"/>
        </w:rPr>
        <w:t>E1-IC-RF07 – Brechas y oportunidades comerciales:</w:t>
      </w:r>
      <w:r w:rsidR="00704580" w:rsidRPr="00FF5EEF">
        <w:rPr>
          <w:rFonts w:eastAsia="Times New Roman" w:cs="Arial"/>
          <w:b/>
          <w:bCs/>
          <w:lang w:val="en-CL"/>
        </w:rPr>
        <w:t xml:space="preserve"> </w:t>
      </w:r>
      <w:r w:rsidRPr="00FF5EEF">
        <w:rPr>
          <w:rFonts w:eastAsia="Times New Roman" w:cs="Arial"/>
          <w:lang w:val="en-CL"/>
        </w:rPr>
        <w:t>Disponibilidad de visualizaciones para identificación de brechas, oportunidades y focos de gestión comercial, orientadas a priorización.</w:t>
      </w:r>
    </w:p>
    <w:p w14:paraId="0B21227E" w14:textId="3CE6E07C" w:rsidR="00944D6E" w:rsidRPr="00704580" w:rsidRDefault="00944D6E" w:rsidP="00FF5EEF">
      <w:pPr>
        <w:pStyle w:val="ListParagraph"/>
        <w:numPr>
          <w:ilvl w:val="0"/>
          <w:numId w:val="33"/>
        </w:numPr>
        <w:jc w:val="both"/>
        <w:rPr>
          <w:rFonts w:eastAsia="Times New Roman" w:cs="Arial"/>
          <w:b/>
          <w:bCs/>
          <w:lang w:val="en-CL"/>
        </w:rPr>
      </w:pPr>
      <w:r w:rsidRPr="00FF5EEF">
        <w:rPr>
          <w:rFonts w:eastAsia="Times New Roman" w:cs="Arial"/>
          <w:b/>
          <w:bCs/>
          <w:lang w:val="en-CL"/>
        </w:rPr>
        <w:t xml:space="preserve">E1-IC-RF08 – Concentración y desempeño relativo: </w:t>
      </w:r>
      <w:r w:rsidRPr="00FF5EEF">
        <w:rPr>
          <w:rFonts w:eastAsia="Times New Roman" w:cs="Arial"/>
          <w:lang w:val="en-CL"/>
        </w:rPr>
        <w:t>Disponibilidad de análisis de concentración (Top-N/Pareto) y comparativos geográficos o por unidad de análisis definida.</w:t>
      </w:r>
    </w:p>
    <w:p w14:paraId="11350415" w14:textId="77777777" w:rsidR="00944D6E" w:rsidRPr="00944D6E" w:rsidRDefault="00944D6E" w:rsidP="000B23E2">
      <w:pPr>
        <w:pStyle w:val="Heading3"/>
        <w:rPr>
          <w:lang w:val="en-CL"/>
        </w:rPr>
      </w:pPr>
      <w:bookmarkStart w:id="17" w:name="_Toc217297022"/>
      <w:r w:rsidRPr="00944D6E">
        <w:rPr>
          <w:lang w:val="en-CL"/>
        </w:rPr>
        <w:t>C. Fuerza de Ventas — Dashboard Gestión Fuerza de Ventas (E1-GFV)</w:t>
      </w:r>
      <w:bookmarkEnd w:id="17"/>
    </w:p>
    <w:p w14:paraId="39EA57F8" w14:textId="77777777" w:rsidR="00944D6E" w:rsidRPr="00FF5EEF" w:rsidRDefault="00944D6E" w:rsidP="00FF5EEF">
      <w:pPr>
        <w:pStyle w:val="ListParagraph"/>
        <w:numPr>
          <w:ilvl w:val="0"/>
          <w:numId w:val="33"/>
        </w:numPr>
        <w:jc w:val="both"/>
        <w:rPr>
          <w:rFonts w:eastAsia="Times New Roman" w:cs="Arial"/>
          <w:b/>
          <w:bCs/>
          <w:lang w:val="en-CL"/>
        </w:rPr>
      </w:pPr>
      <w:r w:rsidRPr="00FF5EEF">
        <w:rPr>
          <w:rFonts w:eastAsia="Times New Roman" w:cs="Arial"/>
          <w:b/>
          <w:bCs/>
          <w:lang w:val="en-CL"/>
        </w:rPr>
        <w:t>E1-GFV-RF01 – Seguimiento de desempeño comercial:</w:t>
      </w:r>
      <w:r w:rsidRPr="00FF5EEF">
        <w:rPr>
          <w:rFonts w:eastAsia="Times New Roman" w:cs="Arial"/>
          <w:lang w:val="en-CL"/>
        </w:rPr>
        <w:t xml:space="preserve"> Disponibilidad de indicadores para monitoreo y comparación de desempeño de fuerza de ventas, orientado a control de gestión.</w:t>
      </w:r>
    </w:p>
    <w:p w14:paraId="6E3DA3BA" w14:textId="77777777" w:rsidR="00944D6E" w:rsidRPr="00FF5EEF" w:rsidRDefault="00944D6E" w:rsidP="00FF5EEF">
      <w:pPr>
        <w:pStyle w:val="ListParagraph"/>
        <w:numPr>
          <w:ilvl w:val="0"/>
          <w:numId w:val="33"/>
        </w:numPr>
        <w:jc w:val="both"/>
        <w:rPr>
          <w:rFonts w:eastAsia="Times New Roman" w:cs="Arial"/>
          <w:b/>
          <w:bCs/>
          <w:lang w:val="en-CL"/>
        </w:rPr>
      </w:pPr>
      <w:r w:rsidRPr="00FF5EEF">
        <w:rPr>
          <w:rFonts w:eastAsia="Times New Roman" w:cs="Arial"/>
          <w:b/>
          <w:bCs/>
          <w:lang w:val="en-CL"/>
        </w:rPr>
        <w:t xml:space="preserve">E1-GFV-RF02 – Cobertura y actividad comercial: </w:t>
      </w:r>
      <w:r w:rsidRPr="00FF5EEF">
        <w:rPr>
          <w:rFonts w:eastAsia="Times New Roman" w:cs="Arial"/>
          <w:lang w:val="en-CL"/>
        </w:rPr>
        <w:t>Disponibilidad de vistas para análisis de cobertura, actividad y resultados asociados, con segmentación por territorio/cartera según aplique.</w:t>
      </w:r>
    </w:p>
    <w:p w14:paraId="4DBF0038" w14:textId="77777777" w:rsidR="00944D6E" w:rsidRPr="00FF5EEF" w:rsidRDefault="00944D6E" w:rsidP="00FF5EEF">
      <w:pPr>
        <w:pStyle w:val="ListParagraph"/>
        <w:numPr>
          <w:ilvl w:val="0"/>
          <w:numId w:val="33"/>
        </w:numPr>
        <w:jc w:val="both"/>
        <w:rPr>
          <w:rFonts w:eastAsia="Times New Roman" w:cs="Arial"/>
          <w:lang w:val="en-CL"/>
        </w:rPr>
      </w:pPr>
      <w:r w:rsidRPr="00FF5EEF">
        <w:rPr>
          <w:rFonts w:eastAsia="Times New Roman" w:cs="Arial"/>
          <w:b/>
          <w:bCs/>
          <w:lang w:val="en-CL"/>
        </w:rPr>
        <w:t xml:space="preserve">E1-GFV-RF03 – Comparabilidad y normalización: </w:t>
      </w:r>
      <w:r w:rsidRPr="00FF5EEF">
        <w:rPr>
          <w:rFonts w:eastAsia="Times New Roman" w:cs="Arial"/>
          <w:lang w:val="en-CL"/>
        </w:rPr>
        <w:t>Disponibilidad de criterios de normalización para comparaciones más consistentes entre carteras/territorios, cuando corresponda.</w:t>
      </w:r>
    </w:p>
    <w:p w14:paraId="547218F0" w14:textId="3FD9BB34" w:rsidR="000B23E2" w:rsidRPr="000B23E2" w:rsidRDefault="00944D6E" w:rsidP="003178E0">
      <w:pPr>
        <w:pStyle w:val="Heading3"/>
        <w:rPr>
          <w:lang w:val="en-CL"/>
        </w:rPr>
      </w:pPr>
      <w:bookmarkStart w:id="18" w:name="_Toc217297023"/>
      <w:r w:rsidRPr="00944D6E">
        <w:rPr>
          <w:lang w:val="en-CL"/>
        </w:rPr>
        <w:t>D. Repuestos y Mantenciones — Analítica Operacional (E1-PO)</w:t>
      </w:r>
      <w:bookmarkEnd w:id="18"/>
    </w:p>
    <w:p w14:paraId="279D1B3F" w14:textId="77777777" w:rsidR="00944D6E" w:rsidRPr="00161E4C" w:rsidRDefault="00944D6E" w:rsidP="00161E4C">
      <w:pPr>
        <w:pStyle w:val="ListParagraph"/>
        <w:numPr>
          <w:ilvl w:val="0"/>
          <w:numId w:val="33"/>
        </w:numPr>
        <w:jc w:val="both"/>
        <w:rPr>
          <w:rFonts w:eastAsia="Times New Roman" w:cs="Arial"/>
          <w:b/>
          <w:bCs/>
          <w:lang w:val="en-CL"/>
        </w:rPr>
      </w:pPr>
      <w:r w:rsidRPr="00161E4C">
        <w:rPr>
          <w:rFonts w:eastAsia="Times New Roman" w:cs="Arial"/>
          <w:b/>
          <w:bCs/>
          <w:lang w:val="en-CL"/>
        </w:rPr>
        <w:t xml:space="preserve">E1-PO-RF01 – Proyección de demanda (básica): </w:t>
      </w:r>
      <w:r w:rsidRPr="00161E4C">
        <w:rPr>
          <w:rFonts w:eastAsia="Times New Roman" w:cs="Arial"/>
          <w:lang w:val="en-CL"/>
        </w:rPr>
        <w:t>Disponibilidad de capacidades iniciales de proyección para apoyar planificación operativa, en horizontes y granularidad a definir en el MVP.</w:t>
      </w:r>
    </w:p>
    <w:p w14:paraId="512B106F" w14:textId="77777777" w:rsidR="00944D6E" w:rsidRPr="00161E4C" w:rsidRDefault="00944D6E" w:rsidP="00161E4C">
      <w:pPr>
        <w:pStyle w:val="ListParagraph"/>
        <w:numPr>
          <w:ilvl w:val="0"/>
          <w:numId w:val="33"/>
        </w:numPr>
        <w:jc w:val="both"/>
        <w:rPr>
          <w:rFonts w:eastAsia="Times New Roman" w:cs="Arial"/>
          <w:b/>
          <w:bCs/>
          <w:lang w:val="en-CL"/>
        </w:rPr>
      </w:pPr>
      <w:r w:rsidRPr="00161E4C">
        <w:rPr>
          <w:rFonts w:eastAsia="Times New Roman" w:cs="Arial"/>
          <w:b/>
          <w:bCs/>
          <w:lang w:val="en-CL"/>
        </w:rPr>
        <w:t xml:space="preserve">E1-PO-RF02 – Análisis por niveles y detalle: </w:t>
      </w:r>
      <w:r w:rsidRPr="00161E4C">
        <w:rPr>
          <w:rFonts w:eastAsia="Times New Roman" w:cs="Arial"/>
          <w:lang w:val="en-CL"/>
        </w:rPr>
        <w:t>Disponibilidad de análisis por jerarquías y niveles de desagregación para comprensión de comportamiento y variaciones (p. ej., categoría/familia/item).</w:t>
      </w:r>
    </w:p>
    <w:p w14:paraId="7C225646" w14:textId="77777777" w:rsidR="00944D6E" w:rsidRPr="00161E4C" w:rsidRDefault="00944D6E" w:rsidP="00161E4C">
      <w:pPr>
        <w:pStyle w:val="ListParagraph"/>
        <w:numPr>
          <w:ilvl w:val="0"/>
          <w:numId w:val="33"/>
        </w:numPr>
        <w:jc w:val="both"/>
        <w:rPr>
          <w:rFonts w:eastAsia="Times New Roman" w:cs="Arial"/>
          <w:b/>
          <w:bCs/>
          <w:lang w:val="en-CL"/>
        </w:rPr>
      </w:pPr>
      <w:r w:rsidRPr="00161E4C">
        <w:rPr>
          <w:rFonts w:eastAsia="Times New Roman" w:cs="Arial"/>
          <w:b/>
          <w:bCs/>
          <w:lang w:val="en-CL"/>
        </w:rPr>
        <w:t xml:space="preserve">E1-PO-RF03 – Señales operacionales asociadas a lead time: </w:t>
      </w:r>
      <w:r w:rsidRPr="00161E4C">
        <w:rPr>
          <w:rFonts w:eastAsia="Times New Roman" w:cs="Arial"/>
          <w:lang w:val="en-CL"/>
        </w:rPr>
        <w:t>Disponibilidad de visualizaciones/indicadores para anticipar riesgos operacionales en función de demanda, stock y lead time.</w:t>
      </w:r>
    </w:p>
    <w:p w14:paraId="4C54C778" w14:textId="77777777" w:rsidR="00944D6E" w:rsidRPr="00161E4C" w:rsidRDefault="00944D6E" w:rsidP="00161E4C">
      <w:pPr>
        <w:pStyle w:val="ListParagraph"/>
        <w:numPr>
          <w:ilvl w:val="0"/>
          <w:numId w:val="33"/>
        </w:numPr>
        <w:jc w:val="both"/>
        <w:rPr>
          <w:rFonts w:eastAsia="Times New Roman" w:cs="Arial"/>
          <w:b/>
          <w:bCs/>
          <w:lang w:val="en-CL"/>
        </w:rPr>
      </w:pPr>
      <w:r w:rsidRPr="00161E4C">
        <w:rPr>
          <w:rFonts w:eastAsia="Times New Roman" w:cs="Arial"/>
          <w:b/>
          <w:bCs/>
          <w:lang w:val="en-CL"/>
        </w:rPr>
        <w:t xml:space="preserve">E1-PO-RF04 – Valorización estimada: </w:t>
      </w:r>
      <w:r w:rsidRPr="00161E4C">
        <w:rPr>
          <w:rFonts w:eastAsia="Times New Roman" w:cs="Arial"/>
          <w:lang w:val="en-CL"/>
        </w:rPr>
        <w:t>Disponibilidad de indicadores de valorización estimada y exposición económica asociados a inventario y/o repuestos, orientados a toma de decisión.</w:t>
      </w:r>
    </w:p>
    <w:p w14:paraId="6B75332A" w14:textId="77777777" w:rsidR="00944D6E" w:rsidRPr="00944D6E" w:rsidRDefault="00944D6E" w:rsidP="000B23E2">
      <w:pPr>
        <w:pStyle w:val="Heading3"/>
        <w:rPr>
          <w:lang w:val="en-CL"/>
        </w:rPr>
      </w:pPr>
      <w:bookmarkStart w:id="19" w:name="_Toc217297024"/>
      <w:r w:rsidRPr="00944D6E">
        <w:rPr>
          <w:lang w:val="en-CL"/>
        </w:rPr>
        <w:t>E. Skava AI — Asistente Analítico (E1-AI)</w:t>
      </w:r>
      <w:bookmarkEnd w:id="19"/>
    </w:p>
    <w:p w14:paraId="0A38B3AB" w14:textId="77777777" w:rsidR="00944D6E" w:rsidRPr="00161E4C" w:rsidRDefault="00944D6E" w:rsidP="00161E4C">
      <w:pPr>
        <w:pStyle w:val="ListParagraph"/>
        <w:numPr>
          <w:ilvl w:val="0"/>
          <w:numId w:val="33"/>
        </w:numPr>
        <w:jc w:val="both"/>
        <w:rPr>
          <w:rFonts w:eastAsia="Times New Roman" w:cs="Arial"/>
          <w:b/>
          <w:bCs/>
          <w:lang w:val="en-CL"/>
        </w:rPr>
      </w:pPr>
      <w:r w:rsidRPr="00161E4C">
        <w:rPr>
          <w:rFonts w:eastAsia="Times New Roman" w:cs="Arial"/>
          <w:b/>
          <w:bCs/>
          <w:lang w:val="en-CL"/>
        </w:rPr>
        <w:t xml:space="preserve">E1-AI-RF01 – Consulta en lenguaje natural: </w:t>
      </w:r>
      <w:r w:rsidRPr="00161E4C">
        <w:rPr>
          <w:rFonts w:eastAsia="Times New Roman" w:cs="Arial"/>
          <w:lang w:val="en-CL"/>
        </w:rPr>
        <w:t>Disponibilidad de interacción en lenguaje natural para consulta y exploración de información del MVP.</w:t>
      </w:r>
    </w:p>
    <w:p w14:paraId="3C515FB1" w14:textId="77777777" w:rsidR="00944D6E" w:rsidRPr="00161E4C" w:rsidRDefault="00944D6E" w:rsidP="00161E4C">
      <w:pPr>
        <w:pStyle w:val="ListParagraph"/>
        <w:numPr>
          <w:ilvl w:val="0"/>
          <w:numId w:val="33"/>
        </w:numPr>
        <w:jc w:val="both"/>
        <w:rPr>
          <w:rFonts w:eastAsia="Times New Roman" w:cs="Arial"/>
          <w:b/>
          <w:bCs/>
          <w:lang w:val="en-CL"/>
        </w:rPr>
      </w:pPr>
      <w:r w:rsidRPr="00161E4C">
        <w:rPr>
          <w:rFonts w:eastAsia="Times New Roman" w:cs="Arial"/>
          <w:b/>
          <w:bCs/>
          <w:lang w:val="en-CL"/>
        </w:rPr>
        <w:lastRenderedPageBreak/>
        <w:t xml:space="preserve">E1-AI-RF02 – Explicación de KPIs y trazabilidad: </w:t>
      </w:r>
      <w:r w:rsidRPr="00161E4C">
        <w:rPr>
          <w:rFonts w:eastAsia="Times New Roman" w:cs="Arial"/>
          <w:lang w:val="en-CL"/>
        </w:rPr>
        <w:t>Disponibilidad de respuestas que incorporen definición y criterios de cálculo de KPIs, con referencia a la trazabilidad disponible (catálogo/linaje).</w:t>
      </w:r>
    </w:p>
    <w:p w14:paraId="18D0E876" w14:textId="77777777" w:rsidR="00944D6E" w:rsidRPr="00161E4C" w:rsidRDefault="00944D6E" w:rsidP="00161E4C">
      <w:pPr>
        <w:pStyle w:val="ListParagraph"/>
        <w:numPr>
          <w:ilvl w:val="0"/>
          <w:numId w:val="33"/>
        </w:numPr>
        <w:jc w:val="both"/>
        <w:rPr>
          <w:rFonts w:eastAsia="Times New Roman" w:cs="Arial"/>
          <w:b/>
          <w:bCs/>
          <w:lang w:val="en-CL"/>
        </w:rPr>
      </w:pPr>
      <w:r w:rsidRPr="00161E4C">
        <w:rPr>
          <w:rFonts w:eastAsia="Times New Roman" w:cs="Arial"/>
          <w:b/>
          <w:bCs/>
          <w:lang w:val="en-CL"/>
        </w:rPr>
        <w:t xml:space="preserve">E1-AI-RF03 – Insights automáticos básicos: </w:t>
      </w:r>
      <w:r w:rsidRPr="00161E4C">
        <w:rPr>
          <w:rFonts w:eastAsia="Times New Roman" w:cs="Arial"/>
          <w:lang w:val="en-CL"/>
        </w:rPr>
        <w:t>Disponibilidad de observaciones automáticas iniciales sobre variaciones relevantes y señales de comportamiento.</w:t>
      </w:r>
    </w:p>
    <w:p w14:paraId="2172C492" w14:textId="77777777" w:rsidR="00944D6E" w:rsidRPr="00161E4C" w:rsidRDefault="00944D6E" w:rsidP="00161E4C">
      <w:pPr>
        <w:pStyle w:val="ListParagraph"/>
        <w:numPr>
          <w:ilvl w:val="0"/>
          <w:numId w:val="33"/>
        </w:numPr>
        <w:jc w:val="both"/>
        <w:rPr>
          <w:rFonts w:eastAsia="Times New Roman" w:cs="Arial"/>
          <w:b/>
          <w:bCs/>
          <w:lang w:val="en-CL"/>
        </w:rPr>
      </w:pPr>
      <w:r w:rsidRPr="00161E4C">
        <w:rPr>
          <w:rFonts w:eastAsia="Times New Roman" w:cs="Arial"/>
          <w:b/>
          <w:bCs/>
          <w:lang w:val="en-CL"/>
        </w:rPr>
        <w:t xml:space="preserve">E1-AI-RF04 – Exploración ad-hoc y exportación: </w:t>
      </w:r>
      <w:r w:rsidRPr="00161E4C">
        <w:rPr>
          <w:rFonts w:eastAsia="Times New Roman" w:cs="Arial"/>
          <w:lang w:val="en-CL"/>
        </w:rPr>
        <w:t>Disponibilidad de capacidades acotadas de exploración ad-hoc y exportación en formatos estándar.</w:t>
      </w:r>
    </w:p>
    <w:p w14:paraId="4AEBD660" w14:textId="77777777" w:rsidR="00944D6E" w:rsidRPr="00161E4C" w:rsidRDefault="00944D6E" w:rsidP="00161E4C">
      <w:pPr>
        <w:pStyle w:val="ListParagraph"/>
        <w:numPr>
          <w:ilvl w:val="0"/>
          <w:numId w:val="33"/>
        </w:numPr>
        <w:jc w:val="both"/>
        <w:rPr>
          <w:rFonts w:eastAsia="Times New Roman" w:cs="Arial"/>
          <w:b/>
          <w:bCs/>
          <w:lang w:val="en-CL"/>
        </w:rPr>
      </w:pPr>
      <w:r w:rsidRPr="00161E4C">
        <w:rPr>
          <w:rFonts w:eastAsia="Times New Roman" w:cs="Arial"/>
          <w:b/>
          <w:bCs/>
          <w:lang w:val="en-CL"/>
        </w:rPr>
        <w:t>E1-AI-RF05 – Escalamiento a soporte/analista:</w:t>
      </w:r>
      <w:r w:rsidRPr="00161E4C">
        <w:rPr>
          <w:rFonts w:eastAsia="Times New Roman" w:cs="Arial"/>
          <w:lang w:val="en-CL"/>
        </w:rPr>
        <w:t xml:space="preserve"> Disponibilidad de mecanismos de escalamiento que permitan derivar casos con contexto suficiente para continuidad operativa.</w:t>
      </w:r>
    </w:p>
    <w:p w14:paraId="268B65DB" w14:textId="77777777" w:rsidR="00944D6E" w:rsidRPr="00161E4C" w:rsidRDefault="00944D6E" w:rsidP="00161E4C">
      <w:pPr>
        <w:pStyle w:val="ListParagraph"/>
        <w:numPr>
          <w:ilvl w:val="0"/>
          <w:numId w:val="33"/>
        </w:numPr>
        <w:jc w:val="both"/>
        <w:rPr>
          <w:rFonts w:eastAsia="Times New Roman" w:cs="Arial"/>
          <w:b/>
          <w:bCs/>
          <w:lang w:val="en-CL"/>
        </w:rPr>
      </w:pPr>
      <w:r w:rsidRPr="00161E4C">
        <w:rPr>
          <w:rFonts w:eastAsia="Times New Roman" w:cs="Arial"/>
          <w:b/>
          <w:bCs/>
          <w:lang w:val="en-CL"/>
        </w:rPr>
        <w:t xml:space="preserve">E1-AI-RF06 – Gobierno mínimo de respuestas: </w:t>
      </w:r>
      <w:r w:rsidRPr="00161E4C">
        <w:rPr>
          <w:rFonts w:eastAsia="Times New Roman" w:cs="Arial"/>
          <w:lang w:val="en-CL"/>
        </w:rPr>
        <w:t>Disponibilidad de señalización básica sobre vigencia y confiabilidad de la información utilizada por el asistente (p. ej., fuentes consideradas y fecha de actualización).</w:t>
      </w:r>
    </w:p>
    <w:p w14:paraId="32F820D2" w14:textId="3C4E6527" w:rsidR="00156505" w:rsidRPr="00944D6E" w:rsidRDefault="00000000" w:rsidP="00944D6E">
      <w:pPr>
        <w:pStyle w:val="Heading2"/>
        <w:jc w:val="both"/>
        <w:rPr>
          <w:lang w:val="es-419"/>
        </w:rPr>
      </w:pPr>
      <w:bookmarkStart w:id="20" w:name="_Toc217297025"/>
      <w:r w:rsidRPr="00944D6E">
        <w:rPr>
          <w:lang w:val="es-419"/>
        </w:rPr>
        <w:t>5.2 Requisitos funcionales — Etapa 2</w:t>
      </w:r>
      <w:bookmarkEnd w:id="20"/>
    </w:p>
    <w:p w14:paraId="15D323C1" w14:textId="77777777" w:rsidR="0064517A" w:rsidRPr="0064517A" w:rsidRDefault="0064517A" w:rsidP="0064517A">
      <w:pPr>
        <w:pStyle w:val="Heading3"/>
        <w:rPr>
          <w:rFonts w:ascii="Times New Roman" w:hAnsi="Times New Roman"/>
          <w:lang w:val="es-419"/>
        </w:rPr>
      </w:pPr>
      <w:bookmarkStart w:id="21" w:name="_Toc217297026"/>
      <w:r w:rsidRPr="0064517A">
        <w:rPr>
          <w:lang w:val="es-419"/>
        </w:rPr>
        <w:t>F. Soporte Funcional y Analítico (E2-SUP)</w:t>
      </w:r>
      <w:bookmarkEnd w:id="21"/>
    </w:p>
    <w:p w14:paraId="5B60CF89" w14:textId="77777777" w:rsidR="0064517A" w:rsidRPr="00457FA1" w:rsidRDefault="0064517A" w:rsidP="00457FA1">
      <w:pPr>
        <w:pStyle w:val="ListParagraph"/>
        <w:numPr>
          <w:ilvl w:val="0"/>
          <w:numId w:val="33"/>
        </w:numPr>
        <w:jc w:val="both"/>
        <w:rPr>
          <w:rFonts w:eastAsia="Times New Roman" w:cs="Arial"/>
          <w:b/>
          <w:bCs/>
          <w:lang w:val="en-CL"/>
        </w:rPr>
      </w:pPr>
      <w:r w:rsidRPr="00457FA1">
        <w:rPr>
          <w:rFonts w:eastAsia="Times New Roman" w:cs="Arial"/>
          <w:b/>
          <w:bCs/>
          <w:lang w:val="en-CL"/>
        </w:rPr>
        <w:t xml:space="preserve">E2-SUP-RF01 – Gestión de solicitudes e incidencias: </w:t>
      </w:r>
      <w:r w:rsidRPr="00457FA1">
        <w:rPr>
          <w:rFonts w:eastAsia="Times New Roman" w:cs="Arial"/>
          <w:lang w:val="en-CL"/>
        </w:rPr>
        <w:t>Disponibilidad de un canal formal para registro, seguimiento y trazabilidad de incidencias y requerimientos.</w:t>
      </w:r>
    </w:p>
    <w:p w14:paraId="47CD0CC7" w14:textId="5725ACBE" w:rsidR="0064517A" w:rsidRPr="00457FA1" w:rsidRDefault="0064517A" w:rsidP="00457FA1">
      <w:pPr>
        <w:pStyle w:val="ListParagraph"/>
        <w:numPr>
          <w:ilvl w:val="0"/>
          <w:numId w:val="33"/>
        </w:numPr>
        <w:jc w:val="both"/>
        <w:rPr>
          <w:rFonts w:eastAsia="Times New Roman" w:cs="Arial"/>
          <w:b/>
          <w:bCs/>
          <w:lang w:val="en-CL"/>
        </w:rPr>
      </w:pPr>
      <w:r w:rsidRPr="00457FA1">
        <w:rPr>
          <w:rFonts w:eastAsia="Times New Roman" w:cs="Arial"/>
          <w:b/>
          <w:bCs/>
          <w:lang w:val="en-CL"/>
        </w:rPr>
        <w:t xml:space="preserve">E2-SUP-RF02 – Soporte funcional con niveles de atención: </w:t>
      </w:r>
      <w:r w:rsidRPr="00457FA1">
        <w:rPr>
          <w:rFonts w:eastAsia="Times New Roman" w:cs="Arial"/>
          <w:lang w:val="en-CL"/>
        </w:rPr>
        <w:t>Prestación de soporte funcional y atención de ajustes menores bajo condiciones, ventanas y tiempos de respuesta acordados.</w:t>
      </w:r>
    </w:p>
    <w:p w14:paraId="20700344" w14:textId="77777777" w:rsidR="0064517A" w:rsidRPr="0064517A" w:rsidRDefault="0064517A" w:rsidP="00457FA1">
      <w:pPr>
        <w:pStyle w:val="ListParagraph"/>
        <w:numPr>
          <w:ilvl w:val="0"/>
          <w:numId w:val="33"/>
        </w:numPr>
        <w:jc w:val="both"/>
        <w:rPr>
          <w:lang w:val="es-419"/>
        </w:rPr>
      </w:pPr>
      <w:r w:rsidRPr="00457FA1">
        <w:rPr>
          <w:rFonts w:eastAsia="Times New Roman" w:cs="Arial"/>
          <w:b/>
          <w:bCs/>
          <w:lang w:val="en-CL"/>
        </w:rPr>
        <w:t>E2-SUP-RF03 – Habilitación y acompañamiento:</w:t>
      </w:r>
      <w:r w:rsidRPr="00457FA1">
        <w:rPr>
          <w:rFonts w:eastAsia="Times New Roman" w:cs="Arial"/>
          <w:b/>
          <w:bCs/>
          <w:lang w:val="en-CL"/>
        </w:rPr>
        <w:t xml:space="preserve"> </w:t>
      </w:r>
      <w:r w:rsidRPr="00457FA1">
        <w:rPr>
          <w:rFonts w:eastAsia="Times New Roman" w:cs="Arial"/>
          <w:lang w:val="en-CL"/>
        </w:rPr>
        <w:t>Actividades de onboarding, sesiones de habilitación y material de apoyo para promover uso consistente y continuidad operativa</w:t>
      </w:r>
      <w:r w:rsidRPr="00457FA1">
        <w:rPr>
          <w:lang w:val="es-419"/>
        </w:rPr>
        <w:t>.</w:t>
      </w:r>
    </w:p>
    <w:p w14:paraId="0439FA6F" w14:textId="77777777" w:rsidR="0064517A" w:rsidRPr="0064517A" w:rsidRDefault="0064517A" w:rsidP="0064517A">
      <w:pPr>
        <w:pStyle w:val="Heading3"/>
        <w:jc w:val="both"/>
        <w:rPr>
          <w:lang w:val="es-419"/>
        </w:rPr>
      </w:pPr>
      <w:bookmarkStart w:id="22" w:name="_Toc217297027"/>
      <w:r w:rsidRPr="0064517A">
        <w:rPr>
          <w:lang w:val="es-419"/>
        </w:rPr>
        <w:t>G. Integraciones con sistemas del cliente (E2-INT)</w:t>
      </w:r>
      <w:bookmarkEnd w:id="22"/>
    </w:p>
    <w:p w14:paraId="3F4926AD" w14:textId="77777777" w:rsidR="0064517A" w:rsidRPr="00457FA1" w:rsidRDefault="0064517A" w:rsidP="00457FA1">
      <w:pPr>
        <w:pStyle w:val="ListParagraph"/>
        <w:numPr>
          <w:ilvl w:val="0"/>
          <w:numId w:val="33"/>
        </w:numPr>
        <w:jc w:val="both"/>
        <w:rPr>
          <w:rFonts w:eastAsia="Times New Roman" w:cs="Arial"/>
          <w:b/>
          <w:bCs/>
          <w:lang w:val="en-CL"/>
        </w:rPr>
      </w:pPr>
      <w:r w:rsidRPr="00457FA1">
        <w:rPr>
          <w:rFonts w:eastAsia="Times New Roman" w:cs="Arial"/>
          <w:b/>
          <w:bCs/>
          <w:lang w:val="en-CL"/>
        </w:rPr>
        <w:t xml:space="preserve">E2-INT-RF01 – Integración vía ETL/ELT: </w:t>
      </w:r>
      <w:r w:rsidRPr="00457FA1">
        <w:rPr>
          <w:rFonts w:eastAsia="Times New Roman" w:cs="Arial"/>
          <w:lang w:val="en-CL"/>
        </w:rPr>
        <w:t>Disponibilidad de integración con sistemas fuente relevantes del cliente para alimentación de la capa analítica.</w:t>
      </w:r>
    </w:p>
    <w:p w14:paraId="745D9715" w14:textId="77777777" w:rsidR="0064517A" w:rsidRPr="00457FA1" w:rsidRDefault="0064517A" w:rsidP="00457FA1">
      <w:pPr>
        <w:pStyle w:val="ListParagraph"/>
        <w:numPr>
          <w:ilvl w:val="0"/>
          <w:numId w:val="33"/>
        </w:numPr>
        <w:jc w:val="both"/>
        <w:rPr>
          <w:rFonts w:eastAsia="Times New Roman" w:cs="Arial"/>
          <w:b/>
          <w:bCs/>
          <w:lang w:val="en-CL"/>
        </w:rPr>
      </w:pPr>
      <w:r w:rsidRPr="00457FA1">
        <w:rPr>
          <w:rFonts w:eastAsia="Times New Roman" w:cs="Arial"/>
          <w:b/>
          <w:bCs/>
          <w:lang w:val="en-CL"/>
        </w:rPr>
        <w:t xml:space="preserve">E2-INT-RF02 – Validación y reconciliación: </w:t>
      </w:r>
      <w:r w:rsidRPr="00457FA1">
        <w:rPr>
          <w:rFonts w:eastAsia="Times New Roman" w:cs="Arial"/>
          <w:lang w:val="en-CL"/>
        </w:rPr>
        <w:t>Ejecución de actividades de validación y reconciliación de datos para asegurar consistencia entre sistemas fuente y resultados analíticos, bajo criterios acordados.</w:t>
      </w:r>
    </w:p>
    <w:p w14:paraId="4579F179" w14:textId="77777777" w:rsidR="0064517A" w:rsidRPr="00457FA1" w:rsidRDefault="0064517A" w:rsidP="00457FA1">
      <w:pPr>
        <w:pStyle w:val="ListParagraph"/>
        <w:numPr>
          <w:ilvl w:val="0"/>
          <w:numId w:val="33"/>
        </w:numPr>
        <w:jc w:val="both"/>
        <w:rPr>
          <w:rFonts w:eastAsia="Times New Roman" w:cs="Arial"/>
          <w:b/>
          <w:bCs/>
          <w:lang w:val="en-CL"/>
        </w:rPr>
      </w:pPr>
      <w:r w:rsidRPr="00457FA1">
        <w:rPr>
          <w:rFonts w:eastAsia="Times New Roman" w:cs="Arial"/>
          <w:b/>
          <w:bCs/>
          <w:lang w:val="en-CL"/>
        </w:rPr>
        <w:t xml:space="preserve">E2-INT-RF03 – Linaje ampliado para KPIs críticos: </w:t>
      </w:r>
      <w:r w:rsidRPr="00457FA1">
        <w:rPr>
          <w:rFonts w:eastAsia="Times New Roman" w:cs="Arial"/>
          <w:lang w:val="en-CL"/>
        </w:rPr>
        <w:t>Extensión de trazabilidad para KPIs críticos con mayor cobertura y nivel de detalle respecto de Etapa 1.</w:t>
      </w:r>
    </w:p>
    <w:p w14:paraId="68F22DDD" w14:textId="77777777" w:rsidR="00B34635" w:rsidRPr="00457FA1" w:rsidRDefault="0064517A" w:rsidP="00457FA1">
      <w:pPr>
        <w:pStyle w:val="ListParagraph"/>
        <w:numPr>
          <w:ilvl w:val="0"/>
          <w:numId w:val="33"/>
        </w:numPr>
        <w:jc w:val="both"/>
        <w:rPr>
          <w:rFonts w:eastAsia="Times New Roman" w:cs="Arial"/>
          <w:b/>
          <w:bCs/>
          <w:lang w:val="en-CL"/>
        </w:rPr>
      </w:pPr>
      <w:r w:rsidRPr="00457FA1">
        <w:rPr>
          <w:rFonts w:eastAsia="Times New Roman" w:cs="Arial"/>
          <w:b/>
          <w:bCs/>
          <w:lang w:val="en-CL"/>
        </w:rPr>
        <w:t>E2-INT-RF04 – Robustez operativa de integraciones:</w:t>
      </w:r>
      <w:r w:rsidRPr="00457FA1">
        <w:rPr>
          <w:rFonts w:eastAsia="Times New Roman" w:cs="Arial"/>
          <w:lang w:val="en-CL"/>
        </w:rPr>
        <w:t xml:space="preserve"> Disponibilidad de mecanismos de control operativo (p. ej., registro de ejecuciones, reintentos, controles anti-duplicidad) para asegurar estabilidad.</w:t>
      </w:r>
    </w:p>
    <w:p w14:paraId="09A86E32" w14:textId="1FBE7744" w:rsidR="0064517A" w:rsidRPr="0064517A" w:rsidRDefault="0064517A" w:rsidP="0032150E">
      <w:pPr>
        <w:pStyle w:val="Heading3"/>
        <w:rPr>
          <w:lang w:val="es-419"/>
        </w:rPr>
      </w:pPr>
      <w:bookmarkStart w:id="23" w:name="_Toc217297028"/>
      <w:r w:rsidRPr="0064517A">
        <w:rPr>
          <w:lang w:val="es-419"/>
        </w:rPr>
        <w:t>H. Ajustes post-integración (E2-ADJ)</w:t>
      </w:r>
      <w:bookmarkEnd w:id="23"/>
    </w:p>
    <w:p w14:paraId="1D983907" w14:textId="77777777" w:rsidR="0064517A" w:rsidRPr="00457FA1" w:rsidRDefault="0064517A" w:rsidP="00457FA1">
      <w:pPr>
        <w:pStyle w:val="ListParagraph"/>
        <w:numPr>
          <w:ilvl w:val="0"/>
          <w:numId w:val="33"/>
        </w:numPr>
        <w:jc w:val="both"/>
        <w:rPr>
          <w:rFonts w:eastAsia="Times New Roman" w:cs="Arial"/>
          <w:b/>
          <w:bCs/>
          <w:lang w:val="en-CL"/>
        </w:rPr>
      </w:pPr>
      <w:r w:rsidRPr="00457FA1">
        <w:rPr>
          <w:rFonts w:eastAsia="Times New Roman" w:cs="Arial"/>
          <w:b/>
          <w:bCs/>
          <w:lang w:val="en-CL"/>
        </w:rPr>
        <w:t xml:space="preserve">E2-ADJ-RF01 – Ajuste de modelo, KPIs y tableros: </w:t>
      </w:r>
      <w:r w:rsidRPr="00457FA1">
        <w:rPr>
          <w:rFonts w:eastAsia="Times New Roman" w:cs="Arial"/>
          <w:lang w:val="en-CL"/>
        </w:rPr>
        <w:t>Adecuación del modelo semántico, KPIs y dashboards a condiciones productivas y datos reales integrados.</w:t>
      </w:r>
    </w:p>
    <w:p w14:paraId="73D0723E" w14:textId="77777777" w:rsidR="0064517A" w:rsidRPr="00457FA1" w:rsidRDefault="0064517A" w:rsidP="00457FA1">
      <w:pPr>
        <w:pStyle w:val="ListParagraph"/>
        <w:numPr>
          <w:ilvl w:val="0"/>
          <w:numId w:val="33"/>
        </w:numPr>
        <w:jc w:val="both"/>
        <w:rPr>
          <w:rFonts w:eastAsia="Times New Roman" w:cs="Arial"/>
          <w:b/>
          <w:bCs/>
          <w:lang w:val="en-CL"/>
        </w:rPr>
      </w:pPr>
      <w:r w:rsidRPr="00457FA1">
        <w:rPr>
          <w:rFonts w:eastAsia="Times New Roman" w:cs="Arial"/>
          <w:b/>
          <w:bCs/>
          <w:lang w:val="en-CL"/>
        </w:rPr>
        <w:lastRenderedPageBreak/>
        <w:t xml:space="preserve">E2-ADJ-RF02 – QA/UAT y aceptación: </w:t>
      </w:r>
      <w:r w:rsidRPr="00457FA1">
        <w:rPr>
          <w:rFonts w:eastAsia="Times New Roman" w:cs="Arial"/>
          <w:lang w:val="en-CL"/>
        </w:rPr>
        <w:t>Ejecución de pruebas con usuarios clave y proceso de aceptación para KPIs/reportes críticos, según criterios acordados.</w:t>
      </w:r>
    </w:p>
    <w:p w14:paraId="1EBBB747" w14:textId="77777777" w:rsidR="0064517A" w:rsidRPr="0064517A" w:rsidRDefault="0064517A" w:rsidP="0064517A">
      <w:pPr>
        <w:pStyle w:val="Heading3"/>
        <w:jc w:val="both"/>
        <w:rPr>
          <w:lang w:val="es-419"/>
        </w:rPr>
      </w:pPr>
      <w:bookmarkStart w:id="24" w:name="_Toc217297029"/>
      <w:r w:rsidRPr="0064517A">
        <w:rPr>
          <w:lang w:val="es-419"/>
        </w:rPr>
        <w:t>I. Cierre y Traspaso (E2-CLOSE)</w:t>
      </w:r>
      <w:bookmarkEnd w:id="24"/>
    </w:p>
    <w:p w14:paraId="2272D0EC" w14:textId="77777777" w:rsidR="0064517A" w:rsidRPr="009C0AF9" w:rsidRDefault="0064517A" w:rsidP="009C0AF9">
      <w:pPr>
        <w:pStyle w:val="ListParagraph"/>
        <w:numPr>
          <w:ilvl w:val="0"/>
          <w:numId w:val="33"/>
        </w:numPr>
        <w:jc w:val="both"/>
        <w:rPr>
          <w:rFonts w:eastAsia="Times New Roman" w:cs="Arial"/>
          <w:b/>
          <w:bCs/>
          <w:lang w:val="en-CL"/>
        </w:rPr>
      </w:pPr>
      <w:r w:rsidRPr="009C0AF9">
        <w:rPr>
          <w:rFonts w:eastAsia="Times New Roman" w:cs="Arial"/>
          <w:b/>
          <w:bCs/>
          <w:lang w:val="en-CL"/>
        </w:rPr>
        <w:t xml:space="preserve">E2-CLOSE-RF01 – Documentación final operativa: </w:t>
      </w:r>
      <w:r w:rsidRPr="009C0AF9">
        <w:rPr>
          <w:rFonts w:eastAsia="Times New Roman" w:cs="Arial"/>
          <w:lang w:val="en-CL"/>
        </w:rPr>
        <w:t>Entrega de documentación final y guías operativas para continuidad.</w:t>
      </w:r>
    </w:p>
    <w:p w14:paraId="29C5B511" w14:textId="77777777" w:rsidR="0064517A" w:rsidRPr="009C0AF9" w:rsidRDefault="0064517A" w:rsidP="009C0AF9">
      <w:pPr>
        <w:pStyle w:val="ListParagraph"/>
        <w:numPr>
          <w:ilvl w:val="0"/>
          <w:numId w:val="33"/>
        </w:numPr>
        <w:jc w:val="both"/>
        <w:rPr>
          <w:rFonts w:eastAsia="Times New Roman" w:cs="Arial"/>
          <w:b/>
          <w:bCs/>
          <w:lang w:val="en-CL"/>
        </w:rPr>
      </w:pPr>
      <w:r w:rsidRPr="009C0AF9">
        <w:rPr>
          <w:rFonts w:eastAsia="Times New Roman" w:cs="Arial"/>
          <w:b/>
          <w:bCs/>
          <w:lang w:val="en-CL"/>
        </w:rPr>
        <w:t xml:space="preserve">E2-CLOSE-RF02 – Capacitación y handover: </w:t>
      </w:r>
      <w:r w:rsidRPr="009C0AF9">
        <w:rPr>
          <w:rFonts w:eastAsia="Times New Roman" w:cs="Arial"/>
          <w:lang w:val="en-CL"/>
        </w:rPr>
        <w:t>Ejecución de sesiones de traspaso y capacitación al equipo designado por el cliente.</w:t>
      </w:r>
    </w:p>
    <w:p w14:paraId="7FA4D76A" w14:textId="097DF084" w:rsidR="0064517A" w:rsidRPr="009C0AF9" w:rsidRDefault="0064517A" w:rsidP="009C0AF9">
      <w:pPr>
        <w:pStyle w:val="ListParagraph"/>
        <w:numPr>
          <w:ilvl w:val="0"/>
          <w:numId w:val="33"/>
        </w:numPr>
        <w:jc w:val="both"/>
        <w:rPr>
          <w:rFonts w:eastAsia="Times New Roman" w:cs="Arial"/>
          <w:b/>
          <w:bCs/>
          <w:lang w:val="en-CL"/>
        </w:rPr>
      </w:pPr>
      <w:r w:rsidRPr="009C0AF9">
        <w:rPr>
          <w:rFonts w:eastAsia="Times New Roman" w:cs="Arial"/>
          <w:b/>
          <w:bCs/>
          <w:lang w:val="en-CL"/>
        </w:rPr>
        <w:t xml:space="preserve">E2-CLOSE-RF03 – Plan de mantención y evolución: </w:t>
      </w:r>
      <w:r w:rsidRPr="009C0AF9">
        <w:rPr>
          <w:rFonts w:eastAsia="Times New Roman" w:cs="Arial"/>
          <w:lang w:val="en-CL"/>
        </w:rPr>
        <w:t>Definición de lineamientos de mantención y recomendaciones de evolución (roadmap), de acuerdo con operación observada.</w:t>
      </w:r>
    </w:p>
    <w:p w14:paraId="65769CFC" w14:textId="5C0D272D" w:rsidR="00156505" w:rsidRDefault="00000000" w:rsidP="00D965A0">
      <w:pPr>
        <w:pStyle w:val="Heading2"/>
        <w:jc w:val="both"/>
      </w:pPr>
      <w:bookmarkStart w:id="25" w:name="_Toc217297030"/>
      <w:r>
        <w:t>5.3 Requisitos no funcionales (RNF)</w:t>
      </w:r>
      <w:bookmarkEnd w:id="25"/>
    </w:p>
    <w:tbl>
      <w:tblPr>
        <w:tblStyle w:val="TableGrid"/>
        <w:tblW w:w="0" w:type="auto"/>
        <w:tblLook w:val="04A0" w:firstRow="1" w:lastRow="0" w:firstColumn="1" w:lastColumn="0" w:noHBand="0" w:noVBand="1"/>
      </w:tblPr>
      <w:tblGrid>
        <w:gridCol w:w="2093"/>
        <w:gridCol w:w="2126"/>
        <w:gridCol w:w="4421"/>
      </w:tblGrid>
      <w:tr w:rsidR="00156505" w14:paraId="3BA4EFF9" w14:textId="77777777" w:rsidTr="0032150E">
        <w:tc>
          <w:tcPr>
            <w:tcW w:w="2093" w:type="dxa"/>
            <w:shd w:val="clear" w:color="auto" w:fill="8DB3E2" w:themeFill="text2" w:themeFillTint="66"/>
          </w:tcPr>
          <w:p w14:paraId="12716018" w14:textId="77777777" w:rsidR="00156505" w:rsidRPr="0032150E" w:rsidRDefault="00000000" w:rsidP="0032150E">
            <w:pPr>
              <w:jc w:val="center"/>
              <w:rPr>
                <w:b/>
                <w:bCs/>
              </w:rPr>
            </w:pPr>
            <w:r w:rsidRPr="0032150E">
              <w:rPr>
                <w:b/>
                <w:bCs/>
              </w:rPr>
              <w:t>ID</w:t>
            </w:r>
          </w:p>
        </w:tc>
        <w:tc>
          <w:tcPr>
            <w:tcW w:w="2126" w:type="dxa"/>
            <w:shd w:val="clear" w:color="auto" w:fill="8DB3E2" w:themeFill="text2" w:themeFillTint="66"/>
          </w:tcPr>
          <w:p w14:paraId="22802574" w14:textId="77777777" w:rsidR="00156505" w:rsidRPr="0032150E" w:rsidRDefault="00000000" w:rsidP="0032150E">
            <w:pPr>
              <w:jc w:val="center"/>
              <w:rPr>
                <w:b/>
                <w:bCs/>
              </w:rPr>
            </w:pPr>
            <w:r w:rsidRPr="0032150E">
              <w:rPr>
                <w:b/>
                <w:bCs/>
              </w:rPr>
              <w:t>Categoría</w:t>
            </w:r>
          </w:p>
        </w:tc>
        <w:tc>
          <w:tcPr>
            <w:tcW w:w="4421" w:type="dxa"/>
            <w:shd w:val="clear" w:color="auto" w:fill="8DB3E2" w:themeFill="text2" w:themeFillTint="66"/>
          </w:tcPr>
          <w:p w14:paraId="2929977A" w14:textId="77777777" w:rsidR="00156505" w:rsidRPr="0032150E" w:rsidRDefault="00000000" w:rsidP="0032150E">
            <w:pPr>
              <w:jc w:val="center"/>
              <w:rPr>
                <w:b/>
                <w:bCs/>
              </w:rPr>
            </w:pPr>
            <w:r w:rsidRPr="0032150E">
              <w:rPr>
                <w:b/>
                <w:bCs/>
              </w:rPr>
              <w:t>Objetivo</w:t>
            </w:r>
          </w:p>
        </w:tc>
      </w:tr>
      <w:tr w:rsidR="00156505" w14:paraId="36EE6B3A" w14:textId="77777777" w:rsidTr="0032150E">
        <w:tc>
          <w:tcPr>
            <w:tcW w:w="2093" w:type="dxa"/>
          </w:tcPr>
          <w:p w14:paraId="4196F654" w14:textId="77777777" w:rsidR="00156505" w:rsidRDefault="00000000" w:rsidP="00D965A0">
            <w:pPr>
              <w:jc w:val="both"/>
            </w:pPr>
            <w:r>
              <w:t>RNF-PERF-01</w:t>
            </w:r>
          </w:p>
        </w:tc>
        <w:tc>
          <w:tcPr>
            <w:tcW w:w="2126" w:type="dxa"/>
          </w:tcPr>
          <w:p w14:paraId="5774CA4F" w14:textId="77777777" w:rsidR="00156505" w:rsidRDefault="00000000" w:rsidP="00D965A0">
            <w:pPr>
              <w:jc w:val="both"/>
            </w:pPr>
            <w:r>
              <w:t>Latencia</w:t>
            </w:r>
          </w:p>
        </w:tc>
        <w:tc>
          <w:tcPr>
            <w:tcW w:w="4421" w:type="dxa"/>
          </w:tcPr>
          <w:p w14:paraId="368211B7" w14:textId="77777777" w:rsidR="00156505" w:rsidRDefault="00000000" w:rsidP="00D965A0">
            <w:pPr>
              <w:jc w:val="both"/>
            </w:pPr>
            <w:r>
              <w:t>Carga inicial ≤5s (p95); filtros ≤2s (p95).</w:t>
            </w:r>
          </w:p>
        </w:tc>
      </w:tr>
      <w:tr w:rsidR="00156505" w14:paraId="60CE76A9" w14:textId="77777777" w:rsidTr="0032150E">
        <w:tc>
          <w:tcPr>
            <w:tcW w:w="2093" w:type="dxa"/>
          </w:tcPr>
          <w:p w14:paraId="7394706D" w14:textId="77777777" w:rsidR="00156505" w:rsidRDefault="00000000" w:rsidP="00D965A0">
            <w:pPr>
              <w:jc w:val="both"/>
            </w:pPr>
            <w:r>
              <w:t>RNF-AV-01</w:t>
            </w:r>
          </w:p>
        </w:tc>
        <w:tc>
          <w:tcPr>
            <w:tcW w:w="2126" w:type="dxa"/>
          </w:tcPr>
          <w:p w14:paraId="20A9F611" w14:textId="77777777" w:rsidR="00156505" w:rsidRDefault="00000000" w:rsidP="00D965A0">
            <w:pPr>
              <w:jc w:val="both"/>
            </w:pPr>
            <w:r>
              <w:t>Disponibilidad</w:t>
            </w:r>
          </w:p>
        </w:tc>
        <w:tc>
          <w:tcPr>
            <w:tcW w:w="4421" w:type="dxa"/>
          </w:tcPr>
          <w:p w14:paraId="3351B661" w14:textId="77777777" w:rsidR="00156505" w:rsidRDefault="00000000" w:rsidP="00D965A0">
            <w:pPr>
              <w:jc w:val="both"/>
            </w:pPr>
            <w:proofErr w:type="spellStart"/>
            <w:r>
              <w:t>Prod</w:t>
            </w:r>
            <w:proofErr w:type="spellEnd"/>
            <w:r>
              <w:t xml:space="preserve"> 99% horario comercial; MVP ≥95%.</w:t>
            </w:r>
          </w:p>
        </w:tc>
      </w:tr>
      <w:tr w:rsidR="00156505" w14:paraId="3205CBBD" w14:textId="77777777" w:rsidTr="0032150E">
        <w:tc>
          <w:tcPr>
            <w:tcW w:w="2093" w:type="dxa"/>
          </w:tcPr>
          <w:p w14:paraId="6BAB1FE9" w14:textId="77777777" w:rsidR="00156505" w:rsidRDefault="00000000" w:rsidP="00D965A0">
            <w:pPr>
              <w:jc w:val="both"/>
            </w:pPr>
            <w:r>
              <w:t>RNF-DATA-01</w:t>
            </w:r>
          </w:p>
        </w:tc>
        <w:tc>
          <w:tcPr>
            <w:tcW w:w="2126" w:type="dxa"/>
          </w:tcPr>
          <w:p w14:paraId="1EF42AC7" w14:textId="77777777" w:rsidR="00156505" w:rsidRDefault="00000000" w:rsidP="00D965A0">
            <w:pPr>
              <w:jc w:val="both"/>
            </w:pPr>
            <w:r>
              <w:t>Frescura</w:t>
            </w:r>
          </w:p>
        </w:tc>
        <w:tc>
          <w:tcPr>
            <w:tcW w:w="4421" w:type="dxa"/>
          </w:tcPr>
          <w:p w14:paraId="1819D4CF" w14:textId="77777777" w:rsidR="00156505" w:rsidRDefault="00000000" w:rsidP="00D965A0">
            <w:pPr>
              <w:jc w:val="both"/>
            </w:pPr>
            <w:r>
              <w:t>T+1 (MVP).</w:t>
            </w:r>
          </w:p>
        </w:tc>
      </w:tr>
      <w:tr w:rsidR="00156505" w14:paraId="1E560C1B" w14:textId="77777777" w:rsidTr="0032150E">
        <w:tc>
          <w:tcPr>
            <w:tcW w:w="2093" w:type="dxa"/>
          </w:tcPr>
          <w:p w14:paraId="2365D087" w14:textId="77777777" w:rsidR="00156505" w:rsidRDefault="00000000" w:rsidP="00D965A0">
            <w:pPr>
              <w:jc w:val="both"/>
            </w:pPr>
            <w:r>
              <w:t>RNF-SEC-01</w:t>
            </w:r>
          </w:p>
        </w:tc>
        <w:tc>
          <w:tcPr>
            <w:tcW w:w="2126" w:type="dxa"/>
          </w:tcPr>
          <w:p w14:paraId="13FD8DBB" w14:textId="77777777" w:rsidR="00156505" w:rsidRDefault="00000000" w:rsidP="00D965A0">
            <w:pPr>
              <w:jc w:val="both"/>
            </w:pPr>
            <w:r>
              <w:t>Seguridad</w:t>
            </w:r>
          </w:p>
        </w:tc>
        <w:tc>
          <w:tcPr>
            <w:tcW w:w="4421" w:type="dxa"/>
          </w:tcPr>
          <w:p w14:paraId="01330BBD" w14:textId="77777777" w:rsidR="00156505" w:rsidRDefault="00000000" w:rsidP="00D965A0">
            <w:pPr>
              <w:jc w:val="both"/>
            </w:pPr>
            <w:proofErr w:type="spellStart"/>
            <w:r>
              <w:t>Auth</w:t>
            </w:r>
            <w:proofErr w:type="spellEnd"/>
            <w:r>
              <w:t xml:space="preserve"> obligatoria, RBAC rol/país, HTTPS.</w:t>
            </w:r>
          </w:p>
        </w:tc>
      </w:tr>
      <w:tr w:rsidR="00156505" w14:paraId="0627C0BF" w14:textId="77777777" w:rsidTr="0032150E">
        <w:tc>
          <w:tcPr>
            <w:tcW w:w="2093" w:type="dxa"/>
          </w:tcPr>
          <w:p w14:paraId="661B355C" w14:textId="77777777" w:rsidR="00156505" w:rsidRDefault="00000000" w:rsidP="00D965A0">
            <w:pPr>
              <w:jc w:val="both"/>
            </w:pPr>
            <w:r>
              <w:t>RNF-SCAL-01</w:t>
            </w:r>
          </w:p>
        </w:tc>
        <w:tc>
          <w:tcPr>
            <w:tcW w:w="2126" w:type="dxa"/>
          </w:tcPr>
          <w:p w14:paraId="3CDAEFB0" w14:textId="77777777" w:rsidR="00156505" w:rsidRDefault="00000000" w:rsidP="00D965A0">
            <w:pPr>
              <w:jc w:val="both"/>
            </w:pPr>
            <w:r>
              <w:t>Escalabilidad</w:t>
            </w:r>
          </w:p>
        </w:tc>
        <w:tc>
          <w:tcPr>
            <w:tcW w:w="4421" w:type="dxa"/>
          </w:tcPr>
          <w:p w14:paraId="362A0C54" w14:textId="77777777" w:rsidR="00156505" w:rsidRDefault="00000000" w:rsidP="00D965A0">
            <w:pPr>
              <w:jc w:val="both"/>
            </w:pPr>
            <w:r>
              <w:t>Arquitectura preparada para ~100 usuarios.</w:t>
            </w:r>
          </w:p>
        </w:tc>
      </w:tr>
    </w:tbl>
    <w:p w14:paraId="3E1A04C7" w14:textId="77777777" w:rsidR="00156505" w:rsidRDefault="00000000" w:rsidP="00D965A0">
      <w:pPr>
        <w:pStyle w:val="Heading1"/>
        <w:jc w:val="both"/>
      </w:pPr>
      <w:bookmarkStart w:id="26" w:name="_Toc217297031"/>
      <w:r>
        <w:t>6. Plan de implementación</w:t>
      </w:r>
      <w:bookmarkEnd w:id="26"/>
    </w:p>
    <w:p w14:paraId="07361246" w14:textId="77777777" w:rsidR="00156505" w:rsidRPr="00AC0B63" w:rsidRDefault="00000000" w:rsidP="00D965A0">
      <w:pPr>
        <w:pStyle w:val="Heading2"/>
        <w:jc w:val="both"/>
        <w:rPr>
          <w:lang w:val="es-419"/>
        </w:rPr>
      </w:pPr>
      <w:bookmarkStart w:id="27" w:name="_Toc217297032"/>
      <w:r w:rsidRPr="00AC0B63">
        <w:rPr>
          <w:lang w:val="es-419"/>
        </w:rPr>
        <w:t>6.1 Plan de sprints (alineado a inversión y SP)</w:t>
      </w:r>
      <w:bookmarkEnd w:id="27"/>
    </w:p>
    <w:p w14:paraId="4067C1F3" w14:textId="77777777" w:rsidR="00156505" w:rsidRPr="00AC0B63" w:rsidRDefault="00000000" w:rsidP="00D965A0">
      <w:pPr>
        <w:jc w:val="both"/>
        <w:rPr>
          <w:lang w:val="es-419"/>
        </w:rPr>
      </w:pPr>
      <w:r w:rsidRPr="00AC0B63">
        <w:rPr>
          <w:lang w:val="es-419"/>
        </w:rPr>
        <w:t>El plan de trabajo se estructura en sprints quincenales, con una estimación referencial de capacidad.</w:t>
      </w:r>
    </w:p>
    <w:tbl>
      <w:tblPr>
        <w:tblStyle w:val="TableGrid"/>
        <w:tblW w:w="0" w:type="auto"/>
        <w:tblLook w:val="04A0" w:firstRow="1" w:lastRow="0" w:firstColumn="1" w:lastColumn="0" w:noHBand="0" w:noVBand="1"/>
      </w:tblPr>
      <w:tblGrid>
        <w:gridCol w:w="1951"/>
        <w:gridCol w:w="2126"/>
        <w:gridCol w:w="4563"/>
      </w:tblGrid>
      <w:tr w:rsidR="00156505" w14:paraId="714652C9" w14:textId="77777777" w:rsidTr="003178E0">
        <w:tc>
          <w:tcPr>
            <w:tcW w:w="1951" w:type="dxa"/>
            <w:shd w:val="clear" w:color="auto" w:fill="8DB3E2" w:themeFill="text2" w:themeFillTint="66"/>
          </w:tcPr>
          <w:p w14:paraId="67885BCB" w14:textId="77777777" w:rsidR="00156505" w:rsidRPr="00DC67FF" w:rsidRDefault="00000000" w:rsidP="00DC67FF">
            <w:pPr>
              <w:jc w:val="center"/>
              <w:rPr>
                <w:b/>
                <w:bCs/>
              </w:rPr>
            </w:pPr>
            <w:r w:rsidRPr="00DC67FF">
              <w:rPr>
                <w:b/>
                <w:bCs/>
              </w:rPr>
              <w:t>Sprint</w:t>
            </w:r>
          </w:p>
        </w:tc>
        <w:tc>
          <w:tcPr>
            <w:tcW w:w="2126" w:type="dxa"/>
            <w:shd w:val="clear" w:color="auto" w:fill="8DB3E2" w:themeFill="text2" w:themeFillTint="66"/>
          </w:tcPr>
          <w:p w14:paraId="753676C0" w14:textId="77777777" w:rsidR="00156505" w:rsidRPr="00DC67FF" w:rsidRDefault="00000000" w:rsidP="00DC67FF">
            <w:pPr>
              <w:jc w:val="center"/>
              <w:rPr>
                <w:b/>
                <w:bCs/>
              </w:rPr>
            </w:pPr>
            <w:r w:rsidRPr="00DC67FF">
              <w:rPr>
                <w:b/>
                <w:bCs/>
              </w:rPr>
              <w:t>Etapa</w:t>
            </w:r>
          </w:p>
        </w:tc>
        <w:tc>
          <w:tcPr>
            <w:tcW w:w="4563" w:type="dxa"/>
            <w:shd w:val="clear" w:color="auto" w:fill="8DB3E2" w:themeFill="text2" w:themeFillTint="66"/>
          </w:tcPr>
          <w:p w14:paraId="45769531" w14:textId="77777777" w:rsidR="00156505" w:rsidRPr="00DC67FF" w:rsidRDefault="00000000" w:rsidP="00DC67FF">
            <w:pPr>
              <w:jc w:val="center"/>
              <w:rPr>
                <w:b/>
                <w:bCs/>
              </w:rPr>
            </w:pPr>
            <w:r w:rsidRPr="00DC67FF">
              <w:rPr>
                <w:b/>
                <w:bCs/>
              </w:rPr>
              <w:t>Objetivo Principal</w:t>
            </w:r>
          </w:p>
        </w:tc>
      </w:tr>
      <w:tr w:rsidR="00156505" w:rsidRPr="00AC0B63" w14:paraId="79BF7153" w14:textId="77777777" w:rsidTr="00DC67FF">
        <w:tc>
          <w:tcPr>
            <w:tcW w:w="1951" w:type="dxa"/>
          </w:tcPr>
          <w:p w14:paraId="31E2EEFE" w14:textId="77777777" w:rsidR="00156505" w:rsidRDefault="00000000" w:rsidP="00DC67FF">
            <w:pPr>
              <w:jc w:val="center"/>
            </w:pPr>
            <w:r>
              <w:t>S1 (W1-W2)</w:t>
            </w:r>
          </w:p>
        </w:tc>
        <w:tc>
          <w:tcPr>
            <w:tcW w:w="2126" w:type="dxa"/>
          </w:tcPr>
          <w:p w14:paraId="69F7576B" w14:textId="77777777" w:rsidR="00156505" w:rsidRDefault="00000000" w:rsidP="00DC67FF">
            <w:pPr>
              <w:jc w:val="center"/>
            </w:pPr>
            <w:r>
              <w:t>Etapa 1</w:t>
            </w:r>
          </w:p>
        </w:tc>
        <w:tc>
          <w:tcPr>
            <w:tcW w:w="4563" w:type="dxa"/>
          </w:tcPr>
          <w:p w14:paraId="50E19935" w14:textId="77777777" w:rsidR="00156505" w:rsidRPr="00AC0B63" w:rsidRDefault="00000000" w:rsidP="00DC67FF">
            <w:pPr>
              <w:jc w:val="center"/>
              <w:rPr>
                <w:lang w:val="es-419"/>
              </w:rPr>
            </w:pPr>
            <w:r w:rsidRPr="00AC0B63">
              <w:rPr>
                <w:lang w:val="es-419"/>
              </w:rPr>
              <w:t>Base de plataforma, Modelo semántico, Auth/RBAC.</w:t>
            </w:r>
          </w:p>
        </w:tc>
      </w:tr>
      <w:tr w:rsidR="00156505" w:rsidRPr="00AC0B63" w14:paraId="48BCE929" w14:textId="77777777" w:rsidTr="00DC67FF">
        <w:tc>
          <w:tcPr>
            <w:tcW w:w="1951" w:type="dxa"/>
          </w:tcPr>
          <w:p w14:paraId="406B6CA5" w14:textId="77777777" w:rsidR="00156505" w:rsidRDefault="00000000" w:rsidP="00DC67FF">
            <w:pPr>
              <w:jc w:val="center"/>
            </w:pPr>
            <w:r>
              <w:t>S2 (W3-W4)</w:t>
            </w:r>
          </w:p>
        </w:tc>
        <w:tc>
          <w:tcPr>
            <w:tcW w:w="2126" w:type="dxa"/>
          </w:tcPr>
          <w:p w14:paraId="7433DA91" w14:textId="77777777" w:rsidR="00156505" w:rsidRDefault="00000000" w:rsidP="00DC67FF">
            <w:pPr>
              <w:jc w:val="center"/>
            </w:pPr>
            <w:r>
              <w:t>Etapa 1</w:t>
            </w:r>
          </w:p>
        </w:tc>
        <w:tc>
          <w:tcPr>
            <w:tcW w:w="4563" w:type="dxa"/>
          </w:tcPr>
          <w:p w14:paraId="0454EAB6" w14:textId="77777777" w:rsidR="00156505" w:rsidRPr="00AC0B63" w:rsidRDefault="00000000" w:rsidP="00DC67FF">
            <w:pPr>
              <w:jc w:val="center"/>
              <w:rPr>
                <w:lang w:val="es-419"/>
              </w:rPr>
            </w:pPr>
            <w:r w:rsidRPr="00AC0B63">
              <w:rPr>
                <w:lang w:val="es-419"/>
              </w:rPr>
              <w:t>Inteligencia Comercial y Tableros base.</w:t>
            </w:r>
          </w:p>
        </w:tc>
      </w:tr>
      <w:tr w:rsidR="00156505" w14:paraId="2C48E905" w14:textId="77777777" w:rsidTr="00DC67FF">
        <w:tc>
          <w:tcPr>
            <w:tcW w:w="1951" w:type="dxa"/>
          </w:tcPr>
          <w:p w14:paraId="1249A7B5" w14:textId="77777777" w:rsidR="00156505" w:rsidRDefault="00000000" w:rsidP="00DC67FF">
            <w:pPr>
              <w:jc w:val="center"/>
            </w:pPr>
            <w:r>
              <w:t>S3 (W5-W6)</w:t>
            </w:r>
          </w:p>
        </w:tc>
        <w:tc>
          <w:tcPr>
            <w:tcW w:w="2126" w:type="dxa"/>
          </w:tcPr>
          <w:p w14:paraId="2EB38E1E" w14:textId="77777777" w:rsidR="00156505" w:rsidRDefault="00000000" w:rsidP="00DC67FF">
            <w:pPr>
              <w:jc w:val="center"/>
            </w:pPr>
            <w:r>
              <w:t>Etapa 1</w:t>
            </w:r>
          </w:p>
        </w:tc>
        <w:tc>
          <w:tcPr>
            <w:tcW w:w="4563" w:type="dxa"/>
          </w:tcPr>
          <w:p w14:paraId="395FD3B0" w14:textId="77777777" w:rsidR="00156505" w:rsidRDefault="00000000" w:rsidP="00DC67FF">
            <w:pPr>
              <w:jc w:val="center"/>
            </w:pPr>
            <w:r w:rsidRPr="00AC0B63">
              <w:rPr>
                <w:lang w:val="es-419"/>
              </w:rPr>
              <w:t xml:space="preserve">Skava AI (MVP), Gobierno mínimo. </w:t>
            </w:r>
            <w:r>
              <w:t>Hito MVP.</w:t>
            </w:r>
          </w:p>
        </w:tc>
      </w:tr>
      <w:tr w:rsidR="00156505" w:rsidRPr="00AC0B63" w14:paraId="17C06CC1" w14:textId="77777777" w:rsidTr="00DC67FF">
        <w:tc>
          <w:tcPr>
            <w:tcW w:w="1951" w:type="dxa"/>
          </w:tcPr>
          <w:p w14:paraId="042035BE" w14:textId="77777777" w:rsidR="00156505" w:rsidRDefault="00000000" w:rsidP="00DC67FF">
            <w:pPr>
              <w:jc w:val="center"/>
            </w:pPr>
            <w:r>
              <w:t>S4 (W7-W8)</w:t>
            </w:r>
          </w:p>
        </w:tc>
        <w:tc>
          <w:tcPr>
            <w:tcW w:w="2126" w:type="dxa"/>
          </w:tcPr>
          <w:p w14:paraId="62BA7417" w14:textId="77777777" w:rsidR="00156505" w:rsidRDefault="00000000" w:rsidP="00DC67FF">
            <w:pPr>
              <w:jc w:val="center"/>
            </w:pPr>
            <w:r>
              <w:t>Etapa 2</w:t>
            </w:r>
          </w:p>
        </w:tc>
        <w:tc>
          <w:tcPr>
            <w:tcW w:w="4563" w:type="dxa"/>
          </w:tcPr>
          <w:p w14:paraId="26048DCB" w14:textId="77777777" w:rsidR="00156505" w:rsidRPr="00AC0B63" w:rsidRDefault="00000000" w:rsidP="00DC67FF">
            <w:pPr>
              <w:jc w:val="center"/>
              <w:rPr>
                <w:lang w:val="es-419"/>
              </w:rPr>
            </w:pPr>
            <w:r w:rsidRPr="00AC0B63">
              <w:rPr>
                <w:lang w:val="es-419"/>
              </w:rPr>
              <w:t>Integraciones productivas (ETL/ELT), Validación.</w:t>
            </w:r>
          </w:p>
        </w:tc>
      </w:tr>
      <w:tr w:rsidR="00156505" w:rsidRPr="00AC0B63" w14:paraId="7BA1C756" w14:textId="77777777" w:rsidTr="00DC67FF">
        <w:tc>
          <w:tcPr>
            <w:tcW w:w="1951" w:type="dxa"/>
          </w:tcPr>
          <w:p w14:paraId="4C18F0F1" w14:textId="77777777" w:rsidR="00156505" w:rsidRDefault="00000000" w:rsidP="00DC67FF">
            <w:pPr>
              <w:jc w:val="center"/>
            </w:pPr>
            <w:r>
              <w:t>S5 (W9-W10)</w:t>
            </w:r>
          </w:p>
        </w:tc>
        <w:tc>
          <w:tcPr>
            <w:tcW w:w="2126" w:type="dxa"/>
          </w:tcPr>
          <w:p w14:paraId="73E03CAB" w14:textId="77777777" w:rsidR="00156505" w:rsidRDefault="00000000" w:rsidP="00DC67FF">
            <w:pPr>
              <w:jc w:val="center"/>
            </w:pPr>
            <w:r>
              <w:t>Etapa 2</w:t>
            </w:r>
          </w:p>
        </w:tc>
        <w:tc>
          <w:tcPr>
            <w:tcW w:w="4563" w:type="dxa"/>
          </w:tcPr>
          <w:p w14:paraId="7C845445" w14:textId="77777777" w:rsidR="00156505" w:rsidRPr="00AC0B63" w:rsidRDefault="00000000" w:rsidP="00DC67FF">
            <w:pPr>
              <w:jc w:val="center"/>
              <w:rPr>
                <w:lang w:val="es-419"/>
              </w:rPr>
            </w:pPr>
            <w:r w:rsidRPr="00AC0B63">
              <w:rPr>
                <w:lang w:val="es-419"/>
              </w:rPr>
              <w:t>Ajustes, UAT, Documentación y Cierre.</w:t>
            </w:r>
          </w:p>
        </w:tc>
      </w:tr>
    </w:tbl>
    <w:p w14:paraId="08691A38" w14:textId="50F21C39" w:rsidR="00156505" w:rsidRPr="00DC67FF" w:rsidRDefault="00DC67FF" w:rsidP="00DC67FF">
      <w:pPr>
        <w:pStyle w:val="Heading2"/>
        <w:numPr>
          <w:ilvl w:val="1"/>
          <w:numId w:val="24"/>
        </w:numPr>
        <w:jc w:val="both"/>
        <w:rPr>
          <w:lang w:val="es-419"/>
        </w:rPr>
      </w:pPr>
      <w:r w:rsidRPr="00DC67FF">
        <w:rPr>
          <w:lang w:val="es-419"/>
        </w:rPr>
        <w:t xml:space="preserve"> </w:t>
      </w:r>
      <w:bookmarkStart w:id="28" w:name="_Toc217297033"/>
      <w:r w:rsidR="00000000" w:rsidRPr="00DC67FF">
        <w:rPr>
          <w:lang w:val="es-419"/>
        </w:rPr>
        <w:t>Hitos y criterios de salida</w:t>
      </w:r>
      <w:bookmarkEnd w:id="28"/>
    </w:p>
    <w:p w14:paraId="3298F4BA" w14:textId="77777777" w:rsidR="00DC67FF" w:rsidRDefault="00000000" w:rsidP="00DC67FF">
      <w:pPr>
        <w:pStyle w:val="ListBullet"/>
        <w:numPr>
          <w:ilvl w:val="0"/>
          <w:numId w:val="23"/>
        </w:numPr>
        <w:jc w:val="both"/>
        <w:rPr>
          <w:lang w:val="es-419"/>
        </w:rPr>
      </w:pPr>
      <w:r w:rsidRPr="00DC67FF">
        <w:rPr>
          <w:b/>
          <w:bCs/>
          <w:lang w:val="es-419"/>
        </w:rPr>
        <w:t>Hito 1 (Fin S3):</w:t>
      </w:r>
      <w:r w:rsidRPr="00AC0B63">
        <w:rPr>
          <w:lang w:val="es-419"/>
        </w:rPr>
        <w:t xml:space="preserve"> MVP Operativo. Plataforma desplegada con carga controlada y módulos core habilitados.</w:t>
      </w:r>
    </w:p>
    <w:p w14:paraId="633EABFE" w14:textId="77777777" w:rsidR="00DC67FF" w:rsidRDefault="00000000" w:rsidP="00DC67FF">
      <w:pPr>
        <w:pStyle w:val="ListBullet"/>
        <w:numPr>
          <w:ilvl w:val="0"/>
          <w:numId w:val="23"/>
        </w:numPr>
        <w:jc w:val="both"/>
        <w:rPr>
          <w:lang w:val="es-419"/>
        </w:rPr>
      </w:pPr>
      <w:r w:rsidRPr="00DC67FF">
        <w:rPr>
          <w:b/>
          <w:bCs/>
          <w:lang w:val="es-419"/>
        </w:rPr>
        <w:t>Hito 2 (Fin S4):</w:t>
      </w:r>
      <w:r w:rsidRPr="00DC67FF">
        <w:rPr>
          <w:lang w:val="es-419"/>
        </w:rPr>
        <w:t xml:space="preserve"> Integraciones y Estabilización. Conectores habilitados y validación de datos.</w:t>
      </w:r>
    </w:p>
    <w:p w14:paraId="404406F9" w14:textId="7B82C7FA" w:rsidR="00156505" w:rsidRPr="00DC67FF" w:rsidRDefault="00000000" w:rsidP="00DC67FF">
      <w:pPr>
        <w:pStyle w:val="ListBullet"/>
        <w:numPr>
          <w:ilvl w:val="0"/>
          <w:numId w:val="23"/>
        </w:numPr>
        <w:jc w:val="both"/>
        <w:rPr>
          <w:lang w:val="es-419"/>
        </w:rPr>
      </w:pPr>
      <w:r w:rsidRPr="00DC67FF">
        <w:rPr>
          <w:b/>
          <w:bCs/>
          <w:lang w:val="es-419"/>
        </w:rPr>
        <w:t>Hito 3 (Fin S5):</w:t>
      </w:r>
      <w:r w:rsidRPr="00DC67FF">
        <w:rPr>
          <w:lang w:val="es-419"/>
        </w:rPr>
        <w:t xml:space="preserve"> Cierre. Aceptación de usuario (UAT) y entrega de documentación.</w:t>
      </w:r>
    </w:p>
    <w:p w14:paraId="0CCC4258" w14:textId="77777777" w:rsidR="00156505" w:rsidRPr="00AC0B63" w:rsidRDefault="00000000" w:rsidP="00D965A0">
      <w:pPr>
        <w:pStyle w:val="Heading1"/>
        <w:jc w:val="both"/>
        <w:rPr>
          <w:lang w:val="es-419"/>
        </w:rPr>
      </w:pPr>
      <w:bookmarkStart w:id="29" w:name="_Toc217297034"/>
      <w:r w:rsidRPr="00AC0B63">
        <w:rPr>
          <w:lang w:val="es-419"/>
        </w:rPr>
        <w:lastRenderedPageBreak/>
        <w:t>7. Entregables</w:t>
      </w:r>
      <w:bookmarkEnd w:id="29"/>
    </w:p>
    <w:p w14:paraId="1319F32D" w14:textId="77777777" w:rsidR="00156505" w:rsidRPr="00AC0B63" w:rsidRDefault="00000000" w:rsidP="00D965A0">
      <w:pPr>
        <w:pStyle w:val="Heading2"/>
        <w:jc w:val="both"/>
        <w:rPr>
          <w:lang w:val="es-419"/>
        </w:rPr>
      </w:pPr>
      <w:bookmarkStart w:id="30" w:name="_Toc217297035"/>
      <w:r w:rsidRPr="00AC0B63">
        <w:rPr>
          <w:lang w:val="es-419"/>
        </w:rPr>
        <w:t>7.1 Entregables Etapa 1 — MVP (S1–S3)</w:t>
      </w:r>
      <w:bookmarkEnd w:id="30"/>
    </w:p>
    <w:p w14:paraId="6592CA94" w14:textId="0613165D" w:rsidR="00156505" w:rsidRPr="00DC67FF" w:rsidRDefault="00000000" w:rsidP="00DC67FF">
      <w:pPr>
        <w:pStyle w:val="ListBullet"/>
        <w:numPr>
          <w:ilvl w:val="0"/>
          <w:numId w:val="13"/>
        </w:numPr>
        <w:jc w:val="both"/>
        <w:rPr>
          <w:lang w:val="es-419"/>
        </w:rPr>
      </w:pPr>
      <w:r w:rsidRPr="00DC67FF">
        <w:rPr>
          <w:lang w:val="es-419"/>
        </w:rPr>
        <w:t>Plataforma analítica MVP operativa.</w:t>
      </w:r>
    </w:p>
    <w:p w14:paraId="4B7289AC" w14:textId="35DC8FB3" w:rsidR="00156505" w:rsidRPr="00AC0B63" w:rsidRDefault="00000000" w:rsidP="00DC67FF">
      <w:pPr>
        <w:pStyle w:val="ListBullet"/>
        <w:numPr>
          <w:ilvl w:val="0"/>
          <w:numId w:val="13"/>
        </w:numPr>
        <w:jc w:val="both"/>
        <w:rPr>
          <w:lang w:val="es-419"/>
        </w:rPr>
      </w:pPr>
      <w:r w:rsidRPr="00AC0B63">
        <w:rPr>
          <w:lang w:val="es-419"/>
        </w:rPr>
        <w:t>Modelo de datos y catálogo de KPIs.</w:t>
      </w:r>
    </w:p>
    <w:p w14:paraId="041879A2" w14:textId="2980801F" w:rsidR="00156505" w:rsidRPr="00DC67FF" w:rsidRDefault="00000000" w:rsidP="00DC67FF">
      <w:pPr>
        <w:pStyle w:val="ListBullet"/>
        <w:numPr>
          <w:ilvl w:val="0"/>
          <w:numId w:val="13"/>
        </w:numPr>
        <w:jc w:val="both"/>
        <w:rPr>
          <w:lang w:val="es-419"/>
        </w:rPr>
      </w:pPr>
      <w:r w:rsidRPr="00DC67FF">
        <w:rPr>
          <w:lang w:val="es-419"/>
        </w:rPr>
        <w:t>Módulo Inteligencia Comercial (Dashboards).</w:t>
      </w:r>
    </w:p>
    <w:p w14:paraId="39FEEFC7" w14:textId="7926CE1A" w:rsidR="00156505" w:rsidRPr="00AC0B63" w:rsidRDefault="00000000" w:rsidP="00DC67FF">
      <w:pPr>
        <w:pStyle w:val="ListBullet"/>
        <w:numPr>
          <w:ilvl w:val="0"/>
          <w:numId w:val="13"/>
        </w:numPr>
        <w:jc w:val="both"/>
        <w:rPr>
          <w:lang w:val="es-419"/>
        </w:rPr>
      </w:pPr>
      <w:r w:rsidRPr="00AC0B63">
        <w:rPr>
          <w:lang w:val="es-419"/>
        </w:rPr>
        <w:t>Skava AI habilitado sobre dataset MVP.</w:t>
      </w:r>
    </w:p>
    <w:p w14:paraId="04417A6A" w14:textId="77777777" w:rsidR="00156505" w:rsidRPr="00AC0B63" w:rsidRDefault="00000000" w:rsidP="00D965A0">
      <w:pPr>
        <w:pStyle w:val="Heading2"/>
        <w:jc w:val="both"/>
        <w:rPr>
          <w:lang w:val="es-419"/>
        </w:rPr>
      </w:pPr>
      <w:bookmarkStart w:id="31" w:name="_Toc217297036"/>
      <w:r w:rsidRPr="00AC0B63">
        <w:rPr>
          <w:lang w:val="es-419"/>
        </w:rPr>
        <w:t>7.2 Entregables Etapa 2 — Deploy y cierre (S4–S5)</w:t>
      </w:r>
      <w:bookmarkEnd w:id="31"/>
    </w:p>
    <w:p w14:paraId="5F01F52B" w14:textId="6E60CC90" w:rsidR="00156505" w:rsidRPr="00AC0B63" w:rsidRDefault="00000000" w:rsidP="00DC67FF">
      <w:pPr>
        <w:pStyle w:val="ListBullet"/>
        <w:numPr>
          <w:ilvl w:val="0"/>
          <w:numId w:val="28"/>
        </w:numPr>
        <w:jc w:val="both"/>
        <w:rPr>
          <w:lang w:val="es-419"/>
        </w:rPr>
      </w:pPr>
      <w:r w:rsidRPr="00AC0B63">
        <w:rPr>
          <w:lang w:val="es-419"/>
        </w:rPr>
        <w:t>Integraciones ETL/ELT con sistemas productivos.</w:t>
      </w:r>
    </w:p>
    <w:p w14:paraId="69276975" w14:textId="7C56468A" w:rsidR="00156505" w:rsidRPr="00AC0B63" w:rsidRDefault="00000000" w:rsidP="00DC67FF">
      <w:pPr>
        <w:pStyle w:val="ListBullet"/>
        <w:numPr>
          <w:ilvl w:val="0"/>
          <w:numId w:val="28"/>
        </w:numPr>
        <w:jc w:val="both"/>
        <w:rPr>
          <w:lang w:val="es-419"/>
        </w:rPr>
      </w:pPr>
      <w:r w:rsidRPr="00AC0B63">
        <w:rPr>
          <w:lang w:val="es-419"/>
        </w:rPr>
        <w:t>Informe de validación y reconciliación de datos.</w:t>
      </w:r>
    </w:p>
    <w:p w14:paraId="28058A7E" w14:textId="14DD2627" w:rsidR="00156505" w:rsidRPr="00AC0B63" w:rsidRDefault="00000000" w:rsidP="00DC67FF">
      <w:pPr>
        <w:pStyle w:val="ListBullet"/>
        <w:numPr>
          <w:ilvl w:val="0"/>
          <w:numId w:val="28"/>
        </w:numPr>
        <w:jc w:val="both"/>
        <w:rPr>
          <w:lang w:val="es-419"/>
        </w:rPr>
      </w:pPr>
      <w:r w:rsidRPr="00AC0B63">
        <w:rPr>
          <w:lang w:val="es-419"/>
        </w:rPr>
        <w:t>Documentación técnica y Runbooks operacionales.</w:t>
      </w:r>
    </w:p>
    <w:p w14:paraId="779EC735" w14:textId="030D6FFA" w:rsidR="00156505" w:rsidRDefault="00000000" w:rsidP="00DC67FF">
      <w:pPr>
        <w:pStyle w:val="ListBullet"/>
        <w:numPr>
          <w:ilvl w:val="0"/>
          <w:numId w:val="28"/>
        </w:numPr>
        <w:jc w:val="both"/>
      </w:pPr>
      <w:r>
        <w:t>Capacitación realizada.</w:t>
      </w:r>
    </w:p>
    <w:p w14:paraId="214D2861" w14:textId="77777777" w:rsidR="00156505" w:rsidRDefault="00000000" w:rsidP="00D965A0">
      <w:pPr>
        <w:pStyle w:val="Heading2"/>
        <w:jc w:val="both"/>
      </w:pPr>
      <w:bookmarkStart w:id="32" w:name="_Toc217297037"/>
      <w:r>
        <w:t>7.3 Mantención mensual (post-entrega)</w:t>
      </w:r>
      <w:bookmarkEnd w:id="32"/>
    </w:p>
    <w:p w14:paraId="2812C8E9" w14:textId="77777777" w:rsidR="00156505" w:rsidRPr="00AC0B63" w:rsidRDefault="00000000" w:rsidP="00D965A0">
      <w:pPr>
        <w:jc w:val="both"/>
        <w:rPr>
          <w:lang w:val="es-419"/>
        </w:rPr>
      </w:pPr>
      <w:r w:rsidRPr="00AC0B63">
        <w:rPr>
          <w:lang w:val="es-419"/>
        </w:rPr>
        <w:t>Servicio de soporte funcional y analítico en horario hábil (L-V), gestión de incidencias, monitoreo de operación y cobertura de costos de infraestructura bajo política de uso razonable.</w:t>
      </w:r>
    </w:p>
    <w:p w14:paraId="73B26AE8" w14:textId="77777777" w:rsidR="00156505" w:rsidRDefault="00000000" w:rsidP="00D965A0">
      <w:pPr>
        <w:pStyle w:val="Heading1"/>
        <w:jc w:val="both"/>
      </w:pPr>
      <w:bookmarkStart w:id="33" w:name="_Toc217297038"/>
      <w:r>
        <w:t>8. Roles y responsabilidades</w:t>
      </w:r>
      <w:bookmarkEnd w:id="33"/>
    </w:p>
    <w:tbl>
      <w:tblPr>
        <w:tblStyle w:val="TableGrid"/>
        <w:tblW w:w="0" w:type="auto"/>
        <w:tblLook w:val="04A0" w:firstRow="1" w:lastRow="0" w:firstColumn="1" w:lastColumn="0" w:noHBand="0" w:noVBand="1"/>
      </w:tblPr>
      <w:tblGrid>
        <w:gridCol w:w="2880"/>
        <w:gridCol w:w="2880"/>
        <w:gridCol w:w="2880"/>
      </w:tblGrid>
      <w:tr w:rsidR="00156505" w14:paraId="2F398313" w14:textId="77777777">
        <w:tc>
          <w:tcPr>
            <w:tcW w:w="2880" w:type="dxa"/>
          </w:tcPr>
          <w:p w14:paraId="1EBC4570" w14:textId="77777777" w:rsidR="00156505" w:rsidRDefault="00000000" w:rsidP="00D965A0">
            <w:pPr>
              <w:jc w:val="both"/>
            </w:pPr>
            <w:r>
              <w:t>Actividad</w:t>
            </w:r>
          </w:p>
        </w:tc>
        <w:tc>
          <w:tcPr>
            <w:tcW w:w="2880" w:type="dxa"/>
          </w:tcPr>
          <w:p w14:paraId="37C0969B" w14:textId="77777777" w:rsidR="00156505" w:rsidRDefault="00000000" w:rsidP="00D965A0">
            <w:pPr>
              <w:jc w:val="both"/>
            </w:pPr>
            <w:r>
              <w:t>Proveedor</w:t>
            </w:r>
          </w:p>
        </w:tc>
        <w:tc>
          <w:tcPr>
            <w:tcW w:w="2880" w:type="dxa"/>
          </w:tcPr>
          <w:p w14:paraId="725E85A2" w14:textId="77777777" w:rsidR="00156505" w:rsidRDefault="00000000" w:rsidP="00D965A0">
            <w:pPr>
              <w:jc w:val="both"/>
            </w:pPr>
            <w:r>
              <w:t>Cliente (Skava)</w:t>
            </w:r>
          </w:p>
        </w:tc>
      </w:tr>
      <w:tr w:rsidR="00156505" w14:paraId="76A7D502" w14:textId="77777777">
        <w:tc>
          <w:tcPr>
            <w:tcW w:w="2880" w:type="dxa"/>
          </w:tcPr>
          <w:p w14:paraId="4C66470B" w14:textId="77777777" w:rsidR="00156505" w:rsidRDefault="00000000" w:rsidP="00D965A0">
            <w:pPr>
              <w:jc w:val="both"/>
            </w:pPr>
            <w:r>
              <w:t>Gestión de proyecto</w:t>
            </w:r>
          </w:p>
        </w:tc>
        <w:tc>
          <w:tcPr>
            <w:tcW w:w="2880" w:type="dxa"/>
          </w:tcPr>
          <w:p w14:paraId="0AC0545B" w14:textId="77777777" w:rsidR="00156505" w:rsidRDefault="00000000" w:rsidP="00D965A0">
            <w:pPr>
              <w:jc w:val="both"/>
            </w:pPr>
            <w:r>
              <w:t>Responsable</w:t>
            </w:r>
          </w:p>
        </w:tc>
        <w:tc>
          <w:tcPr>
            <w:tcW w:w="2880" w:type="dxa"/>
          </w:tcPr>
          <w:p w14:paraId="0F70D4FE" w14:textId="77777777" w:rsidR="00156505" w:rsidRDefault="00000000" w:rsidP="00D965A0">
            <w:pPr>
              <w:jc w:val="both"/>
            </w:pPr>
            <w:proofErr w:type="spellStart"/>
            <w:r>
              <w:t>Product</w:t>
            </w:r>
            <w:proofErr w:type="spellEnd"/>
            <w:r>
              <w:t xml:space="preserve"> </w:t>
            </w:r>
            <w:proofErr w:type="spellStart"/>
            <w:r>
              <w:t>Owner</w:t>
            </w:r>
            <w:proofErr w:type="spellEnd"/>
            <w:r>
              <w:t xml:space="preserve"> / </w:t>
            </w:r>
            <w:proofErr w:type="gramStart"/>
            <w:r>
              <w:t>Sponsor</w:t>
            </w:r>
            <w:proofErr w:type="gramEnd"/>
          </w:p>
        </w:tc>
      </w:tr>
      <w:tr w:rsidR="00156505" w14:paraId="5C27F4A6" w14:textId="77777777">
        <w:tc>
          <w:tcPr>
            <w:tcW w:w="2880" w:type="dxa"/>
          </w:tcPr>
          <w:p w14:paraId="1FA3AB89" w14:textId="77777777" w:rsidR="00156505" w:rsidRDefault="00000000" w:rsidP="00D965A0">
            <w:pPr>
              <w:jc w:val="both"/>
            </w:pPr>
            <w:r>
              <w:t xml:space="preserve">Definición de </w:t>
            </w:r>
            <w:proofErr w:type="spellStart"/>
            <w:r>
              <w:t>KPIs</w:t>
            </w:r>
            <w:proofErr w:type="spellEnd"/>
          </w:p>
        </w:tc>
        <w:tc>
          <w:tcPr>
            <w:tcW w:w="2880" w:type="dxa"/>
          </w:tcPr>
          <w:p w14:paraId="64F85958" w14:textId="77777777" w:rsidR="00156505" w:rsidRDefault="00000000" w:rsidP="00D965A0">
            <w:pPr>
              <w:jc w:val="both"/>
            </w:pPr>
            <w:r>
              <w:t>Facilitador</w:t>
            </w:r>
          </w:p>
        </w:tc>
        <w:tc>
          <w:tcPr>
            <w:tcW w:w="2880" w:type="dxa"/>
          </w:tcPr>
          <w:p w14:paraId="2688761D" w14:textId="77777777" w:rsidR="00156505" w:rsidRDefault="00000000" w:rsidP="00D965A0">
            <w:pPr>
              <w:jc w:val="both"/>
            </w:pPr>
            <w:r>
              <w:t>Dueños de KPI</w:t>
            </w:r>
          </w:p>
        </w:tc>
      </w:tr>
      <w:tr w:rsidR="00156505" w14:paraId="2329068C" w14:textId="77777777">
        <w:tc>
          <w:tcPr>
            <w:tcW w:w="2880" w:type="dxa"/>
          </w:tcPr>
          <w:p w14:paraId="03E17467" w14:textId="77777777" w:rsidR="00156505" w:rsidRDefault="00000000" w:rsidP="00D965A0">
            <w:pPr>
              <w:jc w:val="both"/>
            </w:pPr>
            <w:r>
              <w:t>Desarrollo e Implementación</w:t>
            </w:r>
          </w:p>
        </w:tc>
        <w:tc>
          <w:tcPr>
            <w:tcW w:w="2880" w:type="dxa"/>
          </w:tcPr>
          <w:p w14:paraId="7B3B3CB3" w14:textId="77777777" w:rsidR="00156505" w:rsidRDefault="00000000" w:rsidP="00D965A0">
            <w:pPr>
              <w:jc w:val="both"/>
            </w:pPr>
            <w:r>
              <w:t>Ejecutor</w:t>
            </w:r>
          </w:p>
        </w:tc>
        <w:tc>
          <w:tcPr>
            <w:tcW w:w="2880" w:type="dxa"/>
          </w:tcPr>
          <w:p w14:paraId="2A94A274" w14:textId="77777777" w:rsidR="00156505" w:rsidRDefault="00000000" w:rsidP="00D965A0">
            <w:pPr>
              <w:jc w:val="both"/>
            </w:pPr>
            <w:r>
              <w:t>Validación Técnica</w:t>
            </w:r>
          </w:p>
        </w:tc>
      </w:tr>
    </w:tbl>
    <w:p w14:paraId="77ECEA7E" w14:textId="77777777" w:rsidR="00156505" w:rsidRDefault="00000000" w:rsidP="00D965A0">
      <w:pPr>
        <w:pStyle w:val="Heading1"/>
        <w:jc w:val="both"/>
      </w:pPr>
      <w:bookmarkStart w:id="34" w:name="_Toc217297039"/>
      <w:r>
        <w:t>9. Supuestos, dependencias y riesgos</w:t>
      </w:r>
      <w:bookmarkEnd w:id="34"/>
    </w:p>
    <w:p w14:paraId="56ECE878" w14:textId="77777777" w:rsidR="00156505" w:rsidRDefault="00000000" w:rsidP="00D965A0">
      <w:pPr>
        <w:pStyle w:val="Heading2"/>
        <w:jc w:val="both"/>
      </w:pPr>
      <w:bookmarkStart w:id="35" w:name="_Toc217297040"/>
      <w:r>
        <w:t>9.1 Supuestos y dependencias</w:t>
      </w:r>
      <w:bookmarkEnd w:id="35"/>
    </w:p>
    <w:p w14:paraId="599F37CE" w14:textId="13896608" w:rsidR="00156505" w:rsidRPr="00AC0B63" w:rsidRDefault="00000000" w:rsidP="008A404F">
      <w:pPr>
        <w:pStyle w:val="ListBullet"/>
        <w:numPr>
          <w:ilvl w:val="0"/>
          <w:numId w:val="13"/>
        </w:numPr>
        <w:jc w:val="both"/>
        <w:rPr>
          <w:lang w:val="es-419"/>
        </w:rPr>
      </w:pPr>
      <w:r w:rsidRPr="00AC0B63">
        <w:rPr>
          <w:lang w:val="es-419"/>
        </w:rPr>
        <w:t>Disponibilidad de datos históricos (≥12 meses) para reconciliación en Etapa 2.</w:t>
      </w:r>
    </w:p>
    <w:p w14:paraId="4C2CCF79" w14:textId="50C42733" w:rsidR="00156505" w:rsidRPr="00AC0B63" w:rsidRDefault="00000000" w:rsidP="008A404F">
      <w:pPr>
        <w:pStyle w:val="ListBullet"/>
        <w:numPr>
          <w:ilvl w:val="0"/>
          <w:numId w:val="13"/>
        </w:numPr>
        <w:jc w:val="both"/>
        <w:rPr>
          <w:lang w:val="es-419"/>
        </w:rPr>
      </w:pPr>
      <w:r w:rsidRPr="00AC0B63">
        <w:rPr>
          <w:lang w:val="es-419"/>
        </w:rPr>
        <w:t>Acceso a credenciales y documentación de APIs/BD para integraciones</w:t>
      </w:r>
      <w:r w:rsidR="008A404F">
        <w:rPr>
          <w:lang w:val="es-419"/>
        </w:rPr>
        <w:t>.</w:t>
      </w:r>
    </w:p>
    <w:p w14:paraId="6E203589" w14:textId="21FEBB00" w:rsidR="00156505" w:rsidRPr="00AC0B63" w:rsidRDefault="00000000" w:rsidP="008A404F">
      <w:pPr>
        <w:pStyle w:val="ListBullet"/>
        <w:numPr>
          <w:ilvl w:val="0"/>
          <w:numId w:val="13"/>
        </w:numPr>
        <w:jc w:val="both"/>
        <w:rPr>
          <w:lang w:val="es-419"/>
        </w:rPr>
      </w:pPr>
      <w:r w:rsidRPr="00AC0B63">
        <w:rPr>
          <w:lang w:val="es-419"/>
        </w:rPr>
        <w:t>Los costos se expresan en UF más IVA.</w:t>
      </w:r>
      <w:r w:rsidR="008A404F">
        <w:rPr>
          <w:lang w:val="es-419"/>
        </w:rPr>
        <w:t xml:space="preserve"> Se toma el valor en CLP de la UF al día en que se factura.</w:t>
      </w:r>
    </w:p>
    <w:p w14:paraId="64B2CE24" w14:textId="49C8564F" w:rsidR="00156505" w:rsidRDefault="00000000" w:rsidP="00D965A0">
      <w:pPr>
        <w:pStyle w:val="Heading2"/>
        <w:jc w:val="both"/>
      </w:pPr>
      <w:bookmarkStart w:id="36" w:name="_Toc217297041"/>
      <w:r>
        <w:t>9.</w:t>
      </w:r>
      <w:r w:rsidR="003178E0">
        <w:t>2</w:t>
      </w:r>
      <w:r>
        <w:t xml:space="preserve"> Riesgos técnicos y mitigaciones</w:t>
      </w:r>
      <w:bookmarkEnd w:id="36"/>
    </w:p>
    <w:p w14:paraId="3A9B2135" w14:textId="03D65883" w:rsidR="00156505" w:rsidRPr="00AC0B63" w:rsidRDefault="00000000" w:rsidP="008A404F">
      <w:pPr>
        <w:pStyle w:val="ListBullet"/>
        <w:numPr>
          <w:ilvl w:val="0"/>
          <w:numId w:val="31"/>
        </w:numPr>
        <w:jc w:val="both"/>
        <w:rPr>
          <w:lang w:val="es-419"/>
        </w:rPr>
      </w:pPr>
      <w:r w:rsidRPr="00AC0B63">
        <w:rPr>
          <w:lang w:val="es-419"/>
        </w:rPr>
        <w:t>Calidad de datos origen: Se mitiga con reglas de DQ en Etapa 1 y acuerdos de tolerancia.</w:t>
      </w:r>
    </w:p>
    <w:p w14:paraId="6C55B7D5" w14:textId="510E4366" w:rsidR="00156505" w:rsidRPr="00AC0B63" w:rsidRDefault="00000000" w:rsidP="008A404F">
      <w:pPr>
        <w:pStyle w:val="ListBullet"/>
        <w:numPr>
          <w:ilvl w:val="0"/>
          <w:numId w:val="31"/>
        </w:numPr>
        <w:jc w:val="both"/>
        <w:rPr>
          <w:lang w:val="es-419"/>
        </w:rPr>
      </w:pPr>
      <w:r w:rsidRPr="00AC0B63">
        <w:rPr>
          <w:lang w:val="es-419"/>
        </w:rPr>
        <w:t>Ambigüedad en KPIs: Se mitiga mediante catálogo versionado y firma de aceptación.</w:t>
      </w:r>
    </w:p>
    <w:p w14:paraId="2F7A4E75" w14:textId="77777777" w:rsidR="00156505" w:rsidRDefault="00000000" w:rsidP="00D965A0">
      <w:pPr>
        <w:pStyle w:val="Heading1"/>
        <w:jc w:val="both"/>
      </w:pPr>
      <w:bookmarkStart w:id="37" w:name="_Toc217297042"/>
      <w:r>
        <w:lastRenderedPageBreak/>
        <w:t>10. Soporte, SLA y continuidad</w:t>
      </w:r>
      <w:bookmarkEnd w:id="37"/>
    </w:p>
    <w:p w14:paraId="02209D86" w14:textId="76767225" w:rsidR="00156505" w:rsidRPr="00D965A0" w:rsidRDefault="00000000" w:rsidP="008A404F">
      <w:pPr>
        <w:pStyle w:val="ListBullet"/>
        <w:numPr>
          <w:ilvl w:val="0"/>
          <w:numId w:val="13"/>
        </w:numPr>
        <w:jc w:val="both"/>
        <w:rPr>
          <w:lang w:val="es-419"/>
        </w:rPr>
      </w:pPr>
      <w:r w:rsidRPr="00D965A0">
        <w:rPr>
          <w:lang w:val="es-419"/>
        </w:rPr>
        <w:t>Horario base: Lunes a Viernes, horario comercial.</w:t>
      </w:r>
    </w:p>
    <w:p w14:paraId="3847C7F1" w14:textId="3905FAE4" w:rsidR="00156505" w:rsidRPr="00D965A0" w:rsidRDefault="00000000" w:rsidP="008A404F">
      <w:pPr>
        <w:pStyle w:val="ListBullet"/>
        <w:numPr>
          <w:ilvl w:val="0"/>
          <w:numId w:val="13"/>
        </w:numPr>
        <w:jc w:val="both"/>
        <w:rPr>
          <w:lang w:val="es-419"/>
        </w:rPr>
      </w:pPr>
      <w:r w:rsidRPr="00D965A0">
        <w:rPr>
          <w:lang w:val="es-419"/>
        </w:rPr>
        <w:t>Niveles de Severidad: P1 (Crítico) = 4h tiempo de respuesta; P2 (Alto) = 24h.</w:t>
      </w:r>
    </w:p>
    <w:p w14:paraId="34CE2D1D" w14:textId="3576C3A3" w:rsidR="00156505" w:rsidRPr="00D965A0" w:rsidRDefault="00000000" w:rsidP="008A404F">
      <w:pPr>
        <w:pStyle w:val="ListBullet"/>
        <w:numPr>
          <w:ilvl w:val="0"/>
          <w:numId w:val="13"/>
        </w:numPr>
        <w:jc w:val="both"/>
        <w:rPr>
          <w:lang w:val="es-419"/>
        </w:rPr>
      </w:pPr>
      <w:r w:rsidRPr="00D965A0">
        <w:rPr>
          <w:lang w:val="es-419"/>
        </w:rPr>
        <w:t>No incluye soporte 24/7 salvo acuerdo específico.</w:t>
      </w:r>
    </w:p>
    <w:p w14:paraId="64A583BB" w14:textId="77777777" w:rsidR="00156505" w:rsidRPr="00D965A0" w:rsidRDefault="00000000" w:rsidP="00D965A0">
      <w:pPr>
        <w:pStyle w:val="Heading1"/>
        <w:jc w:val="both"/>
        <w:rPr>
          <w:lang w:val="es-419"/>
        </w:rPr>
      </w:pPr>
      <w:bookmarkStart w:id="38" w:name="_Toc217297043"/>
      <w:r w:rsidRPr="00D965A0">
        <w:rPr>
          <w:lang w:val="es-419"/>
        </w:rPr>
        <w:t>11. Términos comerciales (alto nivel)</w:t>
      </w:r>
      <w:bookmarkEnd w:id="38"/>
    </w:p>
    <w:p w14:paraId="3CBB80BD" w14:textId="77777777" w:rsidR="00156505" w:rsidRPr="00D965A0" w:rsidRDefault="00000000" w:rsidP="00D965A0">
      <w:pPr>
        <w:jc w:val="both"/>
        <w:rPr>
          <w:lang w:val="es-419"/>
        </w:rPr>
      </w:pPr>
      <w:r w:rsidRPr="00D965A0">
        <w:rPr>
          <w:lang w:val="es-419"/>
        </w:rPr>
        <w:t>A continuación se detallan los valores de inversión para el proyecto:</w:t>
      </w:r>
    </w:p>
    <w:tbl>
      <w:tblPr>
        <w:tblStyle w:val="TableGrid"/>
        <w:tblW w:w="0" w:type="auto"/>
        <w:tblLook w:val="04A0" w:firstRow="1" w:lastRow="0" w:firstColumn="1" w:lastColumn="0" w:noHBand="0" w:noVBand="1"/>
      </w:tblPr>
      <w:tblGrid>
        <w:gridCol w:w="4320"/>
        <w:gridCol w:w="4320"/>
      </w:tblGrid>
      <w:tr w:rsidR="00156505" w14:paraId="5E78E86F" w14:textId="77777777">
        <w:tc>
          <w:tcPr>
            <w:tcW w:w="4320" w:type="dxa"/>
          </w:tcPr>
          <w:p w14:paraId="0046AA68" w14:textId="77777777" w:rsidR="00156505" w:rsidRDefault="00000000" w:rsidP="00D965A0">
            <w:pPr>
              <w:jc w:val="both"/>
            </w:pPr>
            <w:r>
              <w:t>Etapa 1 – MVP (S1–S3)</w:t>
            </w:r>
          </w:p>
        </w:tc>
        <w:tc>
          <w:tcPr>
            <w:tcW w:w="4320" w:type="dxa"/>
          </w:tcPr>
          <w:p w14:paraId="3203FFCB" w14:textId="77777777" w:rsidR="00156505" w:rsidRDefault="00000000" w:rsidP="00D965A0">
            <w:pPr>
              <w:jc w:val="both"/>
            </w:pPr>
            <w:r>
              <w:t xml:space="preserve">UF 105 (Único / </w:t>
            </w:r>
            <w:proofErr w:type="spellStart"/>
            <w:r>
              <w:t>Setup</w:t>
            </w:r>
            <w:proofErr w:type="spellEnd"/>
            <w:r>
              <w:t>)</w:t>
            </w:r>
          </w:p>
        </w:tc>
      </w:tr>
      <w:tr w:rsidR="00156505" w14:paraId="0E17C123" w14:textId="77777777">
        <w:tc>
          <w:tcPr>
            <w:tcW w:w="4320" w:type="dxa"/>
          </w:tcPr>
          <w:p w14:paraId="5F79E2CF" w14:textId="77777777" w:rsidR="00156505" w:rsidRPr="00D965A0" w:rsidRDefault="00000000" w:rsidP="00D965A0">
            <w:pPr>
              <w:jc w:val="both"/>
              <w:rPr>
                <w:lang w:val="es-419"/>
              </w:rPr>
            </w:pPr>
            <w:r w:rsidRPr="00D965A0">
              <w:rPr>
                <w:lang w:val="es-419"/>
              </w:rPr>
              <w:t>Etapa 2 – Deploy y cierre (S4–S5)</w:t>
            </w:r>
          </w:p>
        </w:tc>
        <w:tc>
          <w:tcPr>
            <w:tcW w:w="4320" w:type="dxa"/>
          </w:tcPr>
          <w:p w14:paraId="61FEFC09" w14:textId="77777777" w:rsidR="00156505" w:rsidRDefault="00000000" w:rsidP="00D965A0">
            <w:pPr>
              <w:jc w:val="both"/>
            </w:pPr>
            <w:r>
              <w:t xml:space="preserve">UF 50 (Único / </w:t>
            </w:r>
            <w:proofErr w:type="spellStart"/>
            <w:r>
              <w:t>Setup</w:t>
            </w:r>
            <w:proofErr w:type="spellEnd"/>
            <w:r>
              <w:t>)</w:t>
            </w:r>
          </w:p>
        </w:tc>
      </w:tr>
      <w:tr w:rsidR="00156505" w14:paraId="57124C9F" w14:textId="77777777">
        <w:tc>
          <w:tcPr>
            <w:tcW w:w="4320" w:type="dxa"/>
          </w:tcPr>
          <w:p w14:paraId="4059035A" w14:textId="77777777" w:rsidR="00156505" w:rsidRDefault="00000000" w:rsidP="00D965A0">
            <w:pPr>
              <w:jc w:val="both"/>
            </w:pPr>
            <w:proofErr w:type="gramStart"/>
            <w:r>
              <w:t>Total</w:t>
            </w:r>
            <w:proofErr w:type="gramEnd"/>
            <w:r>
              <w:t xml:space="preserve"> desarrollo</w:t>
            </w:r>
          </w:p>
        </w:tc>
        <w:tc>
          <w:tcPr>
            <w:tcW w:w="4320" w:type="dxa"/>
          </w:tcPr>
          <w:p w14:paraId="31E270E8" w14:textId="77777777" w:rsidR="00156505" w:rsidRDefault="00000000" w:rsidP="00D965A0">
            <w:pPr>
              <w:jc w:val="both"/>
            </w:pPr>
            <w:r>
              <w:t>UF 155 (+ IVA)</w:t>
            </w:r>
          </w:p>
        </w:tc>
      </w:tr>
      <w:tr w:rsidR="00156505" w14:paraId="6C27B639" w14:textId="77777777">
        <w:tc>
          <w:tcPr>
            <w:tcW w:w="4320" w:type="dxa"/>
          </w:tcPr>
          <w:p w14:paraId="74124F84" w14:textId="77777777" w:rsidR="00156505" w:rsidRDefault="00000000" w:rsidP="00D965A0">
            <w:pPr>
              <w:jc w:val="both"/>
            </w:pPr>
            <w:r>
              <w:t>Descuento cliente referente</w:t>
            </w:r>
          </w:p>
        </w:tc>
        <w:tc>
          <w:tcPr>
            <w:tcW w:w="4320" w:type="dxa"/>
          </w:tcPr>
          <w:p w14:paraId="7D818066" w14:textId="77777777" w:rsidR="00156505" w:rsidRDefault="00000000" w:rsidP="00D965A0">
            <w:pPr>
              <w:jc w:val="both"/>
            </w:pPr>
            <w:r>
              <w:t>UF -155 (+ IVA)</w:t>
            </w:r>
          </w:p>
        </w:tc>
      </w:tr>
      <w:tr w:rsidR="00156505" w14:paraId="2A277026" w14:textId="77777777">
        <w:tc>
          <w:tcPr>
            <w:tcW w:w="4320" w:type="dxa"/>
          </w:tcPr>
          <w:p w14:paraId="4A869B92" w14:textId="77777777" w:rsidR="00156505" w:rsidRPr="00D965A0" w:rsidRDefault="00000000" w:rsidP="00D965A0">
            <w:pPr>
              <w:jc w:val="both"/>
              <w:rPr>
                <w:lang w:val="es-419"/>
              </w:rPr>
            </w:pPr>
            <w:r w:rsidRPr="00D965A0">
              <w:rPr>
                <w:lang w:val="es-419"/>
              </w:rPr>
              <w:t>Total a pagar por desarrollo</w:t>
            </w:r>
          </w:p>
        </w:tc>
        <w:tc>
          <w:tcPr>
            <w:tcW w:w="4320" w:type="dxa"/>
          </w:tcPr>
          <w:p w14:paraId="290B1B6A" w14:textId="77777777" w:rsidR="00156505" w:rsidRDefault="00000000" w:rsidP="00D965A0">
            <w:pPr>
              <w:jc w:val="both"/>
            </w:pPr>
            <w:r>
              <w:t>UF 0</w:t>
            </w:r>
          </w:p>
        </w:tc>
      </w:tr>
      <w:tr w:rsidR="00156505" w14:paraId="66F5C2BB" w14:textId="77777777">
        <w:tc>
          <w:tcPr>
            <w:tcW w:w="4320" w:type="dxa"/>
          </w:tcPr>
          <w:p w14:paraId="460635F3" w14:textId="77777777" w:rsidR="00156505" w:rsidRPr="00D965A0" w:rsidRDefault="00000000" w:rsidP="00D965A0">
            <w:pPr>
              <w:jc w:val="both"/>
              <w:rPr>
                <w:lang w:val="es-419"/>
              </w:rPr>
            </w:pPr>
            <w:r w:rsidRPr="00D965A0">
              <w:rPr>
                <w:lang w:val="es-419"/>
              </w:rPr>
              <w:t>Mantención mensual (Soporte L-V)</w:t>
            </w:r>
          </w:p>
        </w:tc>
        <w:tc>
          <w:tcPr>
            <w:tcW w:w="4320" w:type="dxa"/>
          </w:tcPr>
          <w:p w14:paraId="77508470" w14:textId="77777777" w:rsidR="00156505" w:rsidRDefault="00000000" w:rsidP="00D965A0">
            <w:pPr>
              <w:jc w:val="both"/>
            </w:pPr>
            <w:r>
              <w:t>UF 15,5 (+ IVA)</w:t>
            </w:r>
          </w:p>
        </w:tc>
      </w:tr>
    </w:tbl>
    <w:p w14:paraId="7D3C7E7C" w14:textId="77777777" w:rsidR="00156505" w:rsidRPr="00D965A0" w:rsidRDefault="00000000" w:rsidP="00D965A0">
      <w:pPr>
        <w:jc w:val="both"/>
        <w:rPr>
          <w:lang w:val="es-419"/>
        </w:rPr>
      </w:pPr>
      <w:r w:rsidRPr="00D965A0">
        <w:rPr>
          <w:lang w:val="es-419"/>
        </w:rPr>
        <w:br/>
        <w:t>Nota: La referencia interna para planificación es 1 Story Point = 2 UF.</w:t>
      </w:r>
    </w:p>
    <w:sectPr w:rsidR="00156505" w:rsidRPr="00D965A0" w:rsidSect="0057538F">
      <w:headerReference w:type="default" r:id="rId9"/>
      <w:footerReference w:type="default" r:id="rId10"/>
      <w:pgSz w:w="12240" w:h="15840"/>
      <w:pgMar w:top="1440" w:right="1800" w:bottom="1440" w:left="180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429CC" w14:textId="77777777" w:rsidR="006A775D" w:rsidRDefault="006A775D">
      <w:pPr>
        <w:spacing w:after="0" w:line="240" w:lineRule="auto"/>
      </w:pPr>
      <w:r>
        <w:separator/>
      </w:r>
    </w:p>
  </w:endnote>
  <w:endnote w:type="continuationSeparator" w:id="0">
    <w:p w14:paraId="53D45258" w14:textId="77777777" w:rsidR="006A775D" w:rsidRDefault="006A7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840E" w14:textId="0CE4EDA8" w:rsidR="00156505" w:rsidRDefault="0007121A">
    <w:pPr>
      <w:pStyle w:val="Footer"/>
      <w:jc w:val="right"/>
    </w:pPr>
    <w:r w:rsidRPr="0007121A">
      <w:rPr>
        <w:noProof/>
        <w:color w:val="808080" w:themeColor="background1" w:themeShade="80"/>
        <w:sz w:val="18"/>
        <w:lang w:eastAsia="zh-CN"/>
      </w:rPr>
      <mc:AlternateContent>
        <mc:Choice Requires="wpg">
          <w:drawing>
            <wp:anchor distT="0" distB="0" distL="0" distR="0" simplePos="0" relativeHeight="251660288" behindDoc="0" locked="0" layoutInCell="1" allowOverlap="1" wp14:anchorId="457E0DE3" wp14:editId="0FE79EBA">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1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3D16AD" w14:textId="396A57B9" w:rsidR="0007121A" w:rsidRDefault="0007121A">
                            <w:pPr>
                              <w:jc w:val="right"/>
                              <w:rPr>
                                <w:color w:val="808080" w:themeColor="background1" w:themeShade="80"/>
                              </w:rPr>
                            </w:pPr>
                            <w:r>
                              <w:rPr>
                                <w:color w:val="7F7F7F" w:themeColor="text1" w:themeTint="80"/>
                              </w:rPr>
                              <w:t>Propuesta Técnica: Skava BI Solution</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57E0DE3" id="Group 12"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">
              <v:rect id="Rectangle 38" o:spid="_x0000_s1027"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" fillcolor="black [3213]" stroked="f" strokeweight="2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" filled="f" stroked="f" strokeweight=".5pt">
                <v:textbox inset=",,,0">
                  <w:txbxContent>
                    <w:p w14:paraId="0C3D16AD" w14:textId="396A57B9" w:rsidR="0007121A" w:rsidRDefault="0007121A">
                      <w:pPr>
                        <w:jc w:val="right"/>
                        <w:rPr>
                          <w:color w:val="808080" w:themeColor="background1" w:themeShade="80"/>
                        </w:rPr>
                      </w:pPr>
                      <w:r>
                        <w:rPr>
                          <w:color w:val="7F7F7F" w:themeColor="text1" w:themeTint="80"/>
                        </w:rPr>
                        <w:t>Propuesta Técnica: Skava BI Solution</w:t>
                      </w:r>
                    </w:p>
                  </w:txbxContent>
                </v:textbox>
              </v:shape>
              <w10:wrap type="square" anchorx="margin" anchory="margin"/>
            </v:group>
          </w:pict>
        </mc:Fallback>
      </mc:AlternateContent>
    </w:r>
    <w:r w:rsidRPr="0007121A">
      <w:rPr>
        <w:noProof/>
        <w:color w:val="808080"/>
        <w:sz w:val="18"/>
        <w:lang w:eastAsia="zh-CN"/>
      </w:rPr>
      <mc:AlternateContent>
        <mc:Choice Requires="wps">
          <w:drawing>
            <wp:anchor distT="0" distB="0" distL="0" distR="0" simplePos="0" relativeHeight="251659264" behindDoc="0" locked="0" layoutInCell="1" allowOverlap="1" wp14:anchorId="43C0F034" wp14:editId="5BCBE24A">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1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382645" w14:textId="77777777" w:rsidR="0007121A" w:rsidRDefault="0007121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0F034" id="Rectangle 14" o:spid="_x0000_s1029"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XBYigIAAHcFAAAOAAAAZHJzL2Uyb0RvYy54bWysVN9v0zAQfkfif7D8ztKMDUa1dKo2DSFN&#13;&#10;Y2JDe3Yde4nk+MzZbVL+es52ko4xXhB9cM+57359vrv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Q4VwWIoCAAB3BQAADgAAAAAAAAAAAAAAAAAuAgAAZHJzL2Uyb0RvYy54bWxQSwECLQAUAAYA&#13;&#10;CAAAACEANXwM7t0AAAAIAQAADwAAAAAAAAAAAAAAAADkBAAAZHJzL2Rvd25yZXYueG1sUEsFBgAA&#13;&#10;AAAEAAQA8wAAAO4FAAAAAA==&#13;&#10;" fillcolor="black [3213]" stroked="f" strokeweight="3pt">
              <v:textbox>
                <w:txbxContent>
                  <w:p w14:paraId="53382645" w14:textId="77777777" w:rsidR="0007121A" w:rsidRDefault="0007121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66F5A" w14:textId="77777777" w:rsidR="006A775D" w:rsidRDefault="006A775D">
      <w:pPr>
        <w:spacing w:after="0" w:line="240" w:lineRule="auto"/>
      </w:pPr>
      <w:r>
        <w:separator/>
      </w:r>
    </w:p>
  </w:footnote>
  <w:footnote w:type="continuationSeparator" w:id="0">
    <w:p w14:paraId="5649D620" w14:textId="77777777" w:rsidR="006A775D" w:rsidRDefault="006A77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F427" w14:textId="59D49FEE" w:rsidR="00047341" w:rsidRPr="00047341" w:rsidRDefault="007B0D83" w:rsidP="007B0D83">
    <w:pPr>
      <w:pStyle w:val="Header"/>
      <w:ind w:left="4680" w:hanging="4680"/>
      <w:rPr>
        <w:b/>
        <w:bCs/>
      </w:rPr>
    </w:pPr>
    <w:r>
      <w:rPr>
        <w:noProof/>
      </w:rPr>
      <w:drawing>
        <wp:inline distT="0" distB="0" distL="0" distR="0" wp14:anchorId="7C7C4958" wp14:editId="52380901">
          <wp:extent cx="839586" cy="460870"/>
          <wp:effectExtent l="0" t="0" r="0" b="0"/>
          <wp:docPr id="117698651" name="Picture 3" descr="Desarrollo y Diseño Web - SKAVA Equ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arrollo y Diseño Web - SKAVA Equipos"/>
                  <pic:cNvPicPr>
                    <a:picLocks noChangeAspect="1" noChangeArrowheads="1"/>
                  </pic:cNvPicPr>
                </pic:nvPicPr>
                <pic:blipFill rotWithShape="1">
                  <a:blip r:embed="rId1">
                    <a:extLst>
                      <a:ext uri="{28A0092B-C50C-407E-A947-70E740481C1C}">
                        <a14:useLocalDpi xmlns:a14="http://schemas.microsoft.com/office/drawing/2010/main" val="0"/>
                      </a:ext>
                    </a:extLst>
                  </a:blip>
                  <a:srcRect l="1" t="22471" r="498" b="22910"/>
                  <a:stretch>
                    <a:fillRect/>
                  </a:stretch>
                </pic:blipFill>
                <pic:spPr bwMode="auto">
                  <a:xfrm>
                    <a:off x="0" y="0"/>
                    <a:ext cx="865307" cy="474989"/>
                  </a:xfrm>
                  <a:prstGeom prst="rect">
                    <a:avLst/>
                  </a:prstGeom>
                  <a:noFill/>
                  <a:ln>
                    <a:noFill/>
                  </a:ln>
                  <a:extLst>
                    <a:ext uri="{53640926-AAD7-44D8-BBD7-CCE9431645EC}">
                      <a14:shadowObscured xmlns:a14="http://schemas.microsoft.com/office/drawing/2010/main"/>
                    </a:ext>
                  </a:extLst>
                </pic:spPr>
              </pic:pic>
            </a:graphicData>
          </a:graphic>
        </wp:inline>
      </w:drawing>
    </w:r>
    <w:r w:rsidR="00047341">
      <w:rPr>
        <w:b/>
        <w:bCs/>
      </w:rPr>
      <w:tab/>
    </w:r>
    <w:r w:rsidR="00047341">
      <w:rPr>
        <w:b/>
        <w:bCs/>
      </w:rPr>
      <w:tab/>
    </w:r>
    <w:r w:rsidR="00047341">
      <w:rPr>
        <w:b/>
        <w:bCs/>
        <w:noProof/>
      </w:rPr>
      <w:drawing>
        <wp:inline distT="0" distB="0" distL="0" distR="0" wp14:anchorId="03059E54" wp14:editId="65FAC0F5">
          <wp:extent cx="556381" cy="547687"/>
          <wp:effectExtent l="0" t="0" r="0" b="0"/>
          <wp:docPr id="657479758" name="Picture 2" descr="A green and blue arrow point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79758" name="Picture 2" descr="A green and blue arrow pointing up&#10;&#10;AI-generated content may be incorrect."/>
                  <pic:cNvPicPr/>
                </pic:nvPicPr>
                <pic:blipFill>
                  <a:blip r:embed="rId2"/>
                  <a:stretch>
                    <a:fillRect/>
                  </a:stretch>
                </pic:blipFill>
                <pic:spPr>
                  <a:xfrm>
                    <a:off x="0" y="0"/>
                    <a:ext cx="594521" cy="585231"/>
                  </a:xfrm>
                  <a:prstGeom prst="rect">
                    <a:avLst/>
                  </a:prstGeom>
                </pic:spPr>
              </pic:pic>
            </a:graphicData>
          </a:graphic>
        </wp:inline>
      </w:drawing>
    </w:r>
    <w:r w:rsidR="00047341" w:rsidRPr="00047341">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F071E"/>
    <w:multiLevelType w:val="hybridMultilevel"/>
    <w:tmpl w:val="0A886D94"/>
    <w:lvl w:ilvl="0" w:tplc="04090001">
      <w:start w:val="1"/>
      <w:numFmt w:val="bullet"/>
      <w:lvlText w:val=""/>
      <w:lvlJc w:val="left"/>
      <w:pPr>
        <w:ind w:left="720" w:hanging="360"/>
      </w:pPr>
      <w:rPr>
        <w:rFonts w:ascii="Symbol" w:hAnsi="Symbol" w:hint="default"/>
      </w:rPr>
    </w:lvl>
    <w:lvl w:ilvl="1" w:tplc="6324B30A">
      <w:start w:val="7"/>
      <w:numFmt w:val="bullet"/>
      <w:lvlText w:val="•"/>
      <w:lvlJc w:val="left"/>
      <w:pPr>
        <w:ind w:left="1440" w:hanging="360"/>
      </w:pPr>
      <w:rPr>
        <w:rFonts w:ascii="Arial" w:eastAsiaTheme="minorEastAsi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9D544D"/>
    <w:multiLevelType w:val="hybridMultilevel"/>
    <w:tmpl w:val="1EC83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D0BD7"/>
    <w:multiLevelType w:val="multilevel"/>
    <w:tmpl w:val="D9A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938D2"/>
    <w:multiLevelType w:val="hybridMultilevel"/>
    <w:tmpl w:val="36884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FC7C9F"/>
    <w:multiLevelType w:val="multilevel"/>
    <w:tmpl w:val="47B0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460C1"/>
    <w:multiLevelType w:val="multilevel"/>
    <w:tmpl w:val="4EC6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375DC"/>
    <w:multiLevelType w:val="hybridMultilevel"/>
    <w:tmpl w:val="7632F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10005"/>
    <w:multiLevelType w:val="hybridMultilevel"/>
    <w:tmpl w:val="D7BAA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016D68"/>
    <w:multiLevelType w:val="hybridMultilevel"/>
    <w:tmpl w:val="066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AC6A21"/>
    <w:multiLevelType w:val="hybridMultilevel"/>
    <w:tmpl w:val="AB046D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54C38DC"/>
    <w:multiLevelType w:val="multilevel"/>
    <w:tmpl w:val="19A4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E5790"/>
    <w:multiLevelType w:val="multilevel"/>
    <w:tmpl w:val="DA3C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2550D2"/>
    <w:multiLevelType w:val="hybridMultilevel"/>
    <w:tmpl w:val="31088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E118B6"/>
    <w:multiLevelType w:val="hybridMultilevel"/>
    <w:tmpl w:val="7396E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65E66"/>
    <w:multiLevelType w:val="hybridMultilevel"/>
    <w:tmpl w:val="A41EB742"/>
    <w:lvl w:ilvl="0" w:tplc="D3E69452">
      <w:start w:val="7"/>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763AB7"/>
    <w:multiLevelType w:val="multilevel"/>
    <w:tmpl w:val="7D9A0D0C"/>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C1F28F4"/>
    <w:multiLevelType w:val="hybridMultilevel"/>
    <w:tmpl w:val="B30E8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E22153"/>
    <w:multiLevelType w:val="hybridMultilevel"/>
    <w:tmpl w:val="6B5E7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3490C"/>
    <w:multiLevelType w:val="hybridMultilevel"/>
    <w:tmpl w:val="36C22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705B27"/>
    <w:multiLevelType w:val="hybridMultilevel"/>
    <w:tmpl w:val="5CFC8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AD5545"/>
    <w:multiLevelType w:val="hybridMultilevel"/>
    <w:tmpl w:val="1FD8F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31496C"/>
    <w:multiLevelType w:val="hybridMultilevel"/>
    <w:tmpl w:val="F32C8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AF4E67"/>
    <w:multiLevelType w:val="hybridMultilevel"/>
    <w:tmpl w:val="07E2C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5508475">
    <w:abstractNumId w:val="8"/>
  </w:num>
  <w:num w:numId="2" w16cid:durableId="912739571">
    <w:abstractNumId w:val="6"/>
  </w:num>
  <w:num w:numId="3" w16cid:durableId="735206766">
    <w:abstractNumId w:val="5"/>
  </w:num>
  <w:num w:numId="4" w16cid:durableId="1376083744">
    <w:abstractNumId w:val="4"/>
  </w:num>
  <w:num w:numId="5" w16cid:durableId="359210399">
    <w:abstractNumId w:val="7"/>
  </w:num>
  <w:num w:numId="6" w16cid:durableId="325397608">
    <w:abstractNumId w:val="3"/>
  </w:num>
  <w:num w:numId="7" w16cid:durableId="647393326">
    <w:abstractNumId w:val="2"/>
  </w:num>
  <w:num w:numId="8" w16cid:durableId="764232452">
    <w:abstractNumId w:val="1"/>
  </w:num>
  <w:num w:numId="9" w16cid:durableId="1225723168">
    <w:abstractNumId w:val="0"/>
  </w:num>
  <w:num w:numId="10" w16cid:durableId="1944413857">
    <w:abstractNumId w:val="29"/>
  </w:num>
  <w:num w:numId="11" w16cid:durableId="1417941757">
    <w:abstractNumId w:val="21"/>
  </w:num>
  <w:num w:numId="12" w16cid:durableId="957949366">
    <w:abstractNumId w:val="31"/>
  </w:num>
  <w:num w:numId="13" w16cid:durableId="1487670635">
    <w:abstractNumId w:val="9"/>
  </w:num>
  <w:num w:numId="14" w16cid:durableId="1142621414">
    <w:abstractNumId w:val="14"/>
  </w:num>
  <w:num w:numId="15" w16cid:durableId="1817793013">
    <w:abstractNumId w:val="28"/>
  </w:num>
  <w:num w:numId="16" w16cid:durableId="210924340">
    <w:abstractNumId w:val="27"/>
  </w:num>
  <w:num w:numId="17" w16cid:durableId="1672299111">
    <w:abstractNumId w:val="16"/>
  </w:num>
  <w:num w:numId="18" w16cid:durableId="301547381">
    <w:abstractNumId w:val="12"/>
  </w:num>
  <w:num w:numId="19" w16cid:durableId="426730107">
    <w:abstractNumId w:val="13"/>
  </w:num>
  <w:num w:numId="20" w16cid:durableId="619797540">
    <w:abstractNumId w:val="19"/>
  </w:num>
  <w:num w:numId="21" w16cid:durableId="650446752">
    <w:abstractNumId w:val="11"/>
  </w:num>
  <w:num w:numId="22" w16cid:durableId="830756102">
    <w:abstractNumId w:val="20"/>
  </w:num>
  <w:num w:numId="23" w16cid:durableId="777141948">
    <w:abstractNumId w:val="26"/>
  </w:num>
  <w:num w:numId="24" w16cid:durableId="1728184815">
    <w:abstractNumId w:val="24"/>
  </w:num>
  <w:num w:numId="25" w16cid:durableId="1518810909">
    <w:abstractNumId w:val="8"/>
  </w:num>
  <w:num w:numId="26" w16cid:durableId="1024137279">
    <w:abstractNumId w:val="22"/>
  </w:num>
  <w:num w:numId="27" w16cid:durableId="1541938356">
    <w:abstractNumId w:val="23"/>
  </w:num>
  <w:num w:numId="28" w16cid:durableId="1191840600">
    <w:abstractNumId w:val="18"/>
  </w:num>
  <w:num w:numId="29" w16cid:durableId="13312515">
    <w:abstractNumId w:val="30"/>
  </w:num>
  <w:num w:numId="30" w16cid:durableId="59909071">
    <w:abstractNumId w:val="25"/>
  </w:num>
  <w:num w:numId="31" w16cid:durableId="2045053223">
    <w:abstractNumId w:val="17"/>
  </w:num>
  <w:num w:numId="32" w16cid:durableId="1977681230">
    <w:abstractNumId w:val="15"/>
  </w:num>
  <w:num w:numId="33" w16cid:durableId="2367928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341"/>
    <w:rsid w:val="00052883"/>
    <w:rsid w:val="0006063C"/>
    <w:rsid w:val="0007121A"/>
    <w:rsid w:val="000B23E2"/>
    <w:rsid w:val="0015074B"/>
    <w:rsid w:val="00156505"/>
    <w:rsid w:val="00161E4C"/>
    <w:rsid w:val="001F0E2B"/>
    <w:rsid w:val="00234E0D"/>
    <w:rsid w:val="0029639D"/>
    <w:rsid w:val="002D76BA"/>
    <w:rsid w:val="003178E0"/>
    <w:rsid w:val="0032150E"/>
    <w:rsid w:val="00326F90"/>
    <w:rsid w:val="00405467"/>
    <w:rsid w:val="00457FA1"/>
    <w:rsid w:val="00466D21"/>
    <w:rsid w:val="0047483A"/>
    <w:rsid w:val="005528A9"/>
    <w:rsid w:val="0057538F"/>
    <w:rsid w:val="0064517A"/>
    <w:rsid w:val="006A775D"/>
    <w:rsid w:val="00704580"/>
    <w:rsid w:val="00711C1C"/>
    <w:rsid w:val="00735E60"/>
    <w:rsid w:val="007B0D83"/>
    <w:rsid w:val="008A404F"/>
    <w:rsid w:val="008E5AED"/>
    <w:rsid w:val="00944D6E"/>
    <w:rsid w:val="009C0AF9"/>
    <w:rsid w:val="00A02525"/>
    <w:rsid w:val="00A52614"/>
    <w:rsid w:val="00AA1D8D"/>
    <w:rsid w:val="00AC0B63"/>
    <w:rsid w:val="00B34635"/>
    <w:rsid w:val="00B47730"/>
    <w:rsid w:val="00C217D2"/>
    <w:rsid w:val="00C90AD2"/>
    <w:rsid w:val="00CB0664"/>
    <w:rsid w:val="00D475CD"/>
    <w:rsid w:val="00D965A0"/>
    <w:rsid w:val="00DC67FF"/>
    <w:rsid w:val="00F27615"/>
    <w:rsid w:val="00FC684D"/>
    <w:rsid w:val="00FC693F"/>
    <w:rsid w:val="00FF5E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AECCF55-F764-7C49-B487-2D3ED069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lang w:val="es-E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8E5AED"/>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8E5AED"/>
    <w:pPr>
      <w:keepNext/>
      <w:keepLines/>
      <w:spacing w:before="200" w:after="0"/>
      <w:outlineLvl w:val="2"/>
    </w:pPr>
    <w:rPr>
      <w:rFonts w:asciiTheme="majorHAnsi" w:eastAsiaTheme="majorEastAsia" w:hAnsiTheme="majorHAnsi" w:cstheme="majorBidi"/>
      <w:b/>
      <w:bCs/>
      <w:color w:val="365F91" w:themeColor="accent1" w:themeShade="BF"/>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E5AED"/>
    <w:rPr>
      <w:rFonts w:asciiTheme="majorHAnsi" w:eastAsiaTheme="majorEastAsia" w:hAnsiTheme="majorHAnsi" w:cstheme="majorBidi"/>
      <w:b/>
      <w:bCs/>
      <w:color w:val="4F81BD" w:themeColor="accent1"/>
      <w:sz w:val="28"/>
      <w:szCs w:val="26"/>
    </w:rPr>
  </w:style>
  <w:style w:type="character" w:customStyle="1" w:styleId="Heading3Char">
    <w:name w:val="Heading 3 Char"/>
    <w:basedOn w:val="DefaultParagraphFont"/>
    <w:link w:val="Heading3"/>
    <w:uiPriority w:val="9"/>
    <w:rsid w:val="008E5AED"/>
    <w:rPr>
      <w:rFonts w:asciiTheme="majorHAnsi" w:eastAsiaTheme="majorEastAsia" w:hAnsiTheme="majorHAnsi" w:cstheme="majorBidi"/>
      <w:b/>
      <w:bCs/>
      <w:color w:val="365F91" w:themeColor="accent1" w:themeShade="BF"/>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965A0"/>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D965A0"/>
    <w:pPr>
      <w:spacing w:after="0"/>
      <w:ind w:left="220"/>
    </w:pPr>
    <w:rPr>
      <w:rFonts w:asciiTheme="minorHAnsi" w:hAnsiTheme="minorHAnsi"/>
      <w:smallCaps/>
      <w:sz w:val="20"/>
      <w:szCs w:val="20"/>
    </w:rPr>
  </w:style>
  <w:style w:type="paragraph" w:styleId="TOC3">
    <w:name w:val="toc 3"/>
    <w:basedOn w:val="Normal"/>
    <w:next w:val="Normal"/>
    <w:autoRedefine/>
    <w:uiPriority w:val="39"/>
    <w:unhideWhenUsed/>
    <w:rsid w:val="00D965A0"/>
    <w:pPr>
      <w:spacing w:after="0"/>
      <w:ind w:left="440"/>
    </w:pPr>
    <w:rPr>
      <w:rFonts w:asciiTheme="minorHAnsi" w:hAnsiTheme="minorHAnsi"/>
      <w:i/>
      <w:iCs/>
      <w:sz w:val="20"/>
      <w:szCs w:val="20"/>
    </w:rPr>
  </w:style>
  <w:style w:type="character" w:styleId="Hyperlink">
    <w:name w:val="Hyperlink"/>
    <w:basedOn w:val="DefaultParagraphFont"/>
    <w:uiPriority w:val="99"/>
    <w:unhideWhenUsed/>
    <w:rsid w:val="00D965A0"/>
    <w:rPr>
      <w:color w:val="0000FF" w:themeColor="hyperlink"/>
      <w:u w:val="single"/>
    </w:rPr>
  </w:style>
  <w:style w:type="paragraph" w:styleId="TOC4">
    <w:name w:val="toc 4"/>
    <w:basedOn w:val="Normal"/>
    <w:next w:val="Normal"/>
    <w:autoRedefine/>
    <w:uiPriority w:val="39"/>
    <w:semiHidden/>
    <w:unhideWhenUsed/>
    <w:rsid w:val="00D965A0"/>
    <w:pPr>
      <w:spacing w:after="0"/>
      <w:ind w:left="660"/>
    </w:pPr>
    <w:rPr>
      <w:rFonts w:asciiTheme="minorHAnsi" w:hAnsiTheme="minorHAnsi"/>
      <w:sz w:val="18"/>
      <w:szCs w:val="18"/>
    </w:rPr>
  </w:style>
  <w:style w:type="paragraph" w:styleId="TOC5">
    <w:name w:val="toc 5"/>
    <w:basedOn w:val="Normal"/>
    <w:next w:val="Normal"/>
    <w:autoRedefine/>
    <w:uiPriority w:val="39"/>
    <w:semiHidden/>
    <w:unhideWhenUsed/>
    <w:rsid w:val="00D965A0"/>
    <w:pPr>
      <w:spacing w:after="0"/>
      <w:ind w:left="880"/>
    </w:pPr>
    <w:rPr>
      <w:rFonts w:asciiTheme="minorHAnsi" w:hAnsiTheme="minorHAnsi"/>
      <w:sz w:val="18"/>
      <w:szCs w:val="18"/>
    </w:rPr>
  </w:style>
  <w:style w:type="paragraph" w:styleId="TOC6">
    <w:name w:val="toc 6"/>
    <w:basedOn w:val="Normal"/>
    <w:next w:val="Normal"/>
    <w:autoRedefine/>
    <w:uiPriority w:val="39"/>
    <w:semiHidden/>
    <w:unhideWhenUsed/>
    <w:rsid w:val="00D965A0"/>
    <w:pPr>
      <w:spacing w:after="0"/>
      <w:ind w:left="1100"/>
    </w:pPr>
    <w:rPr>
      <w:rFonts w:asciiTheme="minorHAnsi" w:hAnsiTheme="minorHAnsi"/>
      <w:sz w:val="18"/>
      <w:szCs w:val="18"/>
    </w:rPr>
  </w:style>
  <w:style w:type="paragraph" w:styleId="TOC7">
    <w:name w:val="toc 7"/>
    <w:basedOn w:val="Normal"/>
    <w:next w:val="Normal"/>
    <w:autoRedefine/>
    <w:uiPriority w:val="39"/>
    <w:semiHidden/>
    <w:unhideWhenUsed/>
    <w:rsid w:val="00D965A0"/>
    <w:pPr>
      <w:spacing w:after="0"/>
      <w:ind w:left="1320"/>
    </w:pPr>
    <w:rPr>
      <w:rFonts w:asciiTheme="minorHAnsi" w:hAnsiTheme="minorHAnsi"/>
      <w:sz w:val="18"/>
      <w:szCs w:val="18"/>
    </w:rPr>
  </w:style>
  <w:style w:type="paragraph" w:styleId="TOC8">
    <w:name w:val="toc 8"/>
    <w:basedOn w:val="Normal"/>
    <w:next w:val="Normal"/>
    <w:autoRedefine/>
    <w:uiPriority w:val="39"/>
    <w:semiHidden/>
    <w:unhideWhenUsed/>
    <w:rsid w:val="00D965A0"/>
    <w:pPr>
      <w:spacing w:after="0"/>
      <w:ind w:left="1540"/>
    </w:pPr>
    <w:rPr>
      <w:rFonts w:asciiTheme="minorHAnsi" w:hAnsiTheme="minorHAnsi"/>
      <w:sz w:val="18"/>
      <w:szCs w:val="18"/>
    </w:rPr>
  </w:style>
  <w:style w:type="paragraph" w:styleId="TOC9">
    <w:name w:val="toc 9"/>
    <w:basedOn w:val="Normal"/>
    <w:next w:val="Normal"/>
    <w:autoRedefine/>
    <w:uiPriority w:val="39"/>
    <w:semiHidden/>
    <w:unhideWhenUsed/>
    <w:rsid w:val="00D965A0"/>
    <w:pPr>
      <w:spacing w:after="0"/>
      <w:ind w:left="1760"/>
    </w:pPr>
    <w:rPr>
      <w:rFonts w:asciiTheme="minorHAnsi" w:hAnsiTheme="minorHAnsi"/>
      <w:sz w:val="18"/>
      <w:szCs w:val="18"/>
    </w:rPr>
  </w:style>
  <w:style w:type="paragraph" w:styleId="NormalWeb">
    <w:name w:val="Normal (Web)"/>
    <w:basedOn w:val="Normal"/>
    <w:uiPriority w:val="99"/>
    <w:semiHidden/>
    <w:unhideWhenUsed/>
    <w:rsid w:val="00C90AD2"/>
    <w:pPr>
      <w:spacing w:before="100" w:beforeAutospacing="1" w:after="100" w:afterAutospacing="1" w:line="240" w:lineRule="auto"/>
    </w:pPr>
    <w:rPr>
      <w:rFonts w:ascii="Times New Roman" w:eastAsia="Times New Roman" w:hAnsi="Times New Roman" w:cs="Times New Roman"/>
      <w:sz w:val="24"/>
      <w:szCs w:val="24"/>
      <w:lang w:val="en-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12</Pages>
  <Words>3036</Words>
  <Characters>17308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Tomas Rodriguez</cp:lastModifiedBy>
  <cp:revision>37</cp:revision>
  <dcterms:created xsi:type="dcterms:W3CDTF">2013-12-23T23:15:00Z</dcterms:created>
  <dcterms:modified xsi:type="dcterms:W3CDTF">2025-12-22T15:09:00Z</dcterms:modified>
  <cp:category/>
</cp:coreProperties>
</file>