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Ievads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Nolūks</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Šīs programmatūras nolūks ir automatizēt auga atpazīšanas procesu, kā arī automātiski piemeklēt katra auga uzturēšanas vajadzības.</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Darbības sfēra</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 “EasyCare”, kas izvada informāciju lietotājam, lai veiktu nepieciešamās vajadzības lietotāja ievadītajiem augiem. Šai programmai nepieciešama MIT license, kura redzama failā: License.txt.</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2. Vispārīgais apraksts</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Produkta perspektīva</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 sastāv no vairākiem ekrāniem, sākuma saskarsnes/pieslēgšanās vai reģistrācijas izvēle, auga attēla atpazīšana, auga meklēšana pēc zinātniskā nosaukuma un konkrēti izvēlēta auga vajadzību paskaidrojumi un daudzumi.</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Produkta funkcijas </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Lietotājam ir iespēja veikt failu augšupielādi, izveidot personīgo augu sarakstu, kurā lietotājs spēj veikt izmaiņas - pievienot vai dzēst attiecīgo augu. </w:t>
      </w:r>
    </w:p>
    <w:p w:rsidR="00000000" w:rsidDel="00000000" w:rsidP="00000000" w:rsidRDefault="00000000" w:rsidRPr="00000000" w14:paraId="0000001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Lietotājs izveido savu personīgo augu sarakstu.;</w:t>
      </w:r>
    </w:p>
    <w:p w:rsidR="00000000" w:rsidDel="00000000" w:rsidP="00000000" w:rsidRDefault="00000000" w:rsidRPr="00000000" w14:paraId="0000001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Lietotājam tiek piedāvāta izvēle, pievienot augu caur photo vai meklēt attiecīgo augu dotajā sarakstā, kad augs tiek veiksīgi atpazīts, lietotaja tiek parādīti informācija par doto augu (kādos apstākļos doto augu vajag uzturēt un kādas prasībam augam ir nepieciešamas)</w:t>
      </w:r>
    </w:p>
    <w:p w:rsidR="00000000" w:rsidDel="00000000" w:rsidP="00000000" w:rsidRDefault="00000000" w:rsidRPr="00000000" w14:paraId="0000001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hd w:fill="fefefe" w:val="clea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Lietotāja raksturiezīmes</w:t>
      </w:r>
    </w:p>
    <w:p w:rsidR="00000000" w:rsidDel="00000000" w:rsidP="00000000" w:rsidRDefault="00000000" w:rsidRPr="00000000" w14:paraId="00000016">
      <w:pPr>
        <w:shd w:fill="fefefe" w:val="clea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Produkts paredzēts visa vecuma cilvēkiem. Šo programmu visvairāk varētu izmantot cilvēki, kuri nodarbojas ar augiem un to kopšanu, kā arī cilvēki, kuri vēlas uzzināt informāciju par doto augu (nosaukums, izskats, utt.) vai, kuri vēlas rūpēties un kopt tos.</w:t>
      </w:r>
    </w:p>
    <w:p w:rsidR="00000000" w:rsidDel="00000000" w:rsidP="00000000" w:rsidRDefault="00000000" w:rsidRPr="00000000" w14:paraId="00000017">
      <w:pPr>
        <w:shd w:fill="fefefe" w:val="clea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Vispārējie ierobežojumi</w:t>
      </w:r>
    </w:p>
    <w:p w:rsidR="00000000" w:rsidDel="00000000" w:rsidP="00000000" w:rsidRDefault="00000000" w:rsidRPr="00000000" w14:paraId="00000018">
      <w:pPr>
        <w:shd w:fill="fefefe" w:val="clea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Tā ir programma, kuru ir iespējams lietot tikai datoros.   </w:t>
      </w:r>
      <w:r w:rsidDel="00000000" w:rsidR="00000000" w:rsidRPr="00000000">
        <w:rPr>
          <w:rtl w:val="0"/>
        </w:rPr>
      </w:r>
    </w:p>
    <w:p w:rsidR="00000000" w:rsidDel="00000000" w:rsidP="00000000" w:rsidRDefault="00000000" w:rsidRPr="00000000" w14:paraId="00000019">
      <w:pPr>
        <w:shd w:fill="fefefe" w:val="clea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Pieņēmumi un atkarības</w:t>
      </w:r>
    </w:p>
    <w:p w:rsidR="00000000" w:rsidDel="00000000" w:rsidP="00000000" w:rsidRDefault="00000000" w:rsidRPr="00000000" w14:paraId="0000001A">
      <w:pPr>
        <w:shd w:fill="fefefe" w:val="clea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Pieņemts, ka lietotājam ir pieejams dators, kā arī interneta pieslēgums.</w:t>
      </w:r>
      <w:r w:rsidDel="00000000" w:rsidR="00000000" w:rsidRPr="00000000">
        <w:rPr>
          <w:rtl w:val="0"/>
        </w:rPr>
      </w:r>
    </w:p>
    <w:p w:rsidR="00000000" w:rsidDel="00000000" w:rsidP="00000000" w:rsidRDefault="00000000" w:rsidRPr="00000000" w14:paraId="0000001B">
      <w:pPr>
        <w:shd w:fill="fefefe" w:val="clea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3. Konkrētas prasības</w:t>
      </w:r>
      <w:r w:rsidDel="00000000" w:rsidR="00000000" w:rsidRPr="00000000">
        <w:rPr>
          <w:rtl w:val="0"/>
        </w:rPr>
      </w:r>
    </w:p>
    <w:p w:rsidR="00000000" w:rsidDel="00000000" w:rsidP="00000000" w:rsidRDefault="00000000" w:rsidRPr="00000000" w14:paraId="0000001C">
      <w:pPr>
        <w:pStyle w:val="Heading3"/>
        <w:keepNext w:val="0"/>
        <w:keepLines w:val="0"/>
        <w:spacing w:before="280" w:line="360" w:lineRule="auto"/>
        <w:jc w:val="center"/>
        <w:rPr>
          <w:b w:val="1"/>
          <w:bCs w:val="1"/>
        </w:rPr>
      </w:pPr>
      <w:bookmarkStart w:colFirst="0" w:colLast="0" w:name="_nrvp9qg3p0r0" w:id="0"/>
      <w:bookmarkEnd w:id="0"/>
      <w:r w:rsidDel="00000000" w:rsidR="00000000" w:rsidRPr="00000000">
        <w:rPr>
          <w:rFonts w:ascii="Times New Roman" w:cs="Times New Roman" w:eastAsia="Times New Roman" w:hAnsi="Times New Roman"/>
          <w:b w:val="1"/>
          <w:bCs w:val="1"/>
          <w:color w:val="000000"/>
          <w:sz w:val="24"/>
          <w:szCs w:val="24"/>
          <w:rtl w:val="0"/>
        </w:rPr>
        <w:t xml:space="preserve">3.1. Funkcionālās prasības</w:t>
      </w:r>
      <w:r w:rsidDel="00000000" w:rsidR="00000000" w:rsidRPr="00000000">
        <w:rPr>
          <w:rtl w:val="0"/>
        </w:rPr>
      </w:r>
    </w:p>
    <w:p w:rsidR="00000000" w:rsidDel="00000000" w:rsidP="00000000" w:rsidRDefault="00000000" w:rsidRPr="00000000" w14:paraId="0000001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w27bckqjvhdh" w:id="1"/>
      <w:bookmarkEnd w:id="1"/>
      <w:r w:rsidDel="00000000" w:rsidR="00000000" w:rsidRPr="00000000">
        <w:rPr>
          <w:rFonts w:ascii="Times New Roman" w:cs="Times New Roman" w:eastAsia="Times New Roman" w:hAnsi="Times New Roman"/>
          <w:b w:val="1"/>
          <w:bCs w:val="1"/>
          <w:color w:val="000000"/>
          <w:sz w:val="24"/>
          <w:szCs w:val="24"/>
          <w:rtl w:val="0"/>
        </w:rPr>
        <w:t xml:space="preserve">3.1.1. Funkcionālā prasība 1</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Auga pievienošana ar fotoattēlu.</w:t>
      </w:r>
    </w:p>
    <w:p w:rsidR="00000000" w:rsidDel="00000000" w:rsidP="00000000" w:rsidRDefault="00000000" w:rsidRPr="00000000" w14:paraId="0000001F">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k95io5sa3pf7" w:id="2"/>
      <w:bookmarkEnd w:id="2"/>
      <w:r w:rsidDel="00000000" w:rsidR="00000000" w:rsidRPr="00000000">
        <w:rPr>
          <w:rFonts w:ascii="Times New Roman" w:cs="Times New Roman" w:eastAsia="Times New Roman" w:hAnsi="Times New Roman"/>
          <w:color w:val="000000"/>
          <w:rtl w:val="0"/>
        </w:rPr>
        <w:t xml:space="preserve">3.1.1.1. Datu ievada nepieciešamība</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Lietotājs var pievienot augu augšupielādējot attēlu, lai programma varētu atpazīt augu.</w:t>
      </w:r>
    </w:p>
    <w:p w:rsidR="00000000" w:rsidDel="00000000" w:rsidP="00000000" w:rsidRDefault="00000000" w:rsidRPr="00000000" w14:paraId="00000021">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ticq6aobt2cn" w:id="3"/>
      <w:bookmarkEnd w:id="3"/>
      <w:r w:rsidDel="00000000" w:rsidR="00000000" w:rsidRPr="00000000">
        <w:rPr>
          <w:rFonts w:ascii="Times New Roman" w:cs="Times New Roman" w:eastAsia="Times New Roman" w:hAnsi="Times New Roman"/>
          <w:color w:val="000000"/>
          <w:rtl w:val="0"/>
        </w:rPr>
        <w:t xml:space="preserve">3.1.1.2. Datu ievades saturs</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Attēla fails. (jpg.)</w:t>
      </w:r>
    </w:p>
    <w:p w:rsidR="00000000" w:rsidDel="00000000" w:rsidP="00000000" w:rsidRDefault="00000000" w:rsidRPr="00000000" w14:paraId="00000023">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sz9g2v42tl9x" w:id="4"/>
      <w:bookmarkEnd w:id="4"/>
      <w:r w:rsidDel="00000000" w:rsidR="00000000" w:rsidRPr="00000000">
        <w:rPr>
          <w:rFonts w:ascii="Times New Roman" w:cs="Times New Roman" w:eastAsia="Times New Roman" w:hAnsi="Times New Roman"/>
          <w:color w:val="000000"/>
          <w:rtl w:val="0"/>
        </w:rPr>
        <w:t xml:space="preserve">3.1.1.3. Datu apstrāde</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Attēls tiek analizēts, un tiek noteikts auga nosaukums, informācija par to un tā kopšanas dati.</w:t>
      </w:r>
    </w:p>
    <w:p w:rsidR="00000000" w:rsidDel="00000000" w:rsidP="00000000" w:rsidRDefault="00000000" w:rsidRPr="00000000" w14:paraId="00000025">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u261ax5sakqi" w:id="5"/>
      <w:bookmarkEnd w:id="5"/>
      <w:r w:rsidDel="00000000" w:rsidR="00000000" w:rsidRPr="00000000">
        <w:rPr>
          <w:rFonts w:ascii="Times New Roman" w:cs="Times New Roman" w:eastAsia="Times New Roman" w:hAnsi="Times New Roman"/>
          <w:color w:val="000000"/>
          <w:rtl w:val="0"/>
        </w:rPr>
        <w:t xml:space="preserve">3.1.1.4. Datu izvade</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Tiek izvadīts atpazītais augs no attēla teksta formātā, kā arī tā informācija.</w:t>
      </w:r>
    </w:p>
    <w:p w:rsidR="00000000" w:rsidDel="00000000" w:rsidP="00000000" w:rsidRDefault="00000000" w:rsidRPr="00000000" w14:paraId="0000002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i6cz9aywvkcl" w:id="6"/>
      <w:bookmarkEnd w:id="6"/>
      <w:r w:rsidDel="00000000" w:rsidR="00000000" w:rsidRPr="00000000">
        <w:rPr>
          <w:rFonts w:ascii="Times New Roman" w:cs="Times New Roman" w:eastAsia="Times New Roman" w:hAnsi="Times New Roman"/>
          <w:b w:val="1"/>
          <w:bCs w:val="1"/>
          <w:color w:val="000000"/>
          <w:sz w:val="24"/>
          <w:szCs w:val="24"/>
          <w:rtl w:val="0"/>
        </w:rPr>
        <w:t xml:space="preserve">3.1.2. Funkcionālā prasība 2</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Auga meklēšana datubāzē.</w:t>
      </w:r>
    </w:p>
    <w:p w:rsidR="00000000" w:rsidDel="00000000" w:rsidP="00000000" w:rsidRDefault="00000000" w:rsidRPr="00000000" w14:paraId="00000029">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w832jgb1hrrd" w:id="7"/>
      <w:bookmarkEnd w:id="7"/>
      <w:r w:rsidDel="00000000" w:rsidR="00000000" w:rsidRPr="00000000">
        <w:rPr>
          <w:rFonts w:ascii="Times New Roman" w:cs="Times New Roman" w:eastAsia="Times New Roman" w:hAnsi="Times New Roman"/>
          <w:color w:val="000000"/>
          <w:rtl w:val="0"/>
        </w:rPr>
        <w:t xml:space="preserve">3.1.2.1. Datu ievada nepieciešamība</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Lietotājs var ievadīt auga zinātnisko nosaukumu, teksta formātā.</w:t>
      </w:r>
    </w:p>
    <w:p w:rsidR="00000000" w:rsidDel="00000000" w:rsidP="00000000" w:rsidRDefault="00000000" w:rsidRPr="00000000" w14:paraId="0000002B">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ozfj8fnzzjd0" w:id="8"/>
      <w:bookmarkEnd w:id="8"/>
      <w:r w:rsidDel="00000000" w:rsidR="00000000" w:rsidRPr="00000000">
        <w:rPr>
          <w:rFonts w:ascii="Times New Roman" w:cs="Times New Roman" w:eastAsia="Times New Roman" w:hAnsi="Times New Roman"/>
          <w:color w:val="000000"/>
          <w:rtl w:val="0"/>
        </w:rPr>
        <w:t xml:space="preserve">3.1.2.2. Datu ievades saturs</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Auga nosaukums no saraksta, latīņu valodā.</w:t>
      </w:r>
    </w:p>
    <w:p w:rsidR="00000000" w:rsidDel="00000000" w:rsidP="00000000" w:rsidRDefault="00000000" w:rsidRPr="00000000" w14:paraId="0000002D">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w6c0s3hpel60" w:id="9"/>
      <w:bookmarkEnd w:id="9"/>
      <w:r w:rsidDel="00000000" w:rsidR="00000000" w:rsidRPr="00000000">
        <w:rPr>
          <w:rFonts w:ascii="Times New Roman" w:cs="Times New Roman" w:eastAsia="Times New Roman" w:hAnsi="Times New Roman"/>
          <w:color w:val="000000"/>
          <w:rtl w:val="0"/>
        </w:rPr>
        <w:t xml:space="preserve">3.1.2.3. Datu apstrāde</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Izvēlētais augs tiek pievienots lietotāja augu sarakstam.</w:t>
      </w:r>
    </w:p>
    <w:p w:rsidR="00000000" w:rsidDel="00000000" w:rsidP="00000000" w:rsidRDefault="00000000" w:rsidRPr="00000000" w14:paraId="0000002F">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qc0svdtvknev" w:id="10"/>
      <w:bookmarkEnd w:id="10"/>
      <w:r w:rsidDel="00000000" w:rsidR="00000000" w:rsidRPr="00000000">
        <w:rPr>
          <w:rFonts w:ascii="Times New Roman" w:cs="Times New Roman" w:eastAsia="Times New Roman" w:hAnsi="Times New Roman"/>
          <w:color w:val="000000"/>
          <w:rtl w:val="0"/>
        </w:rPr>
        <w:t xml:space="preserve">3.1.2.4. Datu izvade</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Tiek parādīta informācija par izvēlēto augu.</w:t>
      </w:r>
    </w:p>
    <w:p w:rsidR="00000000" w:rsidDel="00000000" w:rsidP="00000000" w:rsidRDefault="00000000" w:rsidRPr="00000000" w14:paraId="0000003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lv4t8bst7km0" w:id="11"/>
      <w:bookmarkEnd w:id="11"/>
      <w:r w:rsidDel="00000000" w:rsidR="00000000" w:rsidRPr="00000000">
        <w:rPr>
          <w:rFonts w:ascii="Times New Roman" w:cs="Times New Roman" w:eastAsia="Times New Roman" w:hAnsi="Times New Roman"/>
          <w:b w:val="1"/>
          <w:bCs w:val="1"/>
          <w:color w:val="000000"/>
          <w:sz w:val="24"/>
          <w:szCs w:val="24"/>
          <w:rtl w:val="0"/>
        </w:rPr>
        <w:t xml:space="preserve">3.1.3. Funkcionālā prasība 3</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Auga kopšanas informācija</w:t>
      </w:r>
    </w:p>
    <w:p w:rsidR="00000000" w:rsidDel="00000000" w:rsidP="00000000" w:rsidRDefault="00000000" w:rsidRPr="00000000" w14:paraId="00000033">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bgao7ghrrjio" w:id="12"/>
      <w:bookmarkEnd w:id="12"/>
      <w:r w:rsidDel="00000000" w:rsidR="00000000" w:rsidRPr="00000000">
        <w:rPr>
          <w:rFonts w:ascii="Times New Roman" w:cs="Times New Roman" w:eastAsia="Times New Roman" w:hAnsi="Times New Roman"/>
          <w:color w:val="000000"/>
          <w:rtl w:val="0"/>
        </w:rPr>
        <w:t xml:space="preserve">3.1.3.1. Datu ievada nepieciešamība</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 parāda informāciju par auga kopšanas vajadzībām.</w:t>
      </w:r>
    </w:p>
    <w:p w:rsidR="00000000" w:rsidDel="00000000" w:rsidP="00000000" w:rsidRDefault="00000000" w:rsidRPr="00000000" w14:paraId="00000035">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snzcwgvwlfsq" w:id="13"/>
      <w:bookmarkEnd w:id="13"/>
      <w:r w:rsidDel="00000000" w:rsidR="00000000" w:rsidRPr="00000000">
        <w:rPr>
          <w:rFonts w:ascii="Times New Roman" w:cs="Times New Roman" w:eastAsia="Times New Roman" w:hAnsi="Times New Roman"/>
          <w:color w:val="000000"/>
          <w:rtl w:val="0"/>
        </w:rPr>
        <w:t xml:space="preserve">3.1.3.2. Datu ievades saturs</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w:t>
      </w:r>
    </w:p>
    <w:p w:rsidR="00000000" w:rsidDel="00000000" w:rsidP="00000000" w:rsidRDefault="00000000" w:rsidRPr="00000000" w14:paraId="00000037">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pnu9wfk8st3y" w:id="14"/>
      <w:bookmarkEnd w:id="14"/>
      <w:r w:rsidDel="00000000" w:rsidR="00000000" w:rsidRPr="00000000">
        <w:rPr>
          <w:rFonts w:ascii="Times New Roman" w:cs="Times New Roman" w:eastAsia="Times New Roman" w:hAnsi="Times New Roman"/>
          <w:color w:val="000000"/>
          <w:rtl w:val="0"/>
        </w:rPr>
        <w:t xml:space="preserve">3.1.3.3. Datu apstrāde</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Informācija tiek ielādēta no datubāzēm (API).</w:t>
      </w:r>
    </w:p>
    <w:p w:rsidR="00000000" w:rsidDel="00000000" w:rsidP="00000000" w:rsidRDefault="00000000" w:rsidRPr="00000000" w14:paraId="00000039">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y8rnbna3fv0f" w:id="15"/>
      <w:bookmarkEnd w:id="15"/>
      <w:r w:rsidDel="00000000" w:rsidR="00000000" w:rsidRPr="00000000">
        <w:rPr>
          <w:rFonts w:ascii="Times New Roman" w:cs="Times New Roman" w:eastAsia="Times New Roman" w:hAnsi="Times New Roman"/>
          <w:color w:val="000000"/>
          <w:rtl w:val="0"/>
        </w:rPr>
        <w:t xml:space="preserve">3.1.3.4. Datu izvade</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 ekrāna tiek attēlota auga kopšanas informācija, teksta formātā.</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spacing w:after="240" w:before="24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Saskarnes prasības</w:t>
      </w:r>
    </w:p>
    <w:p w:rsidR="00000000" w:rsidDel="00000000" w:rsidP="00000000" w:rsidRDefault="00000000" w:rsidRPr="00000000" w14:paraId="00000043">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4.1 Kopējais modelis.</w:t>
      </w:r>
    </w:p>
    <w:p w:rsidR="00000000" w:rsidDel="00000000" w:rsidP="00000000" w:rsidRDefault="00000000" w:rsidRPr="00000000" w14:paraId="00000044">
      <w:pP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49276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4.2 Sākuma ekrāns, reģistrācija/pieslēgšanās</w:t>
      </w:r>
      <w:r w:rsidDel="00000000" w:rsidR="00000000" w:rsidRPr="00000000">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266700</wp:posOffset>
            </wp:positionV>
            <wp:extent cx="947738" cy="1673482"/>
            <wp:effectExtent b="0" l="0" r="0" t="0"/>
            <wp:wrapNone/>
            <wp:docPr id="9" name="image3.png"/>
            <a:graphic>
              <a:graphicData uri="http://schemas.openxmlformats.org/drawingml/2006/picture">
                <pic:pic>
                  <pic:nvPicPr>
                    <pic:cNvPr id="0" name="image3.png"/>
                    <pic:cNvPicPr preferRelativeResize="0"/>
                  </pic:nvPicPr>
                  <pic:blipFill>
                    <a:blip r:embed="rId7"/>
                    <a:srcRect b="0" l="4828" r="-4828" t="13501"/>
                    <a:stretch>
                      <a:fillRect/>
                    </a:stretch>
                  </pic:blipFill>
                  <pic:spPr>
                    <a:xfrm>
                      <a:off x="0" y="0"/>
                      <a:ext cx="947738" cy="1673482"/>
                    </a:xfrm>
                    <a:prstGeom prst="rect"/>
                    <a:ln/>
                  </pic:spPr>
                </pic:pic>
              </a:graphicData>
            </a:graphic>
          </wp:anchor>
        </w:drawing>
      </w:r>
    </w:p>
    <w:p w:rsidR="00000000" w:rsidDel="00000000" w:rsidP="00000000" w:rsidRDefault="00000000" w:rsidRPr="00000000" w14:paraId="0000004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D">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E">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4.3 Reģistrācijas izvēlne</w:t>
      </w:r>
    </w:p>
    <w:p w:rsidR="00000000" w:rsidDel="00000000" w:rsidP="00000000" w:rsidRDefault="00000000" w:rsidRPr="00000000" w14:paraId="00000050">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171450</wp:posOffset>
            </wp:positionV>
            <wp:extent cx="1909150" cy="3780495"/>
            <wp:effectExtent b="0" l="0" r="0" t="0"/>
            <wp:wrapNone/>
            <wp:docPr id="11" name="image4.png"/>
            <a:graphic>
              <a:graphicData uri="http://schemas.openxmlformats.org/drawingml/2006/picture">
                <pic:pic>
                  <pic:nvPicPr>
                    <pic:cNvPr id="0" name="image4.png"/>
                    <pic:cNvPicPr preferRelativeResize="0"/>
                  </pic:nvPicPr>
                  <pic:blipFill>
                    <a:blip r:embed="rId8"/>
                    <a:srcRect b="2804" l="5229" r="0" t="7477"/>
                    <a:stretch>
                      <a:fillRect/>
                    </a:stretch>
                  </pic:blipFill>
                  <pic:spPr>
                    <a:xfrm>
                      <a:off x="0" y="0"/>
                      <a:ext cx="1909150" cy="3780495"/>
                    </a:xfrm>
                    <a:prstGeom prst="rect"/>
                    <a:ln/>
                  </pic:spPr>
                </pic:pic>
              </a:graphicData>
            </a:graphic>
          </wp:anchor>
        </w:drawing>
      </w:r>
    </w:p>
    <w:p w:rsidR="00000000" w:rsidDel="00000000" w:rsidP="00000000" w:rsidRDefault="00000000" w:rsidRPr="00000000" w14:paraId="00000051">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F">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4.4 Galvenais izvēlnes ekrāns</w:t>
      </w:r>
    </w:p>
    <w:p w:rsidR="00000000" w:rsidDel="00000000" w:rsidP="00000000" w:rsidRDefault="00000000" w:rsidRPr="00000000" w14:paraId="00000061">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2043113</wp:posOffset>
            </wp:positionH>
            <wp:positionV relativeFrom="paragraph">
              <wp:posOffset>123825</wp:posOffset>
            </wp:positionV>
            <wp:extent cx="1757363" cy="3690461"/>
            <wp:effectExtent b="0" l="0" r="0" t="0"/>
            <wp:wrapNone/>
            <wp:docPr id="8" name="image9.png"/>
            <a:graphic>
              <a:graphicData uri="http://schemas.openxmlformats.org/drawingml/2006/picture">
                <pic:pic>
                  <pic:nvPicPr>
                    <pic:cNvPr id="0" name="image9.png"/>
                    <pic:cNvPicPr preferRelativeResize="0"/>
                  </pic:nvPicPr>
                  <pic:blipFill>
                    <a:blip r:embed="rId9"/>
                    <a:srcRect b="0" l="0" r="0" t="7199"/>
                    <a:stretch>
                      <a:fillRect/>
                    </a:stretch>
                  </pic:blipFill>
                  <pic:spPr>
                    <a:xfrm>
                      <a:off x="0" y="0"/>
                      <a:ext cx="1757363" cy="3690461"/>
                    </a:xfrm>
                    <a:prstGeom prst="rect"/>
                    <a:ln/>
                  </pic:spPr>
                </pic:pic>
              </a:graphicData>
            </a:graphic>
          </wp:anchor>
        </w:drawing>
      </w:r>
    </w:p>
    <w:p w:rsidR="00000000" w:rsidDel="00000000" w:rsidP="00000000" w:rsidRDefault="00000000" w:rsidRPr="00000000" w14:paraId="00000062">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5">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7">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D">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E">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F">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0">
      <w:pPr>
        <w:spacing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4.5 Lietotāja auga saraksts (att.1.) un auga detaļas (att. 2.)</w:t>
      </w:r>
      <w:r w:rsidDel="00000000" w:rsidR="00000000" w:rsidRPr="00000000">
        <w:drawing>
          <wp:anchor allowOverlap="1" behindDoc="0" distB="114300" distT="114300" distL="114300" distR="114300" hidden="0" layoutInCell="1" locked="0" relativeHeight="0" simplePos="0">
            <wp:simplePos x="0" y="0"/>
            <wp:positionH relativeFrom="column">
              <wp:posOffset>3881438</wp:posOffset>
            </wp:positionH>
            <wp:positionV relativeFrom="paragraph">
              <wp:posOffset>371475</wp:posOffset>
            </wp:positionV>
            <wp:extent cx="1462088" cy="3050889"/>
            <wp:effectExtent b="0" l="0" r="0" t="0"/>
            <wp:wrapNone/>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462088" cy="30508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311962</wp:posOffset>
            </wp:positionV>
            <wp:extent cx="1533525" cy="3159736"/>
            <wp:effectExtent b="0" l="0" r="0" t="0"/>
            <wp:wrapNone/>
            <wp:docPr id="6" name="image6.png"/>
            <a:graphic>
              <a:graphicData uri="http://schemas.openxmlformats.org/drawingml/2006/picture">
                <pic:pic>
                  <pic:nvPicPr>
                    <pic:cNvPr id="0" name="image6.png"/>
                    <pic:cNvPicPr preferRelativeResize="0"/>
                  </pic:nvPicPr>
                  <pic:blipFill>
                    <a:blip r:embed="rId11"/>
                    <a:srcRect b="0" l="0" r="0" t="6444"/>
                    <a:stretch>
                      <a:fillRect/>
                    </a:stretch>
                  </pic:blipFill>
                  <pic:spPr>
                    <a:xfrm>
                      <a:off x="0" y="0"/>
                      <a:ext cx="1533525" cy="3159736"/>
                    </a:xfrm>
                    <a:prstGeom prst="rect"/>
                    <a:ln/>
                  </pic:spPr>
                </pic:pic>
              </a:graphicData>
            </a:graphic>
          </wp:anchor>
        </w:drawing>
      </w:r>
    </w:p>
    <w:p w:rsidR="00000000" w:rsidDel="00000000" w:rsidP="00000000" w:rsidRDefault="00000000" w:rsidRPr="00000000" w14:paraId="00000072">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322213</wp:posOffset>
                </wp:positionV>
                <wp:extent cx="805369" cy="472994"/>
                <wp:effectExtent b="0" l="0" r="0" t="0"/>
                <wp:wrapNone/>
                <wp:docPr id="3" name=""/>
                <a:graphic>
                  <a:graphicData uri="http://schemas.microsoft.com/office/word/2010/wordprocessingShape">
                    <wps:wsp>
                      <wps:cNvSpPr txBox="1"/>
                      <wps:cNvPr id="2" name="Shape 2"/>
                      <wps:spPr>
                        <a:xfrm>
                          <a:off x="1614825" y="1317600"/>
                          <a:ext cx="604200" cy="34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att. 1.</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322213</wp:posOffset>
                </wp:positionV>
                <wp:extent cx="805369" cy="472994"/>
                <wp:effectExtent b="0" l="0" r="0" t="0"/>
                <wp:wrapNone/>
                <wp:docPr id="3"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805369" cy="47299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4205288</wp:posOffset>
                </wp:positionH>
                <wp:positionV relativeFrom="paragraph">
                  <wp:posOffset>328613</wp:posOffset>
                </wp:positionV>
                <wp:extent cx="805369" cy="470831"/>
                <wp:effectExtent b="0" l="0" r="0" t="0"/>
                <wp:wrapNone/>
                <wp:docPr id="2" name=""/>
                <a:graphic>
                  <a:graphicData uri="http://schemas.microsoft.com/office/word/2010/wordprocessingShape">
                    <wps:wsp>
                      <wps:cNvSpPr txBox="1"/>
                      <wps:cNvPr id="2" name="Shape 2"/>
                      <wps:spPr>
                        <a:xfrm>
                          <a:off x="1614825" y="1317600"/>
                          <a:ext cx="604200" cy="34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att. 2.</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4205288</wp:posOffset>
                </wp:positionH>
                <wp:positionV relativeFrom="paragraph">
                  <wp:posOffset>328613</wp:posOffset>
                </wp:positionV>
                <wp:extent cx="805369" cy="470831"/>
                <wp:effectExtent b="0" l="0" r="0" t="0"/>
                <wp:wrapNone/>
                <wp:docPr id="2"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805369" cy="470831"/>
                        </a:xfrm>
                        <a:prstGeom prst="rect"/>
                        <a:ln/>
                      </pic:spPr>
                    </pic:pic>
                  </a:graphicData>
                </a:graphic>
              </wp:anchor>
            </w:drawing>
          </mc:Fallback>
        </mc:AlternateContent>
      </w:r>
    </w:p>
    <w:p w:rsidR="00000000" w:rsidDel="00000000" w:rsidP="00000000" w:rsidRDefault="00000000" w:rsidRPr="00000000" w14:paraId="0000007E">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4.6 Izvēle auga pievienošanas metodei</w:t>
      </w:r>
    </w:p>
    <w:p w:rsidR="00000000" w:rsidDel="00000000" w:rsidP="00000000" w:rsidRDefault="00000000" w:rsidRPr="00000000" w14:paraId="00000082">
      <w:pPr>
        <w:spacing w:line="360" w:lineRule="auto"/>
        <w:jc w:val="center"/>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2046450</wp:posOffset>
            </wp:positionH>
            <wp:positionV relativeFrom="paragraph">
              <wp:posOffset>171450</wp:posOffset>
            </wp:positionV>
            <wp:extent cx="1638300" cy="3705078"/>
            <wp:effectExtent b="0" l="0" r="0" t="0"/>
            <wp:wrapNone/>
            <wp:docPr id="12" name="image2.png"/>
            <a:graphic>
              <a:graphicData uri="http://schemas.openxmlformats.org/drawingml/2006/picture">
                <pic:pic>
                  <pic:nvPicPr>
                    <pic:cNvPr id="0" name="image2.png"/>
                    <pic:cNvPicPr preferRelativeResize="0"/>
                  </pic:nvPicPr>
                  <pic:blipFill>
                    <a:blip r:embed="rId13"/>
                    <a:srcRect b="0" l="0" r="5797" t="5478"/>
                    <a:stretch>
                      <a:fillRect/>
                    </a:stretch>
                  </pic:blipFill>
                  <pic:spPr>
                    <a:xfrm>
                      <a:off x="0" y="0"/>
                      <a:ext cx="1638300" cy="3705078"/>
                    </a:xfrm>
                    <a:prstGeom prst="rect"/>
                    <a:ln/>
                  </pic:spPr>
                </pic:pic>
              </a:graphicData>
            </a:graphic>
          </wp:anchor>
        </w:drawing>
      </w:r>
    </w:p>
    <w:p w:rsidR="00000000" w:rsidDel="00000000" w:rsidP="00000000" w:rsidRDefault="00000000" w:rsidRPr="00000000" w14:paraId="00000083">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4.7 Pievieno augu izmantojot attēlu (att. 3.) vai datubāzes sarakstu (att. 4.)</w:t>
      </w:r>
    </w:p>
    <w:p w:rsidR="00000000" w:rsidDel="00000000" w:rsidP="00000000" w:rsidRDefault="00000000" w:rsidRPr="00000000" w14:paraId="00000084">
      <w:pPr>
        <w:spacing w:line="360" w:lineRule="auto"/>
        <w:jc w:val="center"/>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3676650</wp:posOffset>
                </wp:positionV>
                <wp:extent cx="805369" cy="470831"/>
                <wp:effectExtent b="0" l="0" r="0" t="0"/>
                <wp:wrapNone/>
                <wp:docPr id="4" name=""/>
                <a:graphic>
                  <a:graphicData uri="http://schemas.microsoft.com/office/word/2010/wordprocessingShape">
                    <wps:wsp>
                      <wps:cNvSpPr txBox="1"/>
                      <wps:cNvPr id="2" name="Shape 2"/>
                      <wps:spPr>
                        <a:xfrm>
                          <a:off x="1614825" y="1317600"/>
                          <a:ext cx="604200" cy="34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att. 4.</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3676650</wp:posOffset>
                </wp:positionV>
                <wp:extent cx="805369" cy="470831"/>
                <wp:effectExtent b="0" l="0" r="0" t="0"/>
                <wp:wrapNone/>
                <wp:docPr id="4"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805369" cy="470831"/>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3771900</wp:posOffset>
            </wp:positionH>
            <wp:positionV relativeFrom="paragraph">
              <wp:posOffset>423863</wp:posOffset>
            </wp:positionV>
            <wp:extent cx="1533525" cy="3244973"/>
            <wp:effectExtent b="0" l="0" r="0" t="0"/>
            <wp:wrapNone/>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533525" cy="32449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419100</wp:posOffset>
            </wp:positionV>
            <wp:extent cx="1533525" cy="3255792"/>
            <wp:effectExtent b="0" l="0" r="0" t="0"/>
            <wp:wrapNone/>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33525" cy="3255792"/>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3676650</wp:posOffset>
                </wp:positionV>
                <wp:extent cx="805369" cy="470831"/>
                <wp:effectExtent b="0" l="0" r="0" t="0"/>
                <wp:wrapNone/>
                <wp:docPr id="1" name=""/>
                <a:graphic>
                  <a:graphicData uri="http://schemas.microsoft.com/office/word/2010/wordprocessingShape">
                    <wps:wsp>
                      <wps:cNvSpPr txBox="1"/>
                      <wps:cNvPr id="2" name="Shape 2"/>
                      <wps:spPr>
                        <a:xfrm>
                          <a:off x="1614825" y="1317600"/>
                          <a:ext cx="604200" cy="34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att. 3.</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3676650</wp:posOffset>
                </wp:positionV>
                <wp:extent cx="805369" cy="470831"/>
                <wp:effectExtent b="0" l="0" r="0" t="0"/>
                <wp:wrapNone/>
                <wp:docPr id="1"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805369" cy="470831"/>
                        </a:xfrm>
                        <a:prstGeom prst="rect"/>
                        <a:ln/>
                      </pic:spPr>
                    </pic:pic>
                  </a:graphicData>
                </a:graphic>
              </wp:anchor>
            </w:drawing>
          </mc:Fallback>
        </mc:AlternateContent>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Projekta ierobežojumi</w:t>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numPr>
          <w:ilvl w:val="0"/>
          <w:numId w:val="1"/>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 darbojas python vidē un strādā caur .py file.</w:t>
      </w:r>
    </w:p>
    <w:p w:rsidR="00000000" w:rsidDel="00000000" w:rsidP="00000000" w:rsidRDefault="00000000" w:rsidRPr="00000000" w14:paraId="00000088">
      <w:pPr>
        <w:numPr>
          <w:ilvl w:val="0"/>
          <w:numId w:val="1"/>
        </w:numPr>
        <w:spacing w:after="0" w:after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Ierobežots budžets, ja nepieciešami maksas API (Lietotņu Savienojošs Interfeiss) vai datubāzes.</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hd w:fill="fefefe"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Izstrādei vajadzētu būt pabeigtai līdz 2026. gada 18. maijam.</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hd w:fill="fefefe" w:val="clea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Projekta komandai. Nav pieejami profesionāli dizaineri un programmu izstrādātāji.</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efefe" w:val="clear"/>
        <w:spacing w:after="240" w:before="240" w:line="36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Atsauces</w:t>
      </w:r>
    </w:p>
    <w:p w:rsidR="00000000" w:rsidDel="00000000" w:rsidP="00000000" w:rsidRDefault="00000000" w:rsidRPr="00000000" w14:paraId="0000008C">
      <w:pPr>
        <w:numPr>
          <w:ilvl w:val="0"/>
          <w:numId w:val="2"/>
        </w:numPr>
        <w:pBdr>
          <w:top w:color="auto" w:space="0" w:sz="0" w:val="none"/>
          <w:bottom w:color="auto" w:space="0" w:sz="0" w:val="none"/>
          <w:right w:color="auto" w:space="0" w:sz="0" w:val="none"/>
          <w:between w:color="auto" w:space="0" w:sz="0" w:val="none"/>
        </w:pBdr>
        <w:shd w:fill="fefefe" w:val="clear"/>
        <w:spacing w:after="0" w:afterAutospacing="0" w:before="240" w:line="360" w:lineRule="auto"/>
        <w:ind w:left="720" w:hanging="360"/>
        <w:jc w:val="left"/>
        <w:rPr>
          <w:rFonts w:ascii="Times New Roman" w:cs="Times New Roman" w:eastAsia="Times New Roman" w:hAnsi="Times New Roman"/>
          <w:sz w:val="24"/>
          <w:szCs w:val="24"/>
          <w:u w:val="none"/>
          <w:shd w:fill="fefefe" w:val="clear"/>
        </w:rPr>
      </w:pPr>
      <w:r w:rsidDel="00000000" w:rsidR="00000000" w:rsidRPr="00000000">
        <w:rPr>
          <w:rFonts w:ascii="Times New Roman" w:cs="Times New Roman" w:eastAsia="Times New Roman" w:hAnsi="Times New Roman"/>
          <w:sz w:val="24"/>
          <w:szCs w:val="24"/>
          <w:shd w:fill="fefefe" w:val="clear"/>
          <w:rtl w:val="0"/>
        </w:rPr>
        <w:t xml:space="preserve">Startdesign.lv [tiešsaiste]. Pieejams: </w:t>
      </w:r>
      <w:hyperlink r:id="rId16">
        <w:r w:rsidDel="00000000" w:rsidR="00000000" w:rsidRPr="00000000">
          <w:rPr>
            <w:rFonts w:ascii="Times New Roman" w:cs="Times New Roman" w:eastAsia="Times New Roman" w:hAnsi="Times New Roman"/>
            <w:color w:val="1155cc"/>
            <w:sz w:val="24"/>
            <w:szCs w:val="24"/>
            <w:u w:val="single"/>
            <w:shd w:fill="fefefe" w:val="clear"/>
            <w:rtl w:val="0"/>
          </w:rPr>
          <w:t xml:space="preserve">https://www.startdesign.lv/</w:t>
        </w:r>
      </w:hyperlink>
      <w:r w:rsidDel="00000000" w:rsidR="00000000" w:rsidRPr="00000000">
        <w:rPr>
          <w:rtl w:val="0"/>
        </w:rPr>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shd w:fill="fefefe" w:val="clear"/>
        <w:spacing w:after="240" w:before="0" w:beforeAutospacing="0" w:line="360" w:lineRule="auto"/>
        <w:ind w:left="720" w:hanging="360"/>
        <w:rPr>
          <w:rFonts w:ascii="Times New Roman" w:cs="Times New Roman" w:eastAsia="Times New Roman" w:hAnsi="Times New Roman"/>
          <w:sz w:val="24"/>
          <w:szCs w:val="24"/>
          <w:u w:val="none"/>
          <w:shd w:fill="fefefe" w:val="clear"/>
        </w:rPr>
      </w:pPr>
      <w:hyperlink r:id="rId17">
        <w:r w:rsidDel="00000000" w:rsidR="00000000" w:rsidRPr="00000000">
          <w:rPr>
            <w:rFonts w:ascii="Times New Roman" w:cs="Times New Roman" w:eastAsia="Times New Roman" w:hAnsi="Times New Roman"/>
            <w:color w:val="1155cc"/>
            <w:sz w:val="24"/>
            <w:szCs w:val="24"/>
            <w:u w:val="single"/>
            <w:shd w:fill="fefefe" w:val="clear"/>
            <w:rtl w:val="0"/>
          </w:rPr>
          <w:t xml:space="preserve">Skolo.lv</w:t>
        </w:r>
      </w:hyperlink>
      <w:r w:rsidDel="00000000" w:rsidR="00000000" w:rsidRPr="00000000">
        <w:rPr>
          <w:rFonts w:ascii="Times New Roman" w:cs="Times New Roman" w:eastAsia="Times New Roman" w:hAnsi="Times New Roman"/>
          <w:sz w:val="24"/>
          <w:szCs w:val="24"/>
          <w:shd w:fill="fefefe" w:val="clear"/>
          <w:rtl w:val="0"/>
        </w:rPr>
        <w:t xml:space="preserve"> [tiešsaiste]. Pieejams: </w:t>
      </w:r>
      <w:hyperlink r:id="rId18">
        <w:r w:rsidDel="00000000" w:rsidR="00000000" w:rsidRPr="00000000">
          <w:rPr>
            <w:rFonts w:ascii="Times New Roman" w:cs="Times New Roman" w:eastAsia="Times New Roman" w:hAnsi="Times New Roman"/>
            <w:color w:val="1155cc"/>
            <w:sz w:val="24"/>
            <w:szCs w:val="24"/>
            <w:u w:val="single"/>
            <w:shd w:fill="fefefe" w:val="clear"/>
            <w:rtl w:val="0"/>
          </w:rPr>
          <w:t xml:space="preserve">https://skolo.lv/mod/hvp/view.php?id=43187417</w:t>
        </w:r>
      </w:hyperlink>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efefe" w:val="clear"/>
        <w:spacing w:after="240" w:before="240" w:line="360" w:lineRule="auto"/>
        <w:ind w:left="720" w:firstLine="0"/>
        <w:rPr>
          <w:rFonts w:ascii="Times New Roman" w:cs="Times New Roman" w:eastAsia="Times New Roman" w:hAnsi="Times New Roman"/>
          <w:sz w:val="24"/>
          <w:szCs w:val="24"/>
          <w:shd w:fill="fefefe" w:val="clear"/>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efefe" w:val="clear"/>
        <w:spacing w:after="240" w:before="240" w:line="360" w:lineRule="auto"/>
        <w:ind w:left="1440" w:firstLine="0"/>
        <w:rPr>
          <w:rFonts w:ascii="Times New Roman" w:cs="Times New Roman" w:eastAsia="Times New Roman" w:hAnsi="Times New Roman"/>
          <w:sz w:val="24"/>
          <w:szCs w:val="24"/>
          <w:shd w:fill="fefefe" w:val="clear"/>
        </w:rPr>
      </w:pPr>
      <w:r w:rsidDel="00000000" w:rsidR="00000000" w:rsidRPr="00000000">
        <w:rPr>
          <w:rtl w:val="0"/>
        </w:rPr>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efefe" w:val="clea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sectPr>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hyperlink" Target="http://skolo.lv" TargetMode="External"/><Relationship Id="rId16" Type="http://schemas.openxmlformats.org/officeDocument/2006/relationships/hyperlink" Target="https://www.startdesign.lv/"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hyperlink" Target="https://skolo.lv/mod/hvp/view.php?id=43187417"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