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Six</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Finish a first draft of the speaker page.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Finalize our class diagrams. (Include getter and setter methods.)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Establish a method of Email input validation.</w:t>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Speaker page first draft completed.</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Displays table of entered speakers and values that are in database</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Allows for row add, delete, and editing</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Validates phone numbers and emails as legitimate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Navigation bar revamped. Now responsible with page size. Compatible with mobile devices. </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majority of our goals this week were accomplished on time after the last two weeks were spent overcoming the learning curve for our programs. The first draft of the speaker page was completed on time and is now being reworked. However, the general layout of the page varied slightly from what was planned in the mockups. Lastly, our class diagrams are still not finalized due to an oversight on setting the getter methods as public.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working prototype of speakers page.</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edit mode button that changes our tables to “entry edit mode.” </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undo functionality for our edit modes.</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phone number auto formatting in table display</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system to flag duplicate speaker names. (If both have no email address.)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getter methods public in the class diagram.</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 on the final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