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240"/>
        <w:jc w:val="left"/>
      </w:pPr>
      <w:r>
        <w:rPr>
          <w:rFonts w:ascii="Arial" w:hAnsi="Arial"/>
          <w:b/>
          <w:i w:val="0"/>
          <w:color w:val="000000"/>
          <w:sz w:val="60"/>
        </w:rPr>
        <w:t>FloatMate</w:t>
      </w:r>
    </w:p>
    <w:p>
      <w:pPr>
        <w:spacing w:after="480"/>
      </w:pPr>
      <w:r>
        <w:rPr>
          <w:rFonts w:ascii="Arial" w:hAnsi="Arial"/>
          <w:b/>
          <w:i w:val="0"/>
          <w:color w:val="000000"/>
          <w:sz w:val="36"/>
        </w:rPr>
        <w:t>Aplicación de herencia y polimorfismo en la gestión de una flota</w:t>
      </w:r>
    </w:p>
    <w:p>
      <w:pPr>
        <w:spacing w:after="200"/>
      </w:pPr>
      <w:r>
        <w:rPr>
          <w:rFonts w:ascii="Arial" w:hAnsi="Arial"/>
          <w:b/>
          <w:i w:val="0"/>
          <w:color w:val="1F4E78"/>
          <w:sz w:val="26"/>
        </w:rPr>
        <w:t>Informe técnico y guía de sustentación</w:t>
      </w:r>
    </w:p>
    <w:p>
      <w:pPr>
        <w:spacing w:after="100"/>
      </w:pPr>
      <w:r>
        <w:rPr>
          <w:rFonts w:ascii="Arial" w:hAnsi="Arial"/>
          <w:b/>
          <w:i w:val="0"/>
          <w:color w:val="000000"/>
          <w:sz w:val="22"/>
        </w:rPr>
        <w:t xml:space="preserve">Equipo: </w:t>
      </w:r>
      <w:r>
        <w:rPr>
          <w:rFonts w:ascii="Arial" w:hAnsi="Arial"/>
          <w:b w:val="0"/>
          <w:i w:val="0"/>
          <w:color w:val="000000"/>
          <w:sz w:val="22"/>
        </w:rPr>
        <w:t>Tomás Yepes, Cristian Benites y Mateo Gallo</w:t>
      </w:r>
    </w:p>
    <w:p>
      <w:pPr>
        <w:spacing w:after="100"/>
      </w:pPr>
      <w:r>
        <w:rPr>
          <w:rFonts w:ascii="Arial" w:hAnsi="Arial"/>
          <w:b/>
          <w:i w:val="0"/>
          <w:color w:val="000000"/>
          <w:sz w:val="22"/>
        </w:rPr>
        <w:t xml:space="preserve">Proyecto: </w:t>
      </w:r>
      <w:r>
        <w:rPr>
          <w:rFonts w:ascii="Arial" w:hAnsi="Arial"/>
          <w:b w:val="0"/>
          <w:i w:val="0"/>
          <w:color w:val="000000"/>
          <w:sz w:val="22"/>
        </w:rPr>
        <w:t>Sistema FloatMate para la administración de ocho vehículos</w:t>
      </w:r>
    </w:p>
    <w:p>
      <w:pPr>
        <w:spacing w:after="100"/>
      </w:pPr>
      <w:r>
        <w:rPr>
          <w:rFonts w:ascii="Arial" w:hAnsi="Arial"/>
          <w:b/>
          <w:i w:val="0"/>
          <w:color w:val="000000"/>
          <w:sz w:val="22"/>
        </w:rPr>
        <w:t xml:space="preserve">Tecnología: </w:t>
      </w:r>
      <w:r>
        <w:rPr>
          <w:rFonts w:ascii="Arial" w:hAnsi="Arial"/>
          <w:b w:val="0"/>
          <w:i w:val="0"/>
          <w:color w:val="000000"/>
          <w:sz w:val="22"/>
        </w:rPr>
        <w:t>C# y .NET 8, aplicación de consola</w:t>
      </w:r>
    </w:p>
    <w:p>
      <w:pPr>
        <w:spacing w:after="100"/>
      </w:pPr>
      <w:r>
        <w:rPr>
          <w:rFonts w:ascii="Arial" w:hAnsi="Arial"/>
          <w:b/>
          <w:i w:val="0"/>
          <w:color w:val="000000"/>
          <w:sz w:val="22"/>
        </w:rPr>
        <w:t xml:space="preserve">Entregable: </w:t>
      </w:r>
      <w:r>
        <w:rPr>
          <w:rFonts w:ascii="Arial" w:hAnsi="Arial"/>
          <w:b w:val="0"/>
          <w:i w:val="0"/>
          <w:color w:val="000000"/>
          <w:sz w:val="22"/>
        </w:rPr>
        <w:t>Creación de jerarquías de clases</w:t>
      </w:r>
    </w:p>
    <w:p>
      <w:pPr>
        <w:spacing w:after="100"/>
      </w:pPr>
      <w:r>
        <w:rPr>
          <w:rFonts w:ascii="Arial" w:hAnsi="Arial"/>
          <w:b/>
          <w:i w:val="0"/>
          <w:color w:val="000000"/>
          <w:sz w:val="22"/>
        </w:rPr>
        <w:t xml:space="preserve">Fecha: </w:t>
      </w:r>
      <w:r>
        <w:rPr>
          <w:rFonts w:ascii="Arial" w:hAnsi="Arial"/>
          <w:b w:val="0"/>
          <w:i w:val="0"/>
          <w:color w:val="000000"/>
          <w:sz w:val="22"/>
        </w:rPr>
        <w:t>1 de octubre de 2026</w:t>
      </w:r>
    </w:p>
    <w:p>
      <w:r>
        <w:br w:type="page"/>
      </w:r>
    </w:p>
    <w:p>
      <w:pPr>
        <w:pStyle w:val="Heading1"/>
        <w:keepNext/>
        <w:spacing w:before="280" w:after="100"/>
      </w:pPr>
      <w:r>
        <w:rPr>
          <w:rFonts w:ascii="Arial" w:hAnsi="Arial"/>
          <w:b/>
          <w:i w:val="0"/>
          <w:color w:val="000000"/>
          <w:sz w:val="32"/>
        </w:rPr>
        <w:t>Resumen de la solución</w:t>
      </w:r>
    </w:p>
    <w:p>
      <w:pPr>
        <w:spacing w:after="120" w:line="269" w:lineRule="auto"/>
        <w:ind w:firstLine="360"/>
      </w:pPr>
      <w:r>
        <w:rPr>
          <w:rFonts w:ascii="Arial" w:hAnsi="Arial"/>
          <w:b w:val="0"/>
          <w:i w:val="0"/>
          <w:color w:val="000000"/>
          <w:sz w:val="22"/>
        </w:rPr>
        <w:t>Adaptamos el ejercicio de herencia y polimorfismo al contexto real de FloatMate. La solución no representa personajes ni mecánicas de un juego: representa vehículos, rutas, consumo de ACPM, disponibilidad y mantenimiento. La decisión central fue crear una clase abstracta llamada VehiculoFlota y derivar de ella BusUrbano, BusIntermunicipal y Microbus. De esta manera compartimos los datos y las validaciones comunes, mientras cada tipo calcula el consumo y responde a una asignación según sus propias reglas.</w:t>
      </w:r>
    </w:p>
    <w:p>
      <w:pPr>
        <w:spacing w:after="120" w:line="269" w:lineRule="auto"/>
        <w:ind w:firstLine="360"/>
      </w:pPr>
      <w:r>
        <w:rPr>
          <w:rFonts w:ascii="Arial" w:hAnsi="Arial"/>
          <w:b w:val="0"/>
          <w:i w:val="0"/>
          <w:color w:val="000000"/>
          <w:sz w:val="22"/>
        </w:rPr>
        <w:t>El polimorfismo aparece cuando GestorFlota trabaja con una colección de VehiculoFlota y llama al mismo método EvaluarAsignacion para los ocho vehículos. En tiempo de ejecución, C# selecciona la implementación que corresponde al tipo real de cada objeto. Program.cs se limita a presentar los resultados; las clases de negocio no leen ni escriben en consola. Esta separación cumple la restricción principal de la guía y permite explicar con claridad por qué la arquitectura es reutilizable, extensible y fácil de mantener.</w:t>
      </w:r>
    </w:p>
    <w:p>
      <w:pPr>
        <w:pStyle w:val="Heading2"/>
        <w:keepNext/>
        <w:spacing w:before="200" w:after="100"/>
      </w:pPr>
      <w:r>
        <w:rPr>
          <w:rFonts w:ascii="Arial" w:hAnsi="Arial"/>
          <w:b/>
          <w:i w:val="0"/>
          <w:color w:val="000000"/>
          <w:sz w:val="26"/>
        </w:rPr>
        <w:t>Contenido del informe</w:t>
      </w:r>
    </w:p>
    <w:p>
      <w:pPr>
        <w:pStyle w:val="ListBullet"/>
        <w:spacing w:after="60" w:line="259" w:lineRule="auto"/>
      </w:pPr>
      <w:r>
        <w:rPr>
          <w:rFonts w:ascii="Arial" w:hAnsi="Arial"/>
          <w:b w:val="0"/>
          <w:i w:val="0"/>
          <w:color w:val="000000"/>
          <w:sz w:val="22"/>
        </w:rPr>
        <w:t>Interpretación del entregable y adaptación a FloatMate</w:t>
      </w:r>
    </w:p>
    <w:p>
      <w:pPr>
        <w:pStyle w:val="ListBullet"/>
        <w:spacing w:after="60" w:line="259" w:lineRule="auto"/>
      </w:pPr>
      <w:r>
        <w:rPr>
          <w:rFonts w:ascii="Arial" w:hAnsi="Arial"/>
          <w:b w:val="0"/>
          <w:i w:val="0"/>
          <w:color w:val="000000"/>
          <w:sz w:val="22"/>
        </w:rPr>
        <w:t>Problema de diseño identificado y refactorización propuesta</w:t>
      </w:r>
    </w:p>
    <w:p>
      <w:pPr>
        <w:pStyle w:val="ListBullet"/>
        <w:spacing w:after="60" w:line="259" w:lineRule="auto"/>
      </w:pPr>
      <w:r>
        <w:rPr>
          <w:rFonts w:ascii="Arial" w:hAnsi="Arial"/>
          <w:b w:val="0"/>
          <w:i w:val="0"/>
          <w:color w:val="000000"/>
          <w:sz w:val="22"/>
        </w:rPr>
        <w:t>Explicación de la jerarquía, la interfaz y el polimorfismo</w:t>
      </w:r>
    </w:p>
    <w:p>
      <w:pPr>
        <w:pStyle w:val="ListBullet"/>
        <w:spacing w:after="60" w:line="259" w:lineRule="auto"/>
      </w:pPr>
      <w:r>
        <w:rPr>
          <w:rFonts w:ascii="Arial" w:hAnsi="Arial"/>
          <w:b w:val="0"/>
          <w:i w:val="0"/>
          <w:color w:val="000000"/>
          <w:sz w:val="22"/>
        </w:rPr>
        <w:t>Recorrido del código y ejemplo de ejecución</w:t>
      </w:r>
    </w:p>
    <w:p>
      <w:pPr>
        <w:pStyle w:val="ListBullet"/>
        <w:spacing w:after="60" w:line="259" w:lineRule="auto"/>
      </w:pPr>
      <w:r>
        <w:rPr>
          <w:rFonts w:ascii="Arial" w:hAnsi="Arial"/>
          <w:b w:val="0"/>
          <w:i w:val="0"/>
          <w:color w:val="000000"/>
          <w:sz w:val="22"/>
        </w:rPr>
        <w:t>Glosario de términos</w:t>
      </w:r>
    </w:p>
    <w:p>
      <w:pPr>
        <w:pStyle w:val="ListBullet"/>
        <w:spacing w:after="60" w:line="259" w:lineRule="auto"/>
      </w:pPr>
      <w:r>
        <w:rPr>
          <w:rFonts w:ascii="Arial" w:hAnsi="Arial"/>
          <w:b w:val="0"/>
          <w:i w:val="0"/>
          <w:color w:val="000000"/>
          <w:sz w:val="22"/>
        </w:rPr>
        <w:t>Guion de exposición, preguntas probables y respuestas</w:t>
      </w:r>
    </w:p>
    <w:p>
      <w:pPr>
        <w:pStyle w:val="ListBullet"/>
        <w:spacing w:after="60" w:line="259" w:lineRule="auto"/>
      </w:pPr>
      <w:r>
        <w:rPr>
          <w:rFonts w:ascii="Arial" w:hAnsi="Arial"/>
          <w:b w:val="0"/>
          <w:i w:val="0"/>
          <w:color w:val="000000"/>
          <w:sz w:val="22"/>
        </w:rPr>
        <w:t>Comprobación de los criterios de evaluación</w:t>
      </w:r>
    </w:p>
    <w:p>
      <w:pPr>
        <w:pStyle w:val="Heading1"/>
        <w:keepNext/>
        <w:spacing w:before="280" w:after="100"/>
      </w:pPr>
      <w:r>
        <w:rPr>
          <w:rFonts w:ascii="Arial" w:hAnsi="Arial"/>
          <w:b/>
          <w:i w:val="0"/>
          <w:color w:val="000000"/>
          <w:sz w:val="32"/>
        </w:rPr>
        <w:t>1 Interpretación del entregable</w:t>
      </w:r>
    </w:p>
    <w:p>
      <w:pPr>
        <w:spacing w:after="120" w:line="269" w:lineRule="auto"/>
        <w:ind w:firstLine="360"/>
      </w:pPr>
      <w:r>
        <w:rPr>
          <w:rFonts w:ascii="Arial" w:hAnsi="Arial"/>
          <w:b w:val="0"/>
          <w:i w:val="0"/>
          <w:color w:val="000000"/>
          <w:sz w:val="22"/>
        </w:rPr>
        <w:t>La guía usa un videojuego como contexto general del proyecto de aula, pero los requisitos evaluables son de programación orientada a objetos y pueden aplicarse a otro dominio. En FloatMate el dominio elegido es la operación de una flota. Los objetos son vehículos y rutas; las acciones son evaluar una asignación, calcular el consumo estimado y controlar el mantenimiento.</w:t>
      </w:r>
    </w:p>
    <w:p>
      <w:pPr>
        <w:spacing w:after="120" w:line="269" w:lineRule="auto"/>
        <w:ind w:firstLine="360"/>
      </w:pPr>
      <w:r>
        <w:rPr>
          <w:rFonts w:ascii="Arial" w:hAnsi="Arial"/>
          <w:b w:val="0"/>
          <w:i w:val="0"/>
          <w:color w:val="000000"/>
          <w:sz w:val="22"/>
        </w:rPr>
        <w:t>Para cumplir el entregable debíamos identificar datos y comportamientos repetidos, generalizarlos en una clase padre, crear clases hijas con comportamientos especializados, usar override sobre métodos abstractos o virtuales, integrar todo al flujo del programa y mantener la consola fuera de las clases de negocio. También era necesario justificar las decisiones, porque el valor de esta entrega no está solamente en que el programa funcione, sino en demostrar que entendemos por qué la estructura es adecuada.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3240"/>
            <w:shd w:fill="1F4E78"/>
            <w:tcMar>
              <w:top w:w="110" w:type="dxa"/>
              <w:start w:w="120" w:type="dxa"/>
              <w:bottom w:w="110" w:type="dxa"/>
              <w:end w:w="120" w:type="dxa"/>
            </w:tcMar>
            <w:vAlign w:val="center"/>
          </w:tcPr>
          <w:p>
            <w:pPr>
              <w:spacing w:after="0"/>
              <w:jc w:val="center"/>
            </w:pPr>
            <w:r>
              <w:rPr>
                <w:rFonts w:ascii="Arial" w:hAnsi="Arial"/>
                <w:b/>
                <w:i w:val="0"/>
                <w:color w:val="FFFFFF"/>
                <w:sz w:val="19"/>
              </w:rPr>
              <w:t>Requisito de la guía</w:t>
            </w:r>
          </w:p>
        </w:tc>
        <w:tc>
          <w:tcPr>
            <w:tcW w:type="dxa" w:w="6552"/>
            <w:shd w:fill="1F4E78"/>
            <w:tcMar>
              <w:top w:w="110" w:type="dxa"/>
              <w:start w:w="120" w:type="dxa"/>
              <w:bottom w:w="110" w:type="dxa"/>
              <w:end w:w="120" w:type="dxa"/>
            </w:tcMar>
            <w:vAlign w:val="center"/>
          </w:tcPr>
          <w:p>
            <w:pPr>
              <w:spacing w:after="0"/>
              <w:jc w:val="center"/>
            </w:pPr>
            <w:r>
              <w:rPr>
                <w:rFonts w:ascii="Arial" w:hAnsi="Arial"/>
                <w:b/>
                <w:i w:val="0"/>
                <w:color w:val="FFFFFF"/>
                <w:sz w:val="19"/>
              </w:rPr>
              <w:t>Aplicación en FloatMate</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Clase base y clases derivadas</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VehiculoFlota es abstracta; BusUrbano, BusIntermunicipal y Microbus heredan de ella.</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Métodos abstractos o virtuales</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CalcularConsumoAcpm es abstracto y EvaluarAsignacion es virtual.</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Sobrescritura</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Las clases hijas implementan el cálculo de consumo; BusUrbano especializa además la asignación.</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Interfaz</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IMantenible define las operaciones relacionadas con mantenimiento.</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Polimorfismo</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GestorFlota procesa List&lt;VehiculoFlota&gt; sin preguntar por el tipo concreto.</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Sin consola en negocio</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Solo Program.cs contiene Console.WriteLine.</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Programa funcional</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Se evalúan dos rutas y se selecciona el vehículo aprobado con menor consumo.</w:t>
            </w:r>
          </w:p>
        </w:tc>
      </w:tr>
    </w:tbl>
    <w:p>
      <w:pPr>
        <w:spacing w:after="40"/>
      </w:pPr>
    </w:p>
    <w:p>
      <w:pPr>
        <w:pStyle w:val="Heading1"/>
        <w:keepNext/>
        <w:spacing w:before="280" w:after="100"/>
      </w:pPr>
      <w:r>
        <w:rPr>
          <w:rFonts w:ascii="Arial" w:hAnsi="Arial"/>
          <w:b/>
          <w:i w:val="0"/>
          <w:color w:val="000000"/>
          <w:sz w:val="32"/>
        </w:rPr>
        <w:t>2 Problema de diseño y refactorización</w:t>
      </w:r>
    </w:p>
    <w:p>
      <w:pPr>
        <w:spacing w:after="120" w:line="269" w:lineRule="auto"/>
        <w:ind w:firstLine="360"/>
      </w:pPr>
      <w:r>
        <w:rPr>
          <w:rFonts w:ascii="Arial" w:hAnsi="Arial"/>
          <w:b w:val="0"/>
          <w:i w:val="0"/>
          <w:color w:val="000000"/>
          <w:sz w:val="22"/>
        </w:rPr>
        <w:t>Una solución inicial podría crear una clase independiente para cada tipo de bus. Ese enfoque repite código: código interno, placa, capacidad, kilometraje, estado, fecha o kilometraje de mantenimiento y validaciones. También suele concentrar las decisiones en un bloque de if o switch que pregunta qué clase de vehículo se está usando. Cada nuevo tipo obligaría a modificar ese bloque y aumentaría el riesgo de errores.</w:t>
      </w:r>
    </w:p>
    <w:p>
      <w:pPr>
        <w:spacing w:after="120" w:line="269" w:lineRule="auto"/>
        <w:ind w:firstLine="360"/>
      </w:pPr>
      <w:r>
        <w:rPr>
          <w:rFonts w:ascii="Arial" w:hAnsi="Arial"/>
          <w:b w:val="0"/>
          <w:i w:val="0"/>
          <w:color w:val="000000"/>
          <w:sz w:val="22"/>
        </w:rPr>
        <w:t>Nuestra refactorización reúne lo común en VehiculoFlota y deja las diferencias en las clases hijas. La clase padre valida los datos, controla el estado, comprueba la capacidad y el mantenimiento, y define el contrato del cálculo de ACPM. Las hijas únicamente expresan la regla que cambia. Así eliminamos duplicación sin forzar a que todos los vehículos se comporten igual.</w:t>
      </w:r>
    </w:p>
    <w:p>
      <w:pPr>
        <w:pStyle w:val="Heading2"/>
        <w:keepNext/>
        <w:spacing w:before="200" w:after="100"/>
      </w:pPr>
      <w:r>
        <w:rPr>
          <w:rFonts w:ascii="Arial" w:hAnsi="Arial"/>
          <w:b/>
          <w:i w:val="0"/>
          <w:color w:val="000000"/>
          <w:sz w:val="26"/>
        </w:rPr>
        <w:t>Responsabilidades de las clases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088"/>
            <w:shd w:fill="1F4E78"/>
            <w:tcMar>
              <w:top w:w="110" w:type="dxa"/>
              <w:start w:w="120" w:type="dxa"/>
              <w:bottom w:w="110" w:type="dxa"/>
              <w:end w:w="120" w:type="dxa"/>
            </w:tcMar>
            <w:vAlign w:val="center"/>
          </w:tcPr>
          <w:p>
            <w:pPr>
              <w:spacing w:after="0"/>
              <w:jc w:val="center"/>
            </w:pPr>
            <w:r>
              <w:rPr>
                <w:rFonts w:ascii="Arial" w:hAnsi="Arial"/>
                <w:b/>
                <w:i w:val="0"/>
                <w:color w:val="FFFFFF"/>
                <w:sz w:val="19"/>
              </w:rPr>
              <w:t>Elemento</w:t>
            </w:r>
          </w:p>
        </w:tc>
        <w:tc>
          <w:tcPr>
            <w:tcW w:type="dxa" w:w="4032"/>
            <w:shd w:fill="1F4E78"/>
            <w:tcMar>
              <w:top w:w="110" w:type="dxa"/>
              <w:start w:w="120" w:type="dxa"/>
              <w:bottom w:w="110" w:type="dxa"/>
              <w:end w:w="120" w:type="dxa"/>
            </w:tcMar>
            <w:vAlign w:val="center"/>
          </w:tcPr>
          <w:p>
            <w:pPr>
              <w:spacing w:after="0"/>
              <w:jc w:val="center"/>
            </w:pPr>
            <w:r>
              <w:rPr>
                <w:rFonts w:ascii="Arial" w:hAnsi="Arial"/>
                <w:b/>
                <w:i w:val="0"/>
                <w:color w:val="FFFFFF"/>
                <w:sz w:val="19"/>
              </w:rPr>
              <w:t>Responsabilidad</w:t>
            </w:r>
          </w:p>
        </w:tc>
        <w:tc>
          <w:tcPr>
            <w:tcW w:type="dxa" w:w="3672"/>
            <w:shd w:fill="1F4E78"/>
            <w:tcMar>
              <w:top w:w="110" w:type="dxa"/>
              <w:start w:w="120" w:type="dxa"/>
              <w:bottom w:w="110" w:type="dxa"/>
              <w:end w:w="120" w:type="dxa"/>
            </w:tcMar>
            <w:vAlign w:val="center"/>
          </w:tcPr>
          <w:p>
            <w:pPr>
              <w:spacing w:after="0"/>
              <w:jc w:val="center"/>
            </w:pPr>
            <w:r>
              <w:rPr>
                <w:rFonts w:ascii="Arial" w:hAnsi="Arial"/>
                <w:b/>
                <w:i w:val="0"/>
                <w:color w:val="FFFFFF"/>
                <w:sz w:val="19"/>
              </w:rPr>
              <w:t>Razón de diseño</w:t>
            </w:r>
          </w:p>
        </w:tc>
      </w:tr>
      <w:tr>
        <w:tc>
          <w:tcPr>
            <w:tcW w:type="dxa" w:w="2088"/>
            <w:tcMar>
              <w:top w:w="110" w:type="dxa"/>
              <w:start w:w="120" w:type="dxa"/>
              <w:bottom w:w="110" w:type="dxa"/>
              <w:end w:w="120" w:type="dxa"/>
            </w:tcMar>
            <w:vAlign w:val="center"/>
          </w:tcPr>
          <w:p>
            <w:pPr>
              <w:spacing w:after="0" w:line="252" w:lineRule="auto"/>
            </w:pPr>
            <w:r>
              <w:rPr>
                <w:rFonts w:ascii="Arial" w:hAnsi="Arial"/>
                <w:b w:val="0"/>
                <w:i w:val="0"/>
                <w:color w:val="000000"/>
                <w:sz w:val="18"/>
              </w:rPr>
              <w:t>VehiculoFlota</w:t>
            </w:r>
          </w:p>
        </w:tc>
        <w:tc>
          <w:tcPr>
            <w:tcW w:type="dxa" w:w="4032"/>
            <w:tcMar>
              <w:top w:w="110" w:type="dxa"/>
              <w:start w:w="120" w:type="dxa"/>
              <w:bottom w:w="110" w:type="dxa"/>
              <w:end w:w="120" w:type="dxa"/>
            </w:tcMar>
            <w:vAlign w:val="center"/>
          </w:tcPr>
          <w:p>
            <w:pPr>
              <w:spacing w:after="0" w:line="252" w:lineRule="auto"/>
            </w:pPr>
            <w:r>
              <w:rPr>
                <w:rFonts w:ascii="Arial" w:hAnsi="Arial"/>
                <w:b w:val="0"/>
                <w:i w:val="0"/>
                <w:color w:val="000000"/>
                <w:sz w:val="18"/>
              </w:rPr>
              <w:t>Concentrar identidad, capacidad, kilometraje, estado, validaciones y operaciones comunes.</w:t>
            </w:r>
          </w:p>
        </w:tc>
        <w:tc>
          <w:tcPr>
            <w:tcW w:type="dxa" w:w="3672"/>
            <w:tcMar>
              <w:top w:w="110" w:type="dxa"/>
              <w:start w:w="120" w:type="dxa"/>
              <w:bottom w:w="110" w:type="dxa"/>
              <w:end w:w="120" w:type="dxa"/>
            </w:tcMar>
            <w:vAlign w:val="center"/>
          </w:tcPr>
          <w:p>
            <w:pPr>
              <w:spacing w:after="0" w:line="252" w:lineRule="auto"/>
            </w:pPr>
            <w:r>
              <w:rPr>
                <w:rFonts w:ascii="Arial" w:hAnsi="Arial"/>
                <w:b w:val="0"/>
                <w:i w:val="0"/>
                <w:color w:val="000000"/>
                <w:sz w:val="18"/>
              </w:rPr>
              <w:t>Evita repetir la misma lógica en cada tipo de vehículo.</w:t>
            </w:r>
          </w:p>
        </w:tc>
      </w:tr>
      <w:tr>
        <w:tc>
          <w:tcPr>
            <w:tcW w:type="dxa" w:w="208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BusUrbano</w:t>
            </w:r>
          </w:p>
        </w:tc>
        <w:tc>
          <w:tcPr>
            <w:tcW w:type="dxa" w:w="40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Calcular consumo considerando paradas y aceptar únicamente rutas urbanas.</w:t>
            </w:r>
          </w:p>
        </w:tc>
        <w:tc>
          <w:tcPr>
            <w:tcW w:type="dxa" w:w="367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Las paradas y el tipo de servicio modifican su operación.</w:t>
            </w:r>
          </w:p>
        </w:tc>
      </w:tr>
      <w:tr>
        <w:tc>
          <w:tcPr>
            <w:tcW w:type="dxa" w:w="2088"/>
            <w:tcMar>
              <w:top w:w="110" w:type="dxa"/>
              <w:start w:w="120" w:type="dxa"/>
              <w:bottom w:w="110" w:type="dxa"/>
              <w:end w:w="120" w:type="dxa"/>
            </w:tcMar>
            <w:vAlign w:val="center"/>
          </w:tcPr>
          <w:p>
            <w:pPr>
              <w:spacing w:after="0" w:line="252" w:lineRule="auto"/>
            </w:pPr>
            <w:r>
              <w:rPr>
                <w:rFonts w:ascii="Arial" w:hAnsi="Arial"/>
                <w:b w:val="0"/>
                <w:i w:val="0"/>
                <w:color w:val="000000"/>
                <w:sz w:val="18"/>
              </w:rPr>
              <w:t>BusIntermunicipal</w:t>
            </w:r>
          </w:p>
        </w:tc>
        <w:tc>
          <w:tcPr>
            <w:tcW w:type="dxa" w:w="4032"/>
            <w:tcMar>
              <w:top w:w="110" w:type="dxa"/>
              <w:start w:w="120" w:type="dxa"/>
              <w:bottom w:w="110" w:type="dxa"/>
              <w:end w:w="120" w:type="dxa"/>
            </w:tcMar>
            <w:vAlign w:val="center"/>
          </w:tcPr>
          <w:p>
            <w:pPr>
              <w:spacing w:after="0" w:line="252" w:lineRule="auto"/>
            </w:pPr>
            <w:r>
              <w:rPr>
                <w:rFonts w:ascii="Arial" w:hAnsi="Arial"/>
                <w:b w:val="0"/>
                <w:i w:val="0"/>
                <w:color w:val="000000"/>
                <w:sz w:val="18"/>
              </w:rPr>
              <w:t>Calcular consumo con una reserva operativa del 8 por ciento.</w:t>
            </w:r>
          </w:p>
        </w:tc>
        <w:tc>
          <w:tcPr>
            <w:tcW w:type="dxa" w:w="3672"/>
            <w:tcMar>
              <w:top w:w="110" w:type="dxa"/>
              <w:start w:w="120" w:type="dxa"/>
              <w:bottom w:w="110" w:type="dxa"/>
              <w:end w:w="120" w:type="dxa"/>
            </w:tcMar>
            <w:vAlign w:val="center"/>
          </w:tcPr>
          <w:p>
            <w:pPr>
              <w:spacing w:after="0" w:line="252" w:lineRule="auto"/>
            </w:pPr>
            <w:r>
              <w:rPr>
                <w:rFonts w:ascii="Arial" w:hAnsi="Arial"/>
                <w:b w:val="0"/>
                <w:i w:val="0"/>
                <w:color w:val="000000"/>
                <w:sz w:val="18"/>
              </w:rPr>
              <w:t>Una ruta larga necesita un margen de planeación.</w:t>
            </w:r>
          </w:p>
        </w:tc>
      </w:tr>
      <w:tr>
        <w:tc>
          <w:tcPr>
            <w:tcW w:type="dxa" w:w="208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Microbus</w:t>
            </w:r>
          </w:p>
        </w:tc>
        <w:tc>
          <w:tcPr>
            <w:tcW w:type="dxa" w:w="40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Ajustar el consumo cuando la ocupación alcanza el 80 por ciento.</w:t>
            </w:r>
          </w:p>
        </w:tc>
        <w:tc>
          <w:tcPr>
            <w:tcW w:type="dxa" w:w="367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La carga tiene mayor efecto relativo en un vehículo pequeño.</w:t>
            </w:r>
          </w:p>
        </w:tc>
      </w:tr>
      <w:tr>
        <w:tc>
          <w:tcPr>
            <w:tcW w:type="dxa" w:w="2088"/>
            <w:tcMar>
              <w:top w:w="110" w:type="dxa"/>
              <w:start w:w="120" w:type="dxa"/>
              <w:bottom w:w="110" w:type="dxa"/>
              <w:end w:w="120" w:type="dxa"/>
            </w:tcMar>
            <w:vAlign w:val="center"/>
          </w:tcPr>
          <w:p>
            <w:pPr>
              <w:spacing w:after="0" w:line="252" w:lineRule="auto"/>
            </w:pPr>
            <w:r>
              <w:rPr>
                <w:rFonts w:ascii="Arial" w:hAnsi="Arial"/>
                <w:b w:val="0"/>
                <w:i w:val="0"/>
                <w:color w:val="000000"/>
                <w:sz w:val="18"/>
              </w:rPr>
              <w:t>IMantenible</w:t>
            </w:r>
          </w:p>
        </w:tc>
        <w:tc>
          <w:tcPr>
            <w:tcW w:type="dxa" w:w="4032"/>
            <w:tcMar>
              <w:top w:w="110" w:type="dxa"/>
              <w:start w:w="120" w:type="dxa"/>
              <w:bottom w:w="110" w:type="dxa"/>
              <w:end w:w="120" w:type="dxa"/>
            </w:tcMar>
            <w:vAlign w:val="center"/>
          </w:tcPr>
          <w:p>
            <w:pPr>
              <w:spacing w:after="0" w:line="252" w:lineRule="auto"/>
            </w:pPr>
            <w:r>
              <w:rPr>
                <w:rFonts w:ascii="Arial" w:hAnsi="Arial"/>
                <w:b w:val="0"/>
                <w:i w:val="0"/>
                <w:color w:val="000000"/>
                <w:sz w:val="18"/>
              </w:rPr>
              <w:t>Definir cómo consultar y completar mantenimiento.</w:t>
            </w:r>
          </w:p>
        </w:tc>
        <w:tc>
          <w:tcPr>
            <w:tcW w:type="dxa" w:w="3672"/>
            <w:tcMar>
              <w:top w:w="110" w:type="dxa"/>
              <w:start w:w="120" w:type="dxa"/>
              <w:bottom w:w="110" w:type="dxa"/>
              <w:end w:w="120" w:type="dxa"/>
            </w:tcMar>
            <w:vAlign w:val="center"/>
          </w:tcPr>
          <w:p>
            <w:pPr>
              <w:spacing w:after="0" w:line="252" w:lineRule="auto"/>
            </w:pPr>
            <w:r>
              <w:rPr>
                <w:rFonts w:ascii="Arial" w:hAnsi="Arial"/>
                <w:b w:val="0"/>
                <w:i w:val="0"/>
                <w:color w:val="000000"/>
                <w:sz w:val="18"/>
              </w:rPr>
              <w:t>Separa esa capacidad del tipo concreto de vehículo.</w:t>
            </w:r>
          </w:p>
        </w:tc>
      </w:tr>
      <w:tr>
        <w:tc>
          <w:tcPr>
            <w:tcW w:type="dxa" w:w="208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GestorFlota</w:t>
            </w:r>
          </w:p>
        </w:tc>
        <w:tc>
          <w:tcPr>
            <w:tcW w:type="dxa" w:w="40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Evaluar la flota y seleccionar la mejor opción aprobada.</w:t>
            </w:r>
          </w:p>
        </w:tc>
        <w:tc>
          <w:tcPr>
            <w:tcW w:type="dxa" w:w="367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Centraliza el caso de uso sin mezclarlo con la consola.</w:t>
            </w:r>
          </w:p>
        </w:tc>
      </w:tr>
      <w:tr>
        <w:tc>
          <w:tcPr>
            <w:tcW w:type="dxa" w:w="2088"/>
            <w:tcMar>
              <w:top w:w="110" w:type="dxa"/>
              <w:start w:w="120" w:type="dxa"/>
              <w:bottom w:w="110" w:type="dxa"/>
              <w:end w:w="120" w:type="dxa"/>
            </w:tcMar>
            <w:vAlign w:val="center"/>
          </w:tcPr>
          <w:p>
            <w:pPr>
              <w:spacing w:after="0" w:line="252" w:lineRule="auto"/>
            </w:pPr>
            <w:r>
              <w:rPr>
                <w:rFonts w:ascii="Arial" w:hAnsi="Arial"/>
                <w:b w:val="0"/>
                <w:i w:val="0"/>
                <w:color w:val="000000"/>
                <w:sz w:val="18"/>
              </w:rPr>
              <w:t>Program</w:t>
            </w:r>
          </w:p>
        </w:tc>
        <w:tc>
          <w:tcPr>
            <w:tcW w:type="dxa" w:w="4032"/>
            <w:tcMar>
              <w:top w:w="110" w:type="dxa"/>
              <w:start w:w="120" w:type="dxa"/>
              <w:bottom w:w="110" w:type="dxa"/>
              <w:end w:w="120" w:type="dxa"/>
            </w:tcMar>
            <w:vAlign w:val="center"/>
          </w:tcPr>
          <w:p>
            <w:pPr>
              <w:spacing w:after="0" w:line="252" w:lineRule="auto"/>
            </w:pPr>
            <w:r>
              <w:rPr>
                <w:rFonts w:ascii="Arial" w:hAnsi="Arial"/>
                <w:b w:val="0"/>
                <w:i w:val="0"/>
                <w:color w:val="000000"/>
                <w:sz w:val="18"/>
              </w:rPr>
              <w:t>Crear datos de demostración y mostrar resultados.</w:t>
            </w:r>
          </w:p>
        </w:tc>
        <w:tc>
          <w:tcPr>
            <w:tcW w:type="dxa" w:w="3672"/>
            <w:tcMar>
              <w:top w:w="110" w:type="dxa"/>
              <w:start w:w="120" w:type="dxa"/>
              <w:bottom w:w="110" w:type="dxa"/>
              <w:end w:w="120" w:type="dxa"/>
            </w:tcMar>
            <w:vAlign w:val="center"/>
          </w:tcPr>
          <w:p>
            <w:pPr>
              <w:spacing w:after="0" w:line="252" w:lineRule="auto"/>
            </w:pPr>
            <w:r>
              <w:rPr>
                <w:rFonts w:ascii="Arial" w:hAnsi="Arial"/>
                <w:b w:val="0"/>
                <w:i w:val="0"/>
                <w:color w:val="000000"/>
                <w:sz w:val="18"/>
              </w:rPr>
              <w:t>Mantiene la interfaz separada de la lógica de negocio.</w:t>
            </w:r>
          </w:p>
        </w:tc>
      </w:tr>
    </w:tbl>
    <w:p>
      <w:pPr>
        <w:spacing w:after="40"/>
      </w:pPr>
    </w:p>
    <w:p>
      <w:pPr>
        <w:pStyle w:val="Heading1"/>
        <w:keepNext/>
        <w:spacing w:before="280" w:after="100"/>
      </w:pPr>
      <w:r>
        <w:rPr>
          <w:rFonts w:ascii="Arial" w:hAnsi="Arial"/>
          <w:b/>
          <w:i w:val="0"/>
          <w:color w:val="000000"/>
          <w:sz w:val="32"/>
        </w:rPr>
        <w:t>3 Herencia aplicada</w:t>
      </w:r>
    </w:p>
    <w:p>
      <w:pPr>
        <w:spacing w:after="120" w:line="269" w:lineRule="auto"/>
        <w:ind w:firstLine="360"/>
      </w:pPr>
      <w:r>
        <w:rPr>
          <w:rFonts w:ascii="Arial" w:hAnsi="Arial"/>
          <w:b w:val="0"/>
          <w:i w:val="0"/>
          <w:color w:val="000000"/>
          <w:sz w:val="22"/>
        </w:rPr>
        <w:t>La herencia expresa una relación del tipo es un. Un BusUrbano es un VehiculoFlota, un BusIntermunicipal es un VehiculoFlota y un Microbus es un VehiculoFlota. Por eso las tres clases pueden reutilizar los mismos atributos y métodos. No usamos herencia solamente para evitar escribir líneas: la usamos porque existe una relación conceptual estable entre las clases.</w:t>
      </w:r>
    </w:p>
    <w:p>
      <w:pPr>
        <w:spacing w:before="80" w:after="40"/>
      </w:pPr>
      <w:r>
        <w:rPr>
          <w:rFonts w:ascii="Arial" w:hAnsi="Arial"/>
          <w:b/>
          <w:i w:val="0"/>
          <w:color w:val="444444"/>
          <w:sz w:val="19"/>
        </w:rPr>
        <w:t>Ubicación precisa: Domain Vehiculos VehiculoFlota.cs</w:t>
      </w:r>
    </w:p>
    <w:p>
      <w:pPr>
        <w:keepLines/>
        <w:spacing w:before="40" w:after="160" w:line="240" w:lineRule="auto"/>
        <w:ind w:left="317" w:right="216"/>
        <w:shd w:fill="F3F5F7"/>
      </w:pPr>
      <w:r>
        <w:rPr>
          <w:rFonts w:ascii="Consolas" w:hAnsi="Consolas"/>
          <w:b w:val="0"/>
          <w:i w:val="0"/>
          <w:color w:val="202124"/>
          <w:sz w:val="18"/>
        </w:rPr>
        <w:t>public abstract class VehiculoFlota : IMantenible</w:t>
        <w:br/>
        <w:t>{</w:t>
        <w:br/>
        <w:t xml:space="preserve">    public string Codigo { get; }</w:t>
        <w:br/>
        <w:t xml:space="preserve">    public string Placa { get; }</w:t>
        <w:br/>
        <w:t xml:space="preserve">    public int CapacidadPasajeros { get; }</w:t>
        <w:br/>
        <w:t xml:space="preserve">    public decimal Kilometraje { get; private set; }</w:t>
        <w:br/>
        <w:t xml:space="preserve">    public EstadoVehiculo Estado { get; private set; }</w:t>
        <w:br/>
        <w:br/>
        <w:t xml:space="preserve">    public abstract decimal CalcularConsumoAcpm(Ruta ruta);</w:t>
        <w:br/>
        <w:t xml:space="preserve">    public virtual ResultadoAsignacion EvaluarAsignacion(Ruta ruta) { ... }</w:t>
        <w:br/>
        <w:t>}</w:t>
      </w:r>
    </w:p>
    <w:p>
      <w:pPr>
        <w:spacing w:after="120" w:line="269" w:lineRule="auto"/>
        <w:ind w:firstLine="360"/>
      </w:pPr>
      <w:r>
        <w:rPr>
          <w:rFonts w:ascii="Arial" w:hAnsi="Arial"/>
          <w:b w:val="0"/>
          <w:i w:val="0"/>
          <w:color w:val="000000"/>
          <w:sz w:val="22"/>
        </w:rPr>
        <w:t>VehiculoFlota es abstracta porque no tiene sentido crear un vehículo genérico sin decidir qué regla de consumo utiliza. La palabra abstract impide instanciarla directamente y obliga a las clases hijas a implementar CalcularConsumoAcpm. Las propiedades con set privado protegen el estado: el kilometraje y el mantenimiento solo cambian por medio de métodos controlados.</w:t>
      </w:r>
    </w:p>
    <w:p>
      <w:pPr>
        <w:pStyle w:val="Heading2"/>
        <w:keepNext/>
        <w:spacing w:before="200" w:after="100"/>
      </w:pPr>
      <w:r>
        <w:rPr>
          <w:rFonts w:ascii="Arial" w:hAnsi="Arial"/>
          <w:b/>
          <w:i w:val="0"/>
          <w:color w:val="000000"/>
          <w:sz w:val="26"/>
        </w:rPr>
        <w:t>Reutilización de constructores</w:t>
      </w:r>
    </w:p>
    <w:p>
      <w:pPr>
        <w:spacing w:before="80" w:after="40"/>
      </w:pPr>
      <w:r>
        <w:rPr>
          <w:rFonts w:ascii="Arial" w:hAnsi="Arial"/>
          <w:b/>
          <w:i w:val="0"/>
          <w:color w:val="444444"/>
          <w:sz w:val="19"/>
        </w:rPr>
        <w:t>Ubicación precisa: Domain Vehiculos BusUrbano.cs</w:t>
      </w:r>
    </w:p>
    <w:p>
      <w:pPr>
        <w:keepLines/>
        <w:spacing w:before="40" w:after="160" w:line="240" w:lineRule="auto"/>
        <w:ind w:left="317" w:right="216"/>
        <w:shd w:fill="F3F5F7"/>
      </w:pPr>
      <w:r>
        <w:rPr>
          <w:rFonts w:ascii="Consolas" w:hAnsi="Consolas"/>
          <w:b w:val="0"/>
          <w:i w:val="0"/>
          <w:color w:val="202124"/>
          <w:sz w:val="18"/>
        </w:rPr>
        <w:t>public BusUrbano(..., decimal rendimientoKmPorGalon)</w:t>
        <w:br/>
        <w:t xml:space="preserve">    : base(codigo, placa, capacidadPasajeros, kilometraje,</w:t>
        <w:br/>
        <w:t xml:space="preserve">           proximoMantenimientoKm, rendimientoKmPorGalon)</w:t>
        <w:br/>
        <w:t>{</w:t>
        <w:br/>
        <w:t>}</w:t>
      </w:r>
    </w:p>
    <w:p>
      <w:pPr>
        <w:spacing w:after="120" w:line="269" w:lineRule="auto"/>
        <w:ind w:firstLine="360"/>
      </w:pPr>
      <w:r>
        <w:rPr>
          <w:rFonts w:ascii="Arial" w:hAnsi="Arial"/>
          <w:b w:val="0"/>
          <w:i w:val="0"/>
          <w:color w:val="000000"/>
          <w:sz w:val="22"/>
        </w:rPr>
        <w:t>La llamada base envía los datos al constructor de VehiculoFlota. Las validaciones comunes se ejecutan una sola vez, por lo que no repetimos en cada hija las comprobaciones de placa, capacidad, kilometraje o rendimiento. Este es un ejemplo directo de reutilización mediante herencia.</w:t>
      </w:r>
    </w:p>
    <w:p>
      <w:pPr>
        <w:pStyle w:val="Heading1"/>
        <w:keepNext/>
        <w:spacing w:before="280" w:after="100"/>
      </w:pPr>
      <w:r>
        <w:rPr>
          <w:rFonts w:ascii="Arial" w:hAnsi="Arial"/>
          <w:b/>
          <w:i w:val="0"/>
          <w:color w:val="000000"/>
          <w:sz w:val="32"/>
        </w:rPr>
        <w:t>4 Polimorfismo aplicado</w:t>
      </w:r>
    </w:p>
    <w:p>
      <w:pPr>
        <w:spacing w:after="120" w:line="269" w:lineRule="auto"/>
        <w:ind w:firstLine="360"/>
      </w:pPr>
      <w:r>
        <w:rPr>
          <w:rFonts w:ascii="Arial" w:hAnsi="Arial"/>
          <w:b w:val="0"/>
          <w:i w:val="0"/>
          <w:color w:val="000000"/>
          <w:sz w:val="22"/>
        </w:rPr>
        <w:t>Polimorfismo significa que una referencia del tipo padre puede apuntar a objetos de diferentes clases hijas y que cada objeto responde con su propia implementación. En FloatMate, GestorFlota no necesita saber si recibe un bus urbano, un bus intermunicipal o un microbús. Solo necesita saber que todos son VehiculoFlota y que todos pueden responder a EvaluarAsignacion.</w:t>
      </w:r>
    </w:p>
    <w:p>
      <w:pPr>
        <w:spacing w:before="80" w:after="40"/>
      </w:pPr>
      <w:r>
        <w:rPr>
          <w:rFonts w:ascii="Arial" w:hAnsi="Arial"/>
          <w:b/>
          <w:i w:val="0"/>
          <w:color w:val="444444"/>
          <w:sz w:val="19"/>
        </w:rPr>
        <w:t>Ubicación precisa: Application GestorFlota.cs, método EvaluarRuta</w:t>
      </w:r>
    </w:p>
    <w:p>
      <w:pPr>
        <w:keepLines/>
        <w:spacing w:before="40" w:after="160" w:line="240" w:lineRule="auto"/>
        <w:ind w:left="317" w:right="216"/>
        <w:shd w:fill="F3F5F7"/>
      </w:pPr>
      <w:r>
        <w:rPr>
          <w:rFonts w:ascii="Consolas" w:hAnsi="Consolas"/>
          <w:b w:val="0"/>
          <w:i w:val="0"/>
          <w:color w:val="202124"/>
          <w:sz w:val="18"/>
        </w:rPr>
        <w:t>return _vehiculos</w:t>
        <w:br/>
        <w:t xml:space="preserve">    .Select(vehiculo =&gt; vehiculo.EvaluarAsignacion(ruta))</w:t>
        <w:br/>
        <w:t xml:space="preserve">    .ToList()</w:t>
        <w:br/>
        <w:t xml:space="preserve">    .AsReadOnly();</w:t>
      </w:r>
    </w:p>
    <w:p>
      <w:pPr>
        <w:spacing w:after="120" w:line="269" w:lineRule="auto"/>
        <w:ind w:firstLine="360"/>
      </w:pPr>
      <w:r>
        <w:rPr>
          <w:rFonts w:ascii="Arial" w:hAnsi="Arial"/>
          <w:b w:val="0"/>
          <w:i w:val="0"/>
          <w:color w:val="000000"/>
          <w:sz w:val="22"/>
        </w:rPr>
        <w:t>La línea anterior es el punto más importante para señalar durante la sustentación. La variable vehiculo tiene el tipo declarado VehiculoFlota, pero el objeto real puede ser cualquiera de las tres clases hijas. C# resuelve en tiempo de ejecución qué versión de EvaluarAsignacion y CalcularConsumoAcpm debe ejecutar. No usamos un switch por tipo y tampoco hacemos conversiones manuales.</w:t>
      </w:r>
    </w:p>
    <w:p>
      <w:pPr>
        <w:pStyle w:val="Heading2"/>
        <w:keepNext/>
        <w:spacing w:before="200" w:after="100"/>
      </w:pPr>
      <w:r>
        <w:rPr>
          <w:rFonts w:ascii="Arial" w:hAnsi="Arial"/>
          <w:b/>
          <w:i w:val="0"/>
          <w:color w:val="000000"/>
          <w:sz w:val="26"/>
        </w:rPr>
        <w:t>Método abstracto y método virtual</w:t>
      </w:r>
    </w:p>
    <w:p>
      <w:pPr>
        <w:spacing w:after="120" w:line="269" w:lineRule="auto"/>
        <w:ind w:firstLine="360"/>
      </w:pPr>
      <w:r>
        <w:rPr>
          <w:rFonts w:ascii="Arial" w:hAnsi="Arial"/>
          <w:b w:val="0"/>
          <w:i w:val="0"/>
          <w:color w:val="000000"/>
          <w:sz w:val="22"/>
        </w:rPr>
        <w:t>CalcularConsumoAcpm es abstracto porque no existe una fórmula correcta para un vehículo genérico. Cada hija debe proporcionar su fórmula. EvaluarAsignacion es virtual porque la clase padre sí tiene una regla general útil: verificar estado, mantenimiento y capacidad. Una hija puede conservar esa lógica y ampliarla cuando lo necesite.</w:t>
      </w:r>
    </w:p>
    <w:p>
      <w:pPr>
        <w:spacing w:before="80" w:after="40"/>
      </w:pPr>
      <w:r>
        <w:rPr>
          <w:rFonts w:ascii="Arial" w:hAnsi="Arial"/>
          <w:b/>
          <w:i w:val="0"/>
          <w:color w:val="444444"/>
          <w:sz w:val="19"/>
        </w:rPr>
        <w:t>BusUrbano amplía la validación general sin duplicarla</w:t>
      </w:r>
    </w:p>
    <w:p>
      <w:pPr>
        <w:keepLines/>
        <w:spacing w:before="40" w:after="160" w:line="240" w:lineRule="auto"/>
        <w:ind w:left="317" w:right="216"/>
        <w:shd w:fill="F3F5F7"/>
      </w:pPr>
      <w:r>
        <w:rPr>
          <w:rFonts w:ascii="Consolas" w:hAnsi="Consolas"/>
          <w:b w:val="0"/>
          <w:i w:val="0"/>
          <w:color w:val="202124"/>
          <w:sz w:val="18"/>
        </w:rPr>
        <w:t>public override ResultadoAsignacion EvaluarAsignacion(Ruta ruta)</w:t>
        <w:br/>
        <w:t>{</w:t>
        <w:br/>
        <w:t xml:space="preserve">    ResultadoAsignacion resultadoBase = base.EvaluarAsignacion(ruta);</w:t>
        <w:br/>
        <w:br/>
        <w:t xml:space="preserve">    if (!resultadoBase.Aprobada)</w:t>
        <w:br/>
        <w:t xml:space="preserve">        return resultadoBase;</w:t>
        <w:br/>
        <w:br/>
        <w:t xml:space="preserve">    if (ruta.Tipo != TipoRuta.Urbana)</w:t>
        <w:br/>
        <w:t xml:space="preserve">        return CrearRechazo("El bus urbano se asigna únicamente a rutas urbanas.");</w:t>
        <w:br/>
        <w:br/>
        <w:t xml:space="preserve">    return resultadoBase;</w:t>
        <w:br/>
        <w:t>}</w:t>
      </w:r>
    </w:p>
    <w:p>
      <w:pPr>
        <w:pStyle w:val="Heading1"/>
        <w:keepNext/>
        <w:spacing w:before="280" w:after="100"/>
      </w:pPr>
      <w:r>
        <w:rPr>
          <w:rFonts w:ascii="Arial" w:hAnsi="Arial"/>
          <w:b/>
          <w:i w:val="0"/>
          <w:color w:val="000000"/>
          <w:sz w:val="32"/>
        </w:rPr>
        <w:t>5 Interfaz y desacoplamiento</w:t>
      </w:r>
    </w:p>
    <w:p>
      <w:pPr>
        <w:spacing w:after="120" w:line="269" w:lineRule="auto"/>
        <w:ind w:firstLine="360"/>
      </w:pPr>
      <w:r>
        <w:rPr>
          <w:rFonts w:ascii="Arial" w:hAnsi="Arial"/>
          <w:b w:val="0"/>
          <w:i w:val="0"/>
          <w:color w:val="000000"/>
          <w:sz w:val="22"/>
        </w:rPr>
        <w:t>IMantenible es un contrato. Indica que un objeto puede informar si requiere mantenimiento, calcular cuántos kilómetros le quedan y registrar que el servicio fue completado. La interfaz no contiene la implementación; VehiculoFlota aporta esa implementación para todas sus hijas. En una ampliación futura, otro activo como un remolque o una máquina del taller podría implementar el mismo contrato sin pertenecer a la jerarquía de vehículos.</w:t>
      </w:r>
    </w:p>
    <w:p>
      <w:pPr>
        <w:spacing w:before="80" w:after="40"/>
      </w:pPr>
      <w:r>
        <w:rPr>
          <w:rFonts w:ascii="Arial" w:hAnsi="Arial"/>
          <w:b/>
          <w:i w:val="0"/>
          <w:color w:val="444444"/>
          <w:sz w:val="19"/>
        </w:rPr>
        <w:t>Ubicación precisa: Domain Interfaces IMantenible.cs</w:t>
      </w:r>
    </w:p>
    <w:p>
      <w:pPr>
        <w:keepLines/>
        <w:spacing w:before="40" w:after="160" w:line="240" w:lineRule="auto"/>
        <w:ind w:left="317" w:right="216"/>
        <w:shd w:fill="F3F5F7"/>
      </w:pPr>
      <w:r>
        <w:rPr>
          <w:rFonts w:ascii="Consolas" w:hAnsi="Consolas"/>
          <w:b w:val="0"/>
          <w:i w:val="0"/>
          <w:color w:val="202124"/>
          <w:sz w:val="18"/>
        </w:rPr>
        <w:t>public interface IMantenible</w:t>
        <w:br/>
        <w:t>{</w:t>
        <w:br/>
        <w:t xml:space="preserve">    bool RequiereMantenimiento();</w:t>
        <w:br/>
        <w:t xml:space="preserve">    decimal KilometrosRestantesParaMantenimiento();</w:t>
        <w:br/>
        <w:t xml:space="preserve">    void CompletarMantenimiento(decimal nuevoIntervaloKm);</w:t>
        <w:br/>
        <w:t>}</w:t>
      </w:r>
    </w:p>
    <w:p>
      <w:pPr>
        <w:spacing w:after="120" w:line="269" w:lineRule="auto"/>
        <w:ind w:firstLine="360"/>
      </w:pPr>
      <w:r>
        <w:rPr>
          <w:rFonts w:ascii="Arial" w:hAnsi="Arial"/>
          <w:b w:val="0"/>
          <w:i w:val="0"/>
          <w:color w:val="000000"/>
          <w:sz w:val="22"/>
        </w:rPr>
        <w:t>También desacoplamos la interfaz de usuario. Ninguna clase dentro de Domain o Application contiene Console.WriteLine o Console.ReadLine. Esas clases reciben datos y retornan objetos ResultadoAsignacion. Program.cs decide cómo mostrarlos. Si después FloatMate cambia de consola a una aplicación web, las reglas de negocio pueden conservarse.</w:t>
      </w:r>
    </w:p>
    <w:p>
      <w:pPr>
        <w:pStyle w:val="Heading1"/>
        <w:keepNext/>
        <w:spacing w:before="280" w:after="100"/>
      </w:pPr>
      <w:r>
        <w:rPr>
          <w:rFonts w:ascii="Arial" w:hAnsi="Arial"/>
          <w:b/>
          <w:i w:val="0"/>
          <w:color w:val="000000"/>
          <w:sz w:val="32"/>
        </w:rPr>
        <w:t>6 Flujo funcional del programa</w:t>
      </w:r>
    </w:p>
    <w:p>
      <w:pPr>
        <w:pStyle w:val="ListNumber"/>
        <w:spacing w:after="80" w:line="259" w:lineRule="auto"/>
      </w:pPr>
      <w:r>
        <w:rPr>
          <w:rFonts w:ascii="Arial" w:hAnsi="Arial"/>
          <w:b w:val="0"/>
          <w:i w:val="0"/>
          <w:color w:val="000000"/>
          <w:sz w:val="22"/>
        </w:rPr>
        <w:t>Program.cs crea ocho objetos: cuatro buses urbanos, dos intermunicipales y dos microbuses.</w:t>
      </w:r>
    </w:p>
    <w:p>
      <w:pPr>
        <w:pStyle w:val="ListNumber"/>
        <w:spacing w:after="80" w:line="259" w:lineRule="auto"/>
      </w:pPr>
      <w:r>
        <w:rPr>
          <w:rFonts w:ascii="Arial" w:hAnsi="Arial"/>
          <w:b w:val="0"/>
          <w:i w:val="0"/>
          <w:color w:val="000000"/>
          <w:sz w:val="22"/>
        </w:rPr>
        <w:t>Los ocho objetos se guardan en List&lt;VehiculoFlota&gt;, aunque sus tipos concretos son distintos.</w:t>
      </w:r>
    </w:p>
    <w:p>
      <w:pPr>
        <w:pStyle w:val="ListNumber"/>
        <w:spacing w:after="80" w:line="259" w:lineRule="auto"/>
      </w:pPr>
      <w:r>
        <w:rPr>
          <w:rFonts w:ascii="Arial" w:hAnsi="Arial"/>
          <w:b w:val="0"/>
          <w:i w:val="0"/>
          <w:color w:val="000000"/>
          <w:sz w:val="22"/>
        </w:rPr>
        <w:t>Se crean una ruta urbana y una ruta intermunicipal con distancia, pasajeros y paradas.</w:t>
      </w:r>
    </w:p>
    <w:p>
      <w:pPr>
        <w:pStyle w:val="ListNumber"/>
        <w:spacing w:after="80" w:line="259" w:lineRule="auto"/>
      </w:pPr>
      <w:r>
        <w:rPr>
          <w:rFonts w:ascii="Arial" w:hAnsi="Arial"/>
          <w:b w:val="0"/>
          <w:i w:val="0"/>
          <w:color w:val="000000"/>
          <w:sz w:val="22"/>
        </w:rPr>
        <w:t>GestorFlota recorre la colección y llama EvaluarAsignacion sobre cada vehículo.</w:t>
      </w:r>
    </w:p>
    <w:p>
      <w:pPr>
        <w:pStyle w:val="ListNumber"/>
        <w:spacing w:after="80" w:line="259" w:lineRule="auto"/>
      </w:pPr>
      <w:r>
        <w:rPr>
          <w:rFonts w:ascii="Arial" w:hAnsi="Arial"/>
          <w:b w:val="0"/>
          <w:i w:val="0"/>
          <w:color w:val="000000"/>
          <w:sz w:val="22"/>
        </w:rPr>
        <w:t>La clase padre comprueba estado, mantenimiento y capacidad.</w:t>
      </w:r>
    </w:p>
    <w:p>
      <w:pPr>
        <w:pStyle w:val="ListNumber"/>
        <w:spacing w:after="80" w:line="259" w:lineRule="auto"/>
      </w:pPr>
      <w:r>
        <w:rPr>
          <w:rFonts w:ascii="Arial" w:hAnsi="Arial"/>
          <w:b w:val="0"/>
          <w:i w:val="0"/>
          <w:color w:val="000000"/>
          <w:sz w:val="22"/>
        </w:rPr>
        <w:t>Cada clase hija calcula el consumo con su propia fórmula; BusUrbano también restringe el tipo de ruta.</w:t>
      </w:r>
    </w:p>
    <w:p>
      <w:pPr>
        <w:pStyle w:val="ListNumber"/>
        <w:spacing w:after="80" w:line="259" w:lineRule="auto"/>
      </w:pPr>
      <w:r>
        <w:rPr>
          <w:rFonts w:ascii="Arial" w:hAnsi="Arial"/>
          <w:b w:val="0"/>
          <w:i w:val="0"/>
          <w:color w:val="000000"/>
          <w:sz w:val="22"/>
        </w:rPr>
        <w:t>GestorFlota filtra los resultados aprobados y selecciona el de menor consumo estimado.</w:t>
      </w:r>
    </w:p>
    <w:p>
      <w:pPr>
        <w:pStyle w:val="ListNumber"/>
        <w:spacing w:after="80" w:line="259" w:lineRule="auto"/>
      </w:pPr>
      <w:r>
        <w:rPr>
          <w:rFonts w:ascii="Arial" w:hAnsi="Arial"/>
          <w:b w:val="0"/>
          <w:i w:val="0"/>
          <w:color w:val="000000"/>
          <w:sz w:val="22"/>
        </w:rPr>
        <w:t>Program.cs imprime la tabla de resultados y la mejor opción.</w:t>
      </w:r>
    </w:p>
    <w:p>
      <w:pPr>
        <w:pStyle w:val="Heading2"/>
        <w:keepNext/>
        <w:spacing w:before="200" w:after="100"/>
      </w:pPr>
      <w:r>
        <w:rPr>
          <w:rFonts w:ascii="Arial" w:hAnsi="Arial"/>
          <w:b/>
          <w:i w:val="0"/>
          <w:color w:val="000000"/>
          <w:sz w:val="26"/>
        </w:rPr>
        <w:t>Ejemplo para explicar en vivo</w:t>
      </w:r>
    </w:p>
    <w:p>
      <w:pPr>
        <w:spacing w:after="120" w:line="269" w:lineRule="auto"/>
        <w:ind w:firstLine="360"/>
      </w:pPr>
      <w:r>
        <w:rPr>
          <w:rFonts w:ascii="Arial" w:hAnsi="Arial"/>
          <w:b w:val="0"/>
          <w:i w:val="0"/>
          <w:color w:val="000000"/>
          <w:sz w:val="22"/>
        </w:rPr>
        <w:t>En la ruta urbana Centro a Terminal, el sistema evalúa todos los vehículos. Un bus que está en mantenimiento es rechazado antes de calcular consumo. Un microbús puede ser aprobado si tiene capacidad suficiente. En la ruta intermunicipal, los objetos BusUrbano reciben la misma llamada, pero su método sobrescrito rechaza la asignación porque su servicio está restringido a rutas urbanas. El gestor no cambia entre un caso y otro; la respuesta depende del objeto.</w:t>
      </w:r>
    </w:p>
    <w:p>
      <w:pPr>
        <w:pStyle w:val="Heading1"/>
        <w:keepNext/>
        <w:spacing w:before="280" w:after="100"/>
      </w:pPr>
      <w:r>
        <w:rPr>
          <w:rFonts w:ascii="Arial" w:hAnsi="Arial"/>
          <w:b/>
          <w:i w:val="0"/>
          <w:color w:val="000000"/>
          <w:sz w:val="32"/>
        </w:rPr>
        <w:t>7 Explicación por archivo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232"/>
            <w:shd w:fill="1F4E78"/>
            <w:tcMar>
              <w:top w:w="110" w:type="dxa"/>
              <w:start w:w="120" w:type="dxa"/>
              <w:bottom w:w="110" w:type="dxa"/>
              <w:end w:w="120" w:type="dxa"/>
            </w:tcMar>
            <w:vAlign w:val="center"/>
          </w:tcPr>
          <w:p>
            <w:pPr>
              <w:spacing w:after="0"/>
              <w:jc w:val="center"/>
            </w:pPr>
            <w:r>
              <w:rPr>
                <w:rFonts w:ascii="Arial" w:hAnsi="Arial"/>
                <w:b/>
                <w:i w:val="0"/>
                <w:color w:val="FFFFFF"/>
                <w:sz w:val="19"/>
              </w:rPr>
              <w:t>Archivo</w:t>
            </w:r>
          </w:p>
        </w:tc>
        <w:tc>
          <w:tcPr>
            <w:tcW w:type="dxa" w:w="3816"/>
            <w:shd w:fill="1F4E78"/>
            <w:tcMar>
              <w:top w:w="110" w:type="dxa"/>
              <w:start w:w="120" w:type="dxa"/>
              <w:bottom w:w="110" w:type="dxa"/>
              <w:end w:w="120" w:type="dxa"/>
            </w:tcMar>
            <w:vAlign w:val="center"/>
          </w:tcPr>
          <w:p>
            <w:pPr>
              <w:spacing w:after="0"/>
              <w:jc w:val="center"/>
            </w:pPr>
            <w:r>
              <w:rPr>
                <w:rFonts w:ascii="Arial" w:hAnsi="Arial"/>
                <w:b/>
                <w:i w:val="0"/>
                <w:color w:val="FFFFFF"/>
                <w:sz w:val="19"/>
              </w:rPr>
              <w:t>Qué contiene</w:t>
            </w:r>
          </w:p>
        </w:tc>
        <w:tc>
          <w:tcPr>
            <w:tcW w:type="dxa" w:w="3744"/>
            <w:shd w:fill="1F4E78"/>
            <w:tcMar>
              <w:top w:w="110" w:type="dxa"/>
              <w:start w:w="120" w:type="dxa"/>
              <w:bottom w:w="110" w:type="dxa"/>
              <w:end w:w="120" w:type="dxa"/>
            </w:tcMar>
            <w:vAlign w:val="center"/>
          </w:tcPr>
          <w:p>
            <w:pPr>
              <w:spacing w:after="0"/>
              <w:jc w:val="center"/>
            </w:pPr>
            <w:r>
              <w:rPr>
                <w:rFonts w:ascii="Arial" w:hAnsi="Arial"/>
                <w:b/>
                <w:i w:val="0"/>
                <w:color w:val="FFFFFF"/>
                <w:sz w:val="19"/>
              </w:rPr>
              <w:t>Qué conviene señalar</w:t>
            </w:r>
          </w:p>
        </w:tc>
      </w:tr>
      <w:tr>
        <w:tc>
          <w:tcPr>
            <w:tcW w:type="dxa" w:w="2232"/>
            <w:tcMar>
              <w:top w:w="110" w:type="dxa"/>
              <w:start w:w="120" w:type="dxa"/>
              <w:bottom w:w="110" w:type="dxa"/>
              <w:end w:w="120" w:type="dxa"/>
            </w:tcMar>
            <w:vAlign w:val="center"/>
          </w:tcPr>
          <w:p>
            <w:pPr>
              <w:spacing w:after="0" w:line="252" w:lineRule="auto"/>
            </w:pPr>
            <w:r>
              <w:rPr>
                <w:rFonts w:ascii="Arial" w:hAnsi="Arial"/>
                <w:b w:val="0"/>
                <w:i w:val="0"/>
                <w:color w:val="000000"/>
                <w:sz w:val="18"/>
              </w:rPr>
              <w:t>Program.cs</w:t>
            </w:r>
          </w:p>
        </w:tc>
        <w:tc>
          <w:tcPr>
            <w:tcW w:type="dxa" w:w="3816"/>
            <w:tcMar>
              <w:top w:w="110" w:type="dxa"/>
              <w:start w:w="120" w:type="dxa"/>
              <w:bottom w:w="110" w:type="dxa"/>
              <w:end w:w="120" w:type="dxa"/>
            </w:tcMar>
            <w:vAlign w:val="center"/>
          </w:tcPr>
          <w:p>
            <w:pPr>
              <w:spacing w:after="0" w:line="252" w:lineRule="auto"/>
            </w:pPr>
            <w:r>
              <w:rPr>
                <w:rFonts w:ascii="Arial" w:hAnsi="Arial"/>
                <w:b w:val="0"/>
                <w:i w:val="0"/>
                <w:color w:val="000000"/>
                <w:sz w:val="18"/>
              </w:rPr>
              <w:t>Datos de prueba, interacción y salida por consola.</w:t>
            </w:r>
          </w:p>
        </w:tc>
        <w:tc>
          <w:tcPr>
            <w:tcW w:type="dxa" w:w="3744"/>
            <w:tcMar>
              <w:top w:w="110" w:type="dxa"/>
              <w:start w:w="120" w:type="dxa"/>
              <w:bottom w:w="110" w:type="dxa"/>
              <w:end w:w="120" w:type="dxa"/>
            </w:tcMar>
            <w:vAlign w:val="center"/>
          </w:tcPr>
          <w:p>
            <w:pPr>
              <w:spacing w:after="0" w:line="252" w:lineRule="auto"/>
            </w:pPr>
            <w:r>
              <w:rPr>
                <w:rFonts w:ascii="Arial" w:hAnsi="Arial"/>
                <w:b w:val="0"/>
                <w:i w:val="0"/>
                <w:color w:val="000000"/>
                <w:sz w:val="18"/>
              </w:rPr>
              <w:t>Es el único archivo que imprime; también contiene los nombres del equipo.</w:t>
            </w:r>
          </w:p>
        </w:tc>
      </w:tr>
      <w:tr>
        <w:tc>
          <w:tcPr>
            <w:tcW w:type="dxa" w:w="22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VehiculoFlota.cs</w:t>
            </w:r>
          </w:p>
        </w:tc>
        <w:tc>
          <w:tcPr>
            <w:tcW w:type="dxa" w:w="381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Clase abstracta, constructor base, estado, mantenimiento y validaciones.</w:t>
            </w:r>
          </w:p>
        </w:tc>
        <w:tc>
          <w:tcPr>
            <w:tcW w:type="dxa" w:w="37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Es la generalización que elimina duplicación.</w:t>
            </w:r>
          </w:p>
        </w:tc>
      </w:tr>
      <w:tr>
        <w:tc>
          <w:tcPr>
            <w:tcW w:type="dxa" w:w="2232"/>
            <w:tcMar>
              <w:top w:w="110" w:type="dxa"/>
              <w:start w:w="120" w:type="dxa"/>
              <w:bottom w:w="110" w:type="dxa"/>
              <w:end w:w="120" w:type="dxa"/>
            </w:tcMar>
            <w:vAlign w:val="center"/>
          </w:tcPr>
          <w:p>
            <w:pPr>
              <w:spacing w:after="0" w:line="252" w:lineRule="auto"/>
            </w:pPr>
            <w:r>
              <w:rPr>
                <w:rFonts w:ascii="Arial" w:hAnsi="Arial"/>
                <w:b w:val="0"/>
                <w:i w:val="0"/>
                <w:color w:val="000000"/>
                <w:sz w:val="18"/>
              </w:rPr>
              <w:t>BusUrbano.cs</w:t>
            </w:r>
          </w:p>
        </w:tc>
        <w:tc>
          <w:tcPr>
            <w:tcW w:type="dxa" w:w="3816"/>
            <w:tcMar>
              <w:top w:w="110" w:type="dxa"/>
              <w:start w:w="120" w:type="dxa"/>
              <w:bottom w:w="110" w:type="dxa"/>
              <w:end w:w="120" w:type="dxa"/>
            </w:tcMar>
            <w:vAlign w:val="center"/>
          </w:tcPr>
          <w:p>
            <w:pPr>
              <w:spacing w:after="0" w:line="252" w:lineRule="auto"/>
            </w:pPr>
            <w:r>
              <w:rPr>
                <w:rFonts w:ascii="Arial" w:hAnsi="Arial"/>
                <w:b w:val="0"/>
                <w:i w:val="0"/>
                <w:color w:val="000000"/>
                <w:sz w:val="18"/>
              </w:rPr>
              <w:t>Override del consumo y del método virtual de asignación.</w:t>
            </w:r>
          </w:p>
        </w:tc>
        <w:tc>
          <w:tcPr>
            <w:tcW w:type="dxa" w:w="3744"/>
            <w:tcMar>
              <w:top w:w="110" w:type="dxa"/>
              <w:start w:w="120" w:type="dxa"/>
              <w:bottom w:w="110" w:type="dxa"/>
              <w:end w:w="120" w:type="dxa"/>
            </w:tcMar>
            <w:vAlign w:val="center"/>
          </w:tcPr>
          <w:p>
            <w:pPr>
              <w:spacing w:after="0" w:line="252" w:lineRule="auto"/>
            </w:pPr>
            <w:r>
              <w:rPr>
                <w:rFonts w:ascii="Arial" w:hAnsi="Arial"/>
                <w:b w:val="0"/>
                <w:i w:val="0"/>
                <w:color w:val="000000"/>
                <w:sz w:val="18"/>
              </w:rPr>
              <w:t>Muestra especialización y uso de base.EvaluarAsignacion.</w:t>
            </w:r>
          </w:p>
        </w:tc>
      </w:tr>
      <w:tr>
        <w:tc>
          <w:tcPr>
            <w:tcW w:type="dxa" w:w="22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BusIntermunicipal.cs</w:t>
            </w:r>
          </w:p>
        </w:tc>
        <w:tc>
          <w:tcPr>
            <w:tcW w:type="dxa" w:w="381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Override del consumo con reserva operativa.</w:t>
            </w:r>
          </w:p>
        </w:tc>
        <w:tc>
          <w:tcPr>
            <w:tcW w:type="dxa" w:w="37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Responde de forma diferente al mismo método abstracto.</w:t>
            </w:r>
          </w:p>
        </w:tc>
      </w:tr>
      <w:tr>
        <w:tc>
          <w:tcPr>
            <w:tcW w:type="dxa" w:w="2232"/>
            <w:tcMar>
              <w:top w:w="110" w:type="dxa"/>
              <w:start w:w="120" w:type="dxa"/>
              <w:bottom w:w="110" w:type="dxa"/>
              <w:end w:w="120" w:type="dxa"/>
            </w:tcMar>
            <w:vAlign w:val="center"/>
          </w:tcPr>
          <w:p>
            <w:pPr>
              <w:spacing w:after="0" w:line="252" w:lineRule="auto"/>
            </w:pPr>
            <w:r>
              <w:rPr>
                <w:rFonts w:ascii="Arial" w:hAnsi="Arial"/>
                <w:b w:val="0"/>
                <w:i w:val="0"/>
                <w:color w:val="000000"/>
                <w:sz w:val="18"/>
              </w:rPr>
              <w:t>Microbus.cs</w:t>
            </w:r>
          </w:p>
        </w:tc>
        <w:tc>
          <w:tcPr>
            <w:tcW w:type="dxa" w:w="3816"/>
            <w:tcMar>
              <w:top w:w="110" w:type="dxa"/>
              <w:start w:w="120" w:type="dxa"/>
              <w:bottom w:w="110" w:type="dxa"/>
              <w:end w:w="120" w:type="dxa"/>
            </w:tcMar>
            <w:vAlign w:val="center"/>
          </w:tcPr>
          <w:p>
            <w:pPr>
              <w:spacing w:after="0" w:line="252" w:lineRule="auto"/>
            </w:pPr>
            <w:r>
              <w:rPr>
                <w:rFonts w:ascii="Arial" w:hAnsi="Arial"/>
                <w:b w:val="0"/>
                <w:i w:val="0"/>
                <w:color w:val="000000"/>
                <w:sz w:val="18"/>
              </w:rPr>
              <w:t>Override del consumo según nivel de ocupación.</w:t>
            </w:r>
          </w:p>
        </w:tc>
        <w:tc>
          <w:tcPr>
            <w:tcW w:type="dxa" w:w="3744"/>
            <w:tcMar>
              <w:top w:w="110" w:type="dxa"/>
              <w:start w:w="120" w:type="dxa"/>
              <w:bottom w:w="110" w:type="dxa"/>
              <w:end w:w="120" w:type="dxa"/>
            </w:tcMar>
            <w:vAlign w:val="center"/>
          </w:tcPr>
          <w:p>
            <w:pPr>
              <w:spacing w:after="0" w:line="252" w:lineRule="auto"/>
            </w:pPr>
            <w:r>
              <w:rPr>
                <w:rFonts w:ascii="Arial" w:hAnsi="Arial"/>
                <w:b w:val="0"/>
                <w:i w:val="0"/>
                <w:color w:val="000000"/>
                <w:sz w:val="18"/>
              </w:rPr>
              <w:t>Demuestra otra implementación sin tocar el gestor.</w:t>
            </w:r>
          </w:p>
        </w:tc>
      </w:tr>
      <w:tr>
        <w:tc>
          <w:tcPr>
            <w:tcW w:type="dxa" w:w="22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IMantenible.cs</w:t>
            </w:r>
          </w:p>
        </w:tc>
        <w:tc>
          <w:tcPr>
            <w:tcW w:type="dxa" w:w="381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Contrato de mantenimiento.</w:t>
            </w:r>
          </w:p>
        </w:tc>
        <w:tc>
          <w:tcPr>
            <w:tcW w:type="dxa" w:w="37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La interfaz describe una capacidad independiente.</w:t>
            </w:r>
          </w:p>
        </w:tc>
      </w:tr>
      <w:tr>
        <w:tc>
          <w:tcPr>
            <w:tcW w:type="dxa" w:w="2232"/>
            <w:tcMar>
              <w:top w:w="110" w:type="dxa"/>
              <w:start w:w="120" w:type="dxa"/>
              <w:bottom w:w="110" w:type="dxa"/>
              <w:end w:w="120" w:type="dxa"/>
            </w:tcMar>
            <w:vAlign w:val="center"/>
          </w:tcPr>
          <w:p>
            <w:pPr>
              <w:spacing w:after="0" w:line="252" w:lineRule="auto"/>
            </w:pPr>
            <w:r>
              <w:rPr>
                <w:rFonts w:ascii="Arial" w:hAnsi="Arial"/>
                <w:b w:val="0"/>
                <w:i w:val="0"/>
                <w:color w:val="000000"/>
                <w:sz w:val="18"/>
              </w:rPr>
              <w:t>GestorFlota.cs</w:t>
            </w:r>
          </w:p>
        </w:tc>
        <w:tc>
          <w:tcPr>
            <w:tcW w:type="dxa" w:w="3816"/>
            <w:tcMar>
              <w:top w:w="110" w:type="dxa"/>
              <w:start w:w="120" w:type="dxa"/>
              <w:bottom w:w="110" w:type="dxa"/>
              <w:end w:w="120" w:type="dxa"/>
            </w:tcMar>
            <w:vAlign w:val="center"/>
          </w:tcPr>
          <w:p>
            <w:pPr>
              <w:spacing w:after="0" w:line="252" w:lineRule="auto"/>
            </w:pPr>
            <w:r>
              <w:rPr>
                <w:rFonts w:ascii="Arial" w:hAnsi="Arial"/>
                <w:b w:val="0"/>
                <w:i w:val="0"/>
                <w:color w:val="000000"/>
                <w:sz w:val="18"/>
              </w:rPr>
              <w:t>Evaluación polimórfica y selección de mejor opción.</w:t>
            </w:r>
          </w:p>
        </w:tc>
        <w:tc>
          <w:tcPr>
            <w:tcW w:type="dxa" w:w="3744"/>
            <w:tcMar>
              <w:top w:w="110" w:type="dxa"/>
              <w:start w:w="120" w:type="dxa"/>
              <w:bottom w:w="110" w:type="dxa"/>
              <w:end w:w="120" w:type="dxa"/>
            </w:tcMar>
            <w:vAlign w:val="center"/>
          </w:tcPr>
          <w:p>
            <w:pPr>
              <w:spacing w:after="0" w:line="252" w:lineRule="auto"/>
            </w:pPr>
            <w:r>
              <w:rPr>
                <w:rFonts w:ascii="Arial" w:hAnsi="Arial"/>
                <w:b w:val="0"/>
                <w:i w:val="0"/>
                <w:color w:val="000000"/>
                <w:sz w:val="18"/>
              </w:rPr>
              <w:t>Aquí se ve la colección del padre y el despacho dinámico.</w:t>
            </w:r>
          </w:p>
        </w:tc>
      </w:tr>
      <w:tr>
        <w:tc>
          <w:tcPr>
            <w:tcW w:type="dxa" w:w="223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Ruta.cs</w:t>
            </w:r>
          </w:p>
        </w:tc>
        <w:tc>
          <w:tcPr>
            <w:tcW w:type="dxa" w:w="381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Datos validados de una ruta.</w:t>
            </w:r>
          </w:p>
        </w:tc>
        <w:tc>
          <w:tcPr>
            <w:tcW w:type="dxa" w:w="37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Es un objeto de dominio, no una entrada de consola.</w:t>
            </w:r>
          </w:p>
        </w:tc>
      </w:tr>
      <w:tr>
        <w:tc>
          <w:tcPr>
            <w:tcW w:type="dxa" w:w="2232"/>
            <w:tcMar>
              <w:top w:w="110" w:type="dxa"/>
              <w:start w:w="120" w:type="dxa"/>
              <w:bottom w:w="110" w:type="dxa"/>
              <w:end w:w="120" w:type="dxa"/>
            </w:tcMar>
            <w:vAlign w:val="center"/>
          </w:tcPr>
          <w:p>
            <w:pPr>
              <w:spacing w:after="0" w:line="252" w:lineRule="auto"/>
            </w:pPr>
            <w:r>
              <w:rPr>
                <w:rFonts w:ascii="Arial" w:hAnsi="Arial"/>
                <w:b w:val="0"/>
                <w:i w:val="0"/>
                <w:color w:val="000000"/>
                <w:sz w:val="18"/>
              </w:rPr>
              <w:t>ResultadoAsignacion.cs</w:t>
            </w:r>
          </w:p>
        </w:tc>
        <w:tc>
          <w:tcPr>
            <w:tcW w:type="dxa" w:w="3816"/>
            <w:tcMar>
              <w:top w:w="110" w:type="dxa"/>
              <w:start w:w="120" w:type="dxa"/>
              <w:bottom w:w="110" w:type="dxa"/>
              <w:end w:w="120" w:type="dxa"/>
            </w:tcMar>
            <w:vAlign w:val="center"/>
          </w:tcPr>
          <w:p>
            <w:pPr>
              <w:spacing w:after="0" w:line="252" w:lineRule="auto"/>
            </w:pPr>
            <w:r>
              <w:rPr>
                <w:rFonts w:ascii="Arial" w:hAnsi="Arial"/>
                <w:b w:val="0"/>
                <w:i w:val="0"/>
                <w:color w:val="000000"/>
                <w:sz w:val="18"/>
              </w:rPr>
              <w:t>Valor retornado por la lógica.</w:t>
            </w:r>
          </w:p>
        </w:tc>
        <w:tc>
          <w:tcPr>
            <w:tcW w:type="dxa" w:w="3744"/>
            <w:tcMar>
              <w:top w:w="110" w:type="dxa"/>
              <w:start w:w="120" w:type="dxa"/>
              <w:bottom w:w="110" w:type="dxa"/>
              <w:end w:w="120" w:type="dxa"/>
            </w:tcMar>
            <w:vAlign w:val="center"/>
          </w:tcPr>
          <w:p>
            <w:pPr>
              <w:spacing w:after="0" w:line="252" w:lineRule="auto"/>
            </w:pPr>
            <w:r>
              <w:rPr>
                <w:rFonts w:ascii="Arial" w:hAnsi="Arial"/>
                <w:b w:val="0"/>
                <w:i w:val="0"/>
                <w:color w:val="000000"/>
                <w:sz w:val="18"/>
              </w:rPr>
              <w:t>Permite que el negocio retorne información sin imprimir.</w:t>
            </w:r>
          </w:p>
        </w:tc>
      </w:tr>
    </w:tbl>
    <w:p>
      <w:pPr>
        <w:spacing w:after="40"/>
      </w:pPr>
    </w:p>
    <w:p>
      <w:pPr>
        <w:pStyle w:val="Heading1"/>
        <w:keepNext/>
        <w:spacing w:before="280" w:after="100"/>
      </w:pPr>
      <w:r>
        <w:rPr>
          <w:rFonts w:ascii="Arial" w:hAnsi="Arial"/>
          <w:b/>
          <w:i w:val="0"/>
          <w:color w:val="000000"/>
          <w:sz w:val="32"/>
        </w:rPr>
        <w:t>8 Términos que debemos dominar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2448"/>
            <w:shd w:fill="1F4E78"/>
            <w:tcMar>
              <w:top w:w="110" w:type="dxa"/>
              <w:start w:w="120" w:type="dxa"/>
              <w:bottom w:w="110" w:type="dxa"/>
              <w:end w:w="120" w:type="dxa"/>
            </w:tcMar>
            <w:vAlign w:val="center"/>
          </w:tcPr>
          <w:p>
            <w:pPr>
              <w:spacing w:after="0"/>
              <w:jc w:val="center"/>
            </w:pPr>
            <w:r>
              <w:rPr>
                <w:rFonts w:ascii="Arial" w:hAnsi="Arial"/>
                <w:b/>
                <w:i w:val="0"/>
                <w:color w:val="FFFFFF"/>
                <w:sz w:val="19"/>
              </w:rPr>
              <w:t>Término</w:t>
            </w:r>
          </w:p>
        </w:tc>
        <w:tc>
          <w:tcPr>
            <w:tcW w:type="dxa" w:w="7344"/>
            <w:shd w:fill="1F4E78"/>
            <w:tcMar>
              <w:top w:w="110" w:type="dxa"/>
              <w:start w:w="120" w:type="dxa"/>
              <w:bottom w:w="110" w:type="dxa"/>
              <w:end w:w="120" w:type="dxa"/>
            </w:tcMar>
            <w:vAlign w:val="center"/>
          </w:tcPr>
          <w:p>
            <w:pPr>
              <w:spacing w:after="0"/>
              <w:jc w:val="center"/>
            </w:pPr>
            <w:r>
              <w:rPr>
                <w:rFonts w:ascii="Arial" w:hAnsi="Arial"/>
                <w:b/>
                <w:i w:val="0"/>
                <w:color w:val="FFFFFF"/>
                <w:sz w:val="19"/>
              </w:rPr>
              <w:t>Explicación aplicada</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Clase</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Molde que define datos y comportamientos. Ejemplo: VehiculoFlota.</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Objeto</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Instancia creada a partir de una clase. Ejemplo: el objeto BUS-01.</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Encapsulación</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Protección del estado interno mediante propiedades y métodos controlados.</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Herencia</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Mecanismo por el cual una clase hija reutiliza y especializa una clase padre.</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Clase base o padre</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Clase general de la que se hereda. En el proyecto es VehiculoFlota.</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Clase derivada o hija</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Clase especializada que hereda de otra. Ejemplo: Microbus.</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Clase abstracta</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Clase que no puede instanciarse y sirve como base de una jerarquía.</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Método abstracto</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Método sin implementación en la base que cada hija está obligada a implementar.</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Método virtual</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Método con una implementación base que una hija puede reemplazar o ampliar.</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Override</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Palabra usada para sobrescribir un método abstracto o virtual heredado.</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Polimorfismo</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Capacidad de tratar objetos distintos mediante el tipo padre y obtener respuestas propias de cada objeto.</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Despacho dinámico</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Selección en tiempo de ejecución de la implementación sobrescrita que debe ejecutarse.</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Interfaz</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Contrato de operaciones que una clase se compromete a implementar.</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Constructor</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Método especial que deja un objeto en un estado válido al crearlo.</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base</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Referencia a la parte heredada; permite llamar al constructor o método de la clase padre.</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Refactorización</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Mejora de la estructura interna sin perder el comportamiento esperado del sistema.</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Acoplamiento</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Grado de dependencia entre componentes. Menor acoplamiento facilita cambios y pruebas.</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Cohesión</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Medida en que una clase concentra responsabilidades relacionadas entre sí.</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Lógica de negocio</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Reglas propias del problema, como validar capacidad o calcular consumo.</w:t>
            </w:r>
          </w:p>
        </w:tc>
      </w:tr>
      <w:tr>
        <w:tc>
          <w:tcPr>
            <w:tcW w:type="dxa" w:w="2448"/>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Enumeración</w:t>
            </w:r>
          </w:p>
        </w:tc>
        <w:tc>
          <w:tcPr>
            <w:tcW w:type="dxa" w:w="7344"/>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Conjunto cerrado de valores con nombre. Ejemplo: EstadoVehiculo.</w:t>
            </w:r>
          </w:p>
        </w:tc>
      </w:tr>
      <w:tr>
        <w:tc>
          <w:tcPr>
            <w:tcW w:type="dxa" w:w="2448"/>
            <w:tcMar>
              <w:top w:w="110" w:type="dxa"/>
              <w:start w:w="120" w:type="dxa"/>
              <w:bottom w:w="110" w:type="dxa"/>
              <w:end w:w="120" w:type="dxa"/>
            </w:tcMar>
            <w:vAlign w:val="center"/>
          </w:tcPr>
          <w:p>
            <w:pPr>
              <w:spacing w:after="0" w:line="252" w:lineRule="auto"/>
            </w:pPr>
            <w:r>
              <w:rPr>
                <w:rFonts w:ascii="Arial" w:hAnsi="Arial"/>
                <w:b w:val="0"/>
                <w:i w:val="0"/>
                <w:color w:val="000000"/>
                <w:sz w:val="18"/>
              </w:rPr>
              <w:t>Record</w:t>
            </w:r>
          </w:p>
        </w:tc>
        <w:tc>
          <w:tcPr>
            <w:tcW w:type="dxa" w:w="7344"/>
            <w:tcMar>
              <w:top w:w="110" w:type="dxa"/>
              <w:start w:w="120" w:type="dxa"/>
              <w:bottom w:w="110" w:type="dxa"/>
              <w:end w:w="120" w:type="dxa"/>
            </w:tcMar>
            <w:vAlign w:val="center"/>
          </w:tcPr>
          <w:p>
            <w:pPr>
              <w:spacing w:after="0" w:line="252" w:lineRule="auto"/>
            </w:pPr>
            <w:r>
              <w:rPr>
                <w:rFonts w:ascii="Arial" w:hAnsi="Arial"/>
                <w:b w:val="0"/>
                <w:i w:val="0"/>
                <w:color w:val="000000"/>
                <w:sz w:val="18"/>
              </w:rPr>
              <w:t>Tipo útil para transportar valores inmutables, como ResultadoAsignacion.</w:t>
            </w:r>
          </w:p>
        </w:tc>
      </w:tr>
    </w:tbl>
    <w:p>
      <w:pPr>
        <w:spacing w:after="40"/>
      </w:pPr>
    </w:p>
    <w:p>
      <w:pPr>
        <w:pStyle w:val="Heading1"/>
        <w:keepNext/>
        <w:spacing w:before="280" w:after="100"/>
      </w:pPr>
      <w:r>
        <w:rPr>
          <w:rFonts w:ascii="Arial" w:hAnsi="Arial"/>
          <w:b/>
          <w:i w:val="0"/>
          <w:color w:val="000000"/>
          <w:sz w:val="32"/>
        </w:rPr>
        <w:t>9 Argumentación para la exposición</w:t>
      </w:r>
    </w:p>
    <w:p>
      <w:pPr>
        <w:pStyle w:val="Heading2"/>
        <w:keepNext/>
        <w:spacing w:before="200" w:after="100"/>
      </w:pPr>
      <w:r>
        <w:rPr>
          <w:rFonts w:ascii="Arial" w:hAnsi="Arial"/>
          <w:b/>
          <w:i w:val="0"/>
          <w:color w:val="000000"/>
          <w:sz w:val="26"/>
        </w:rPr>
        <w:t>Idea central</w:t>
      </w:r>
    </w:p>
    <w:p>
      <w:pPr>
        <w:spacing w:after="120" w:line="269" w:lineRule="auto"/>
        <w:ind w:firstLine="360"/>
      </w:pPr>
      <w:r>
        <w:rPr>
          <w:rFonts w:ascii="Arial" w:hAnsi="Arial"/>
          <w:b w:val="0"/>
          <w:i w:val="0"/>
          <w:color w:val="000000"/>
          <w:sz w:val="22"/>
        </w:rPr>
        <w:t>Nuestra arquitectura mejora FloatMate porque conserva en un solo lugar lo que todos los vehículos comparten y permite que cada tipo defina únicamente lo que cambia. Gracias al polimorfismo, el gestor procesa la flota completa sin condicionales por tipo. Esto reduce duplicación, baja el acoplamiento y permite agregar nuevos vehículos sin modificar el caso de uso principal.</w:t>
      </w:r>
    </w:p>
    <w:p>
      <w:pPr>
        <w:pStyle w:val="Heading2"/>
        <w:keepNext/>
        <w:spacing w:before="200" w:after="100"/>
      </w:pPr>
      <w:r>
        <w:rPr>
          <w:rFonts w:ascii="Arial" w:hAnsi="Arial"/>
          <w:b/>
          <w:i w:val="0"/>
          <w:color w:val="000000"/>
          <w:sz w:val="26"/>
        </w:rPr>
        <w:t>Guion sugerido de siete minutos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1512"/>
            <w:shd w:fill="1F4E78"/>
            <w:tcMar>
              <w:top w:w="110" w:type="dxa"/>
              <w:start w:w="120" w:type="dxa"/>
              <w:bottom w:w="110" w:type="dxa"/>
              <w:end w:w="120" w:type="dxa"/>
            </w:tcMar>
            <w:vAlign w:val="center"/>
          </w:tcPr>
          <w:p>
            <w:pPr>
              <w:spacing w:after="0"/>
              <w:jc w:val="center"/>
            </w:pPr>
            <w:r>
              <w:rPr>
                <w:rFonts w:ascii="Arial" w:hAnsi="Arial"/>
                <w:b/>
                <w:i w:val="0"/>
                <w:color w:val="FFFFFF"/>
                <w:sz w:val="19"/>
              </w:rPr>
              <w:t>Tiempo</w:t>
            </w:r>
          </w:p>
        </w:tc>
        <w:tc>
          <w:tcPr>
            <w:tcW w:type="dxa" w:w="1800"/>
            <w:shd w:fill="1F4E78"/>
            <w:tcMar>
              <w:top w:w="110" w:type="dxa"/>
              <w:start w:w="120" w:type="dxa"/>
              <w:bottom w:w="110" w:type="dxa"/>
              <w:end w:w="120" w:type="dxa"/>
            </w:tcMar>
            <w:vAlign w:val="center"/>
          </w:tcPr>
          <w:p>
            <w:pPr>
              <w:spacing w:after="0"/>
              <w:jc w:val="center"/>
            </w:pPr>
            <w:r>
              <w:rPr>
                <w:rFonts w:ascii="Arial" w:hAnsi="Arial"/>
                <w:b/>
                <w:i w:val="0"/>
                <w:color w:val="FFFFFF"/>
                <w:sz w:val="19"/>
              </w:rPr>
              <w:t>Parte</w:t>
            </w:r>
          </w:p>
        </w:tc>
        <w:tc>
          <w:tcPr>
            <w:tcW w:type="dxa" w:w="6480"/>
            <w:shd w:fill="1F4E78"/>
            <w:tcMar>
              <w:top w:w="110" w:type="dxa"/>
              <w:start w:w="120" w:type="dxa"/>
              <w:bottom w:w="110" w:type="dxa"/>
              <w:end w:w="120" w:type="dxa"/>
            </w:tcMar>
            <w:vAlign w:val="center"/>
          </w:tcPr>
          <w:p>
            <w:pPr>
              <w:spacing w:after="0"/>
              <w:jc w:val="center"/>
            </w:pPr>
            <w:r>
              <w:rPr>
                <w:rFonts w:ascii="Arial" w:hAnsi="Arial"/>
                <w:b/>
                <w:i w:val="0"/>
                <w:color w:val="FFFFFF"/>
                <w:sz w:val="19"/>
              </w:rPr>
              <w:t>Argumento</w:t>
            </w:r>
          </w:p>
        </w:tc>
      </w:tr>
      <w:tr>
        <w:tc>
          <w:tcPr>
            <w:tcW w:type="dxa" w:w="1512"/>
            <w:tcMar>
              <w:top w:w="110" w:type="dxa"/>
              <w:start w:w="120" w:type="dxa"/>
              <w:bottom w:w="110" w:type="dxa"/>
              <w:end w:w="120" w:type="dxa"/>
            </w:tcMar>
            <w:vAlign w:val="center"/>
          </w:tcPr>
          <w:p>
            <w:pPr>
              <w:spacing w:after="0" w:line="252" w:lineRule="auto"/>
            </w:pPr>
            <w:r>
              <w:rPr>
                <w:rFonts w:ascii="Arial" w:hAnsi="Arial"/>
                <w:b w:val="0"/>
                <w:i w:val="0"/>
                <w:color w:val="000000"/>
                <w:sz w:val="18"/>
              </w:rPr>
              <w:t>0:00 a 0:45</w:t>
            </w:r>
          </w:p>
        </w:tc>
        <w:tc>
          <w:tcPr>
            <w:tcW w:type="dxa" w:w="1800"/>
            <w:tcMar>
              <w:top w:w="110" w:type="dxa"/>
              <w:start w:w="120" w:type="dxa"/>
              <w:bottom w:w="110" w:type="dxa"/>
              <w:end w:w="120" w:type="dxa"/>
            </w:tcMar>
            <w:vAlign w:val="center"/>
          </w:tcPr>
          <w:p>
            <w:pPr>
              <w:spacing w:after="0" w:line="252" w:lineRule="auto"/>
            </w:pPr>
            <w:r>
              <w:rPr>
                <w:rFonts w:ascii="Arial" w:hAnsi="Arial"/>
                <w:b w:val="0"/>
                <w:i w:val="0"/>
                <w:color w:val="000000"/>
                <w:sz w:val="18"/>
              </w:rPr>
              <w:t>Contexto</w:t>
            </w:r>
          </w:p>
        </w:tc>
        <w:tc>
          <w:tcPr>
            <w:tcW w:type="dxa" w:w="6480"/>
            <w:tcMar>
              <w:top w:w="110" w:type="dxa"/>
              <w:start w:w="120" w:type="dxa"/>
              <w:bottom w:w="110" w:type="dxa"/>
              <w:end w:w="120" w:type="dxa"/>
            </w:tcMar>
            <w:vAlign w:val="center"/>
          </w:tcPr>
          <w:p>
            <w:pPr>
              <w:spacing w:after="0" w:line="252" w:lineRule="auto"/>
            </w:pPr>
            <w:r>
              <w:rPr>
                <w:rFonts w:ascii="Arial" w:hAnsi="Arial"/>
                <w:b w:val="0"/>
                <w:i w:val="0"/>
                <w:color w:val="000000"/>
                <w:sz w:val="18"/>
              </w:rPr>
              <w:t>FloatMate administra una flota. Adaptamos la guía al dominio real de vehículos y rutas, sin elementos de juego.</w:t>
            </w:r>
          </w:p>
        </w:tc>
      </w:tr>
      <w:tr>
        <w:tc>
          <w:tcPr>
            <w:tcW w:type="dxa" w:w="151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0:45 a 1:45</w:t>
            </w:r>
          </w:p>
        </w:tc>
        <w:tc>
          <w:tcPr>
            <w:tcW w:type="dxa" w:w="180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Problema</w:t>
            </w:r>
          </w:p>
        </w:tc>
        <w:tc>
          <w:tcPr>
            <w:tcW w:type="dxa" w:w="648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Explicar la duplicación que existiría con clases aisladas y condicionales por tipo.</w:t>
            </w:r>
          </w:p>
        </w:tc>
      </w:tr>
      <w:tr>
        <w:tc>
          <w:tcPr>
            <w:tcW w:type="dxa" w:w="1512"/>
            <w:tcMar>
              <w:top w:w="110" w:type="dxa"/>
              <w:start w:w="120" w:type="dxa"/>
              <w:bottom w:w="110" w:type="dxa"/>
              <w:end w:w="120" w:type="dxa"/>
            </w:tcMar>
            <w:vAlign w:val="center"/>
          </w:tcPr>
          <w:p>
            <w:pPr>
              <w:spacing w:after="0" w:line="252" w:lineRule="auto"/>
            </w:pPr>
            <w:r>
              <w:rPr>
                <w:rFonts w:ascii="Arial" w:hAnsi="Arial"/>
                <w:b w:val="0"/>
                <w:i w:val="0"/>
                <w:color w:val="000000"/>
                <w:sz w:val="18"/>
              </w:rPr>
              <w:t>1:45 a 3:00</w:t>
            </w:r>
          </w:p>
        </w:tc>
        <w:tc>
          <w:tcPr>
            <w:tcW w:type="dxa" w:w="1800"/>
            <w:tcMar>
              <w:top w:w="110" w:type="dxa"/>
              <w:start w:w="120" w:type="dxa"/>
              <w:bottom w:w="110" w:type="dxa"/>
              <w:end w:w="120" w:type="dxa"/>
            </w:tcMar>
            <w:vAlign w:val="center"/>
          </w:tcPr>
          <w:p>
            <w:pPr>
              <w:spacing w:after="0" w:line="252" w:lineRule="auto"/>
            </w:pPr>
            <w:r>
              <w:rPr>
                <w:rFonts w:ascii="Arial" w:hAnsi="Arial"/>
                <w:b w:val="0"/>
                <w:i w:val="0"/>
                <w:color w:val="000000"/>
                <w:sz w:val="18"/>
              </w:rPr>
              <w:t>Herencia</w:t>
            </w:r>
          </w:p>
        </w:tc>
        <w:tc>
          <w:tcPr>
            <w:tcW w:type="dxa" w:w="6480"/>
            <w:tcMar>
              <w:top w:w="110" w:type="dxa"/>
              <w:start w:w="120" w:type="dxa"/>
              <w:bottom w:w="110" w:type="dxa"/>
              <w:end w:w="120" w:type="dxa"/>
            </w:tcMar>
            <w:vAlign w:val="center"/>
          </w:tcPr>
          <w:p>
            <w:pPr>
              <w:spacing w:after="0" w:line="252" w:lineRule="auto"/>
            </w:pPr>
            <w:r>
              <w:rPr>
                <w:rFonts w:ascii="Arial" w:hAnsi="Arial"/>
                <w:b w:val="0"/>
                <w:i w:val="0"/>
                <w:color w:val="000000"/>
                <w:sz w:val="18"/>
              </w:rPr>
              <w:t>Mostrar VehiculoFlota, sus datos comunes, el constructor base y CalcularConsumoAcpm abstracto.</w:t>
            </w:r>
          </w:p>
        </w:tc>
      </w:tr>
      <w:tr>
        <w:tc>
          <w:tcPr>
            <w:tcW w:type="dxa" w:w="151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3:00 a 4:15</w:t>
            </w:r>
          </w:p>
        </w:tc>
        <w:tc>
          <w:tcPr>
            <w:tcW w:type="dxa" w:w="180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Polimorfismo</w:t>
            </w:r>
          </w:p>
        </w:tc>
        <w:tc>
          <w:tcPr>
            <w:tcW w:type="dxa" w:w="648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Mostrar la lista de VehiculoFlota y la llamada a EvaluarAsignacion dentro de GestorFlota.</w:t>
            </w:r>
          </w:p>
        </w:tc>
      </w:tr>
      <w:tr>
        <w:tc>
          <w:tcPr>
            <w:tcW w:type="dxa" w:w="1512"/>
            <w:tcMar>
              <w:top w:w="110" w:type="dxa"/>
              <w:start w:w="120" w:type="dxa"/>
              <w:bottom w:w="110" w:type="dxa"/>
              <w:end w:w="120" w:type="dxa"/>
            </w:tcMar>
            <w:vAlign w:val="center"/>
          </w:tcPr>
          <w:p>
            <w:pPr>
              <w:spacing w:after="0" w:line="252" w:lineRule="auto"/>
            </w:pPr>
            <w:r>
              <w:rPr>
                <w:rFonts w:ascii="Arial" w:hAnsi="Arial"/>
                <w:b w:val="0"/>
                <w:i w:val="0"/>
                <w:color w:val="000000"/>
                <w:sz w:val="18"/>
              </w:rPr>
              <w:t>4:15 a 5:15</w:t>
            </w:r>
          </w:p>
        </w:tc>
        <w:tc>
          <w:tcPr>
            <w:tcW w:type="dxa" w:w="1800"/>
            <w:tcMar>
              <w:top w:w="110" w:type="dxa"/>
              <w:start w:w="120" w:type="dxa"/>
              <w:bottom w:w="110" w:type="dxa"/>
              <w:end w:w="120" w:type="dxa"/>
            </w:tcMar>
            <w:vAlign w:val="center"/>
          </w:tcPr>
          <w:p>
            <w:pPr>
              <w:spacing w:after="0" w:line="252" w:lineRule="auto"/>
            </w:pPr>
            <w:r>
              <w:rPr>
                <w:rFonts w:ascii="Arial" w:hAnsi="Arial"/>
                <w:b w:val="0"/>
                <w:i w:val="0"/>
                <w:color w:val="000000"/>
                <w:sz w:val="18"/>
              </w:rPr>
              <w:t>Interfaz</w:t>
            </w:r>
          </w:p>
        </w:tc>
        <w:tc>
          <w:tcPr>
            <w:tcW w:type="dxa" w:w="6480"/>
            <w:tcMar>
              <w:top w:w="110" w:type="dxa"/>
              <w:start w:w="120" w:type="dxa"/>
              <w:bottom w:w="110" w:type="dxa"/>
              <w:end w:w="120" w:type="dxa"/>
            </w:tcMar>
            <w:vAlign w:val="center"/>
          </w:tcPr>
          <w:p>
            <w:pPr>
              <w:spacing w:after="0" w:line="252" w:lineRule="auto"/>
            </w:pPr>
            <w:r>
              <w:rPr>
                <w:rFonts w:ascii="Arial" w:hAnsi="Arial"/>
                <w:b w:val="0"/>
                <w:i w:val="0"/>
                <w:color w:val="000000"/>
                <w:sz w:val="18"/>
              </w:rPr>
              <w:t>Explicar IMantenible y por qué la consola se mantiene en Program.cs.</w:t>
            </w:r>
          </w:p>
        </w:tc>
      </w:tr>
      <w:tr>
        <w:tc>
          <w:tcPr>
            <w:tcW w:type="dxa" w:w="151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5:15 a 6:15</w:t>
            </w:r>
          </w:p>
        </w:tc>
        <w:tc>
          <w:tcPr>
            <w:tcW w:type="dxa" w:w="180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Demostración</w:t>
            </w:r>
          </w:p>
        </w:tc>
        <w:tc>
          <w:tcPr>
            <w:tcW w:type="dxa" w:w="648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Ejecutar las dos rutas y comparar respuestas de objetos distintos ante la misma llamada.</w:t>
            </w:r>
          </w:p>
        </w:tc>
      </w:tr>
      <w:tr>
        <w:tc>
          <w:tcPr>
            <w:tcW w:type="dxa" w:w="1512"/>
            <w:tcMar>
              <w:top w:w="110" w:type="dxa"/>
              <w:start w:w="120" w:type="dxa"/>
              <w:bottom w:w="110" w:type="dxa"/>
              <w:end w:w="120" w:type="dxa"/>
            </w:tcMar>
            <w:vAlign w:val="center"/>
          </w:tcPr>
          <w:p>
            <w:pPr>
              <w:spacing w:after="0" w:line="252" w:lineRule="auto"/>
            </w:pPr>
            <w:r>
              <w:rPr>
                <w:rFonts w:ascii="Arial" w:hAnsi="Arial"/>
                <w:b w:val="0"/>
                <w:i w:val="0"/>
                <w:color w:val="000000"/>
                <w:sz w:val="18"/>
              </w:rPr>
              <w:t>6:15 a 7:00</w:t>
            </w:r>
          </w:p>
        </w:tc>
        <w:tc>
          <w:tcPr>
            <w:tcW w:type="dxa" w:w="1800"/>
            <w:tcMar>
              <w:top w:w="110" w:type="dxa"/>
              <w:start w:w="120" w:type="dxa"/>
              <w:bottom w:w="110" w:type="dxa"/>
              <w:end w:w="120" w:type="dxa"/>
            </w:tcMar>
            <w:vAlign w:val="center"/>
          </w:tcPr>
          <w:p>
            <w:pPr>
              <w:spacing w:after="0" w:line="252" w:lineRule="auto"/>
            </w:pPr>
            <w:r>
              <w:rPr>
                <w:rFonts w:ascii="Arial" w:hAnsi="Arial"/>
                <w:b w:val="0"/>
                <w:i w:val="0"/>
                <w:color w:val="000000"/>
                <w:sz w:val="18"/>
              </w:rPr>
              <w:t>Cierre</w:t>
            </w:r>
          </w:p>
        </w:tc>
        <w:tc>
          <w:tcPr>
            <w:tcW w:type="dxa" w:w="6480"/>
            <w:tcMar>
              <w:top w:w="110" w:type="dxa"/>
              <w:start w:w="120" w:type="dxa"/>
              <w:bottom w:w="110" w:type="dxa"/>
              <w:end w:w="120" w:type="dxa"/>
            </w:tcMar>
            <w:vAlign w:val="center"/>
          </w:tcPr>
          <w:p>
            <w:pPr>
              <w:spacing w:after="0" w:line="252" w:lineRule="auto"/>
            </w:pPr>
            <w:r>
              <w:rPr>
                <w:rFonts w:ascii="Arial" w:hAnsi="Arial"/>
                <w:b w:val="0"/>
                <w:i w:val="0"/>
                <w:color w:val="000000"/>
                <w:sz w:val="18"/>
              </w:rPr>
              <w:t>Resumir reutilización, extensibilidad y mantenimiento; explicar cómo añadir un nuevo tipo.</w:t>
            </w:r>
          </w:p>
        </w:tc>
      </w:tr>
    </w:tbl>
    <w:p>
      <w:pPr>
        <w:spacing w:after="40"/>
      </w:pPr>
    </w:p>
    <w:p>
      <w:pPr>
        <w:pStyle w:val="Heading2"/>
        <w:keepNext/>
        <w:spacing w:before="200" w:after="100"/>
      </w:pPr>
      <w:r>
        <w:rPr>
          <w:rFonts w:ascii="Arial" w:hAnsi="Arial"/>
          <w:b/>
          <w:i w:val="0"/>
          <w:color w:val="000000"/>
          <w:sz w:val="26"/>
        </w:rPr>
        <w:t>Reparto sugerido entre los tres integrantes</w:t>
      </w:r>
    </w:p>
    <w:p>
      <w:pPr>
        <w:pStyle w:val="ListBullet"/>
        <w:spacing w:after="60" w:line="259" w:lineRule="auto"/>
      </w:pPr>
      <w:r>
        <w:rPr>
          <w:rFonts w:ascii="Arial" w:hAnsi="Arial"/>
          <w:b w:val="0"/>
          <w:i w:val="0"/>
          <w:color w:val="000000"/>
          <w:sz w:val="22"/>
        </w:rPr>
        <w:t>Tomás Yepes: presenta el problema, la clase abstracta VehiculoFlota, el constructor base y la relación de herencia.</w:t>
      </w:r>
    </w:p>
    <w:p>
      <w:pPr>
        <w:pStyle w:val="ListBullet"/>
        <w:spacing w:after="60" w:line="259" w:lineRule="auto"/>
      </w:pPr>
      <w:r>
        <w:rPr>
          <w:rFonts w:ascii="Arial" w:hAnsi="Arial"/>
          <w:b w:val="0"/>
          <w:i w:val="0"/>
          <w:color w:val="000000"/>
          <w:sz w:val="22"/>
        </w:rPr>
        <w:t>Cristian Benites: explica las tres clases hijas, los métodos override y muestra dónde ocurre el polimorfismo en GestorFlota.</w:t>
      </w:r>
    </w:p>
    <w:p>
      <w:pPr>
        <w:pStyle w:val="ListBullet"/>
        <w:spacing w:after="60" w:line="259" w:lineRule="auto"/>
      </w:pPr>
      <w:r>
        <w:rPr>
          <w:rFonts w:ascii="Arial" w:hAnsi="Arial"/>
          <w:b w:val="0"/>
          <w:i w:val="0"/>
          <w:color w:val="000000"/>
          <w:sz w:val="22"/>
        </w:rPr>
        <w:t>Mateo Gallo: explica IMantenible, la separación de la consola, ejecuta la demostración y presenta la conclusión.</w:t>
      </w:r>
    </w:p>
    <w:p>
      <w:pPr>
        <w:spacing w:after="120" w:line="269" w:lineRule="auto"/>
        <w:ind w:firstLine="360"/>
      </w:pPr>
      <w:r>
        <w:rPr>
          <w:rFonts w:ascii="Arial" w:hAnsi="Arial"/>
          <w:b w:val="0"/>
          <w:i w:val="0"/>
          <w:color w:val="000000"/>
          <w:sz w:val="22"/>
        </w:rPr>
        <w:t>Aunque exista un reparto, los tres debemos poder ubicar la jerarquía, explicar la diferencia entre herencia y polimorfismo, justificar la interfaz y responder por qué no hay Console.WriteLine en las clases de negocio. La guía indica que la sustentación es individual.</w:t>
      </w:r>
    </w:p>
    <w:p>
      <w:pPr>
        <w:pStyle w:val="Heading2"/>
        <w:keepNext/>
        <w:spacing w:before="200" w:after="100"/>
      </w:pPr>
      <w:r>
        <w:rPr>
          <w:rFonts w:ascii="Arial" w:hAnsi="Arial"/>
          <w:b/>
          <w:i w:val="0"/>
          <w:color w:val="000000"/>
          <w:sz w:val="26"/>
        </w:rPr>
        <w:t>Demostración recomendada</w:t>
      </w:r>
    </w:p>
    <w:p>
      <w:pPr>
        <w:pStyle w:val="ListNumber"/>
        <w:spacing w:after="80" w:line="259" w:lineRule="auto"/>
      </w:pPr>
      <w:r>
        <w:rPr>
          <w:rFonts w:ascii="Arial" w:hAnsi="Arial"/>
          <w:b w:val="0"/>
          <w:i w:val="0"/>
          <w:color w:val="000000"/>
          <w:sz w:val="22"/>
        </w:rPr>
        <w:t>Abrir VehiculoFlota.cs y señalar abstract, IMantenible y los miembros comunes.</w:t>
      </w:r>
    </w:p>
    <w:p>
      <w:pPr>
        <w:pStyle w:val="ListNumber"/>
        <w:spacing w:after="80" w:line="259" w:lineRule="auto"/>
      </w:pPr>
      <w:r>
        <w:rPr>
          <w:rFonts w:ascii="Arial" w:hAnsi="Arial"/>
          <w:b w:val="0"/>
          <w:i w:val="0"/>
          <w:color w:val="000000"/>
          <w:sz w:val="22"/>
        </w:rPr>
        <w:t>Abrir BusUrbano.cs y señalar : base, override y base.EvaluarAsignacion.</w:t>
      </w:r>
    </w:p>
    <w:p>
      <w:pPr>
        <w:pStyle w:val="ListNumber"/>
        <w:spacing w:after="80" w:line="259" w:lineRule="auto"/>
      </w:pPr>
      <w:r>
        <w:rPr>
          <w:rFonts w:ascii="Arial" w:hAnsi="Arial"/>
          <w:b w:val="0"/>
          <w:i w:val="0"/>
          <w:color w:val="000000"/>
          <w:sz w:val="22"/>
        </w:rPr>
        <w:t>Abrir GestorFlota.cs y señalar Select sobre la colección de VehiculoFlota.</w:t>
      </w:r>
    </w:p>
    <w:p>
      <w:pPr>
        <w:pStyle w:val="ListNumber"/>
        <w:spacing w:after="80" w:line="259" w:lineRule="auto"/>
      </w:pPr>
      <w:r>
        <w:rPr>
          <w:rFonts w:ascii="Arial" w:hAnsi="Arial"/>
          <w:b w:val="0"/>
          <w:i w:val="0"/>
          <w:color w:val="000000"/>
          <w:sz w:val="22"/>
        </w:rPr>
        <w:t>Buscar Console. en toda la solución y mostrar que solo aparece en Program.cs.</w:t>
      </w:r>
    </w:p>
    <w:p>
      <w:pPr>
        <w:pStyle w:val="ListNumber"/>
        <w:spacing w:after="80" w:line="259" w:lineRule="auto"/>
      </w:pPr>
      <w:r>
        <w:rPr>
          <w:rFonts w:ascii="Arial" w:hAnsi="Arial"/>
          <w:b w:val="0"/>
          <w:i w:val="0"/>
          <w:color w:val="000000"/>
          <w:sz w:val="22"/>
        </w:rPr>
        <w:t>Ejecutar el proyecto y explicar un vehículo aprobado y uno rechazado.</w:t>
      </w:r>
    </w:p>
    <w:p>
      <w:pPr>
        <w:pStyle w:val="ListNumber"/>
        <w:spacing w:after="80" w:line="259" w:lineRule="auto"/>
      </w:pPr>
      <w:r>
        <w:rPr>
          <w:rFonts w:ascii="Arial" w:hAnsi="Arial"/>
          <w:b w:val="0"/>
          <w:i w:val="0"/>
          <w:color w:val="000000"/>
          <w:sz w:val="22"/>
        </w:rPr>
        <w:t>Cerrar explicando cómo se agregaría otra clase, por ejemplo BusHibrido, sin modificar GestorFlota.</w:t>
      </w:r>
    </w:p>
    <w:p>
      <w:pPr>
        <w:pStyle w:val="Heading2"/>
        <w:keepNext/>
        <w:spacing w:before="200" w:after="100"/>
      </w:pPr>
      <w:r>
        <w:rPr>
          <w:rFonts w:ascii="Arial" w:hAnsi="Arial"/>
          <w:b/>
          <w:i w:val="0"/>
          <w:color w:val="000000"/>
          <w:sz w:val="26"/>
        </w:rPr>
        <w:t>Preguntas probables y respuestas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rPr>
          <w:tblHeader w:val="true"/>
        </w:trPr>
        <w:tc>
          <w:tcPr>
            <w:tcW w:type="dxa" w:w="3240"/>
            <w:shd w:fill="1F4E78"/>
            <w:tcMar>
              <w:top w:w="110" w:type="dxa"/>
              <w:start w:w="120" w:type="dxa"/>
              <w:bottom w:w="110" w:type="dxa"/>
              <w:end w:w="120" w:type="dxa"/>
            </w:tcMar>
            <w:vAlign w:val="center"/>
          </w:tcPr>
          <w:p>
            <w:pPr>
              <w:spacing w:after="0"/>
              <w:jc w:val="center"/>
            </w:pPr>
            <w:r>
              <w:rPr>
                <w:rFonts w:ascii="Arial" w:hAnsi="Arial"/>
                <w:b/>
                <w:i w:val="0"/>
                <w:color w:val="FFFFFF"/>
                <w:sz w:val="19"/>
              </w:rPr>
              <w:t>Pregunta</w:t>
            </w:r>
          </w:p>
        </w:tc>
        <w:tc>
          <w:tcPr>
            <w:tcW w:type="dxa" w:w="6552"/>
            <w:shd w:fill="1F4E78"/>
            <w:tcMar>
              <w:top w:w="110" w:type="dxa"/>
              <w:start w:w="120" w:type="dxa"/>
              <w:bottom w:w="110" w:type="dxa"/>
              <w:end w:w="120" w:type="dxa"/>
            </w:tcMar>
            <w:vAlign w:val="center"/>
          </w:tcPr>
          <w:p>
            <w:pPr>
              <w:spacing w:after="0"/>
              <w:jc w:val="center"/>
            </w:pPr>
            <w:r>
              <w:rPr>
                <w:rFonts w:ascii="Arial" w:hAnsi="Arial"/>
                <w:b/>
                <w:i w:val="0"/>
                <w:color w:val="FFFFFF"/>
                <w:sz w:val="19"/>
              </w:rPr>
              <w:t>Respuesta que debemos defender</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¿Dónde está la herencia?</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En BusUrbano, BusIntermunicipal y Microbus, que declaran : VehiculoFlota y reutilizan su constructor y comportamiento común.</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¿Dónde está el polimorfismo?</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En GestorFlota.EvaluarRuta: una lista del tipo VehiculoFlota contiene objetos distintos y la llamada EvaluarAsignacion ejecuta la versión que corresponde a cada objeto.</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¿Por qué VehiculoFlota es abstracta?</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Porque un vehículo genérico no tiene una fórmula concreta de consumo. La base representa lo común, pero necesita una hija para completar el comportamiento.</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¿Qué diferencia hay entre abstract y virtual?</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Abstract obliga a la hija a implementar el método; virtual ya ofrece una implementación que la hija puede conservar o sobrescribir.</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¿Qué problema resuelve override?</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Permite que cada tipo responda de forma especializada a la misma operación sin duplicar el gestor ni preguntar por tipos.</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¿Por qué usar una interfaz?</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IMantenible expresa una capacidad independiente. Puede aplicarse a otras clases futuras sin obligarlas a heredar de VehiculoFlota.</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¿Por qué no usar un switch?</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Un switch acopla el gestor a todos los tipos. Con polimorfismo, un nuevo tipo implementa su regla y el gestor permanece igual.</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¿Por qué no hay consola en las clases?</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Porque el negocio debe calcular y retornar valores. Program.cs decide cómo presentarlos; así la lógica puede reutilizarse en otra interfaz.</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¿Qué duplicación se eliminó?</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Identidad, capacidad, kilometraje, estado, mantenimiento, validaciones y flujo general de asignación quedaron una sola vez en la base.</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¿Cómo se añade otro vehículo?</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Se crea una clase que herede de VehiculoFlota e implemente CalcularConsumoAcpm. Si requiere una regla adicional, sobrescribe EvaluarAsignacion.</w:t>
            </w:r>
          </w:p>
        </w:tc>
      </w:tr>
      <w:tr>
        <w:tc>
          <w:tcPr>
            <w:tcW w:type="dxa" w:w="3240"/>
            <w:tcMar>
              <w:top w:w="110" w:type="dxa"/>
              <w:start w:w="120" w:type="dxa"/>
              <w:bottom w:w="110" w:type="dxa"/>
              <w:end w:w="120" w:type="dxa"/>
            </w:tcMar>
            <w:vAlign w:val="center"/>
          </w:tcPr>
          <w:p>
            <w:pPr>
              <w:spacing w:after="0" w:line="252" w:lineRule="auto"/>
            </w:pPr>
            <w:r>
              <w:rPr>
                <w:rFonts w:ascii="Arial" w:hAnsi="Arial"/>
                <w:b w:val="0"/>
                <w:i w:val="0"/>
                <w:color w:val="000000"/>
                <w:sz w:val="18"/>
              </w:rPr>
              <w:t>¿Herencia y polimorfismo son lo mismo?</w:t>
            </w:r>
          </w:p>
        </w:tc>
        <w:tc>
          <w:tcPr>
            <w:tcW w:type="dxa" w:w="6552"/>
            <w:tcMar>
              <w:top w:w="110" w:type="dxa"/>
              <w:start w:w="120" w:type="dxa"/>
              <w:bottom w:w="110" w:type="dxa"/>
              <w:end w:w="120" w:type="dxa"/>
            </w:tcMar>
            <w:vAlign w:val="center"/>
          </w:tcPr>
          <w:p>
            <w:pPr>
              <w:spacing w:after="0" w:line="252" w:lineRule="auto"/>
            </w:pPr>
            <w:r>
              <w:rPr>
                <w:rFonts w:ascii="Arial" w:hAnsi="Arial"/>
                <w:b w:val="0"/>
                <w:i w:val="0"/>
                <w:color w:val="000000"/>
                <w:sz w:val="18"/>
              </w:rPr>
              <w:t>No. La herencia crea la relación y permite reutilizar; el polimorfismo permite usar esa relación para invocar comportamientos diferentes mediante el tipo padre.</w:t>
            </w:r>
          </w:p>
        </w:tc>
      </w:tr>
      <w:tr>
        <w:tc>
          <w:tcPr>
            <w:tcW w:type="dxa" w:w="32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¿Qué devuelve la lógica?</w:t>
            </w:r>
          </w:p>
        </w:tc>
        <w:tc>
          <w:tcPr>
            <w:tcW w:type="dxa" w:w="6552"/>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Devuelve ResultadoAsignacion con aprobación, motivo y consumo; no imprime directamente.</w:t>
            </w:r>
          </w:p>
        </w:tc>
      </w:tr>
    </w:tbl>
    <w:p>
      <w:pPr>
        <w:spacing w:after="40"/>
      </w:pPr>
    </w:p>
    <w:p>
      <w:pPr>
        <w:pStyle w:val="Heading1"/>
        <w:keepNext/>
        <w:spacing w:before="280" w:after="100"/>
      </w:pPr>
      <w:r>
        <w:rPr>
          <w:rFonts w:ascii="Arial" w:hAnsi="Arial"/>
          <w:b/>
          <w:i w:val="0"/>
          <w:color w:val="000000"/>
          <w:sz w:val="32"/>
        </w:rPr>
        <w:t>10 Criterios de evaluación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64"/>
        <w:gridCol w:w="3264"/>
        <w:gridCol w:w="3264"/>
      </w:tblGrid>
      <w:tr>
        <w:trPr>
          <w:tblHeader w:val="true"/>
        </w:trPr>
        <w:tc>
          <w:tcPr>
            <w:tcW w:type="dxa" w:w="2376"/>
            <w:shd w:fill="1F4E78"/>
            <w:tcMar>
              <w:top w:w="110" w:type="dxa"/>
              <w:start w:w="120" w:type="dxa"/>
              <w:bottom w:w="110" w:type="dxa"/>
              <w:end w:w="120" w:type="dxa"/>
            </w:tcMar>
            <w:vAlign w:val="center"/>
          </w:tcPr>
          <w:p>
            <w:pPr>
              <w:spacing w:after="0"/>
              <w:jc w:val="center"/>
            </w:pPr>
            <w:r>
              <w:rPr>
                <w:rFonts w:ascii="Arial" w:hAnsi="Arial"/>
                <w:b/>
                <w:i w:val="0"/>
                <w:color w:val="FFFFFF"/>
                <w:sz w:val="19"/>
              </w:rPr>
              <w:t>Criterio</w:t>
            </w:r>
          </w:p>
        </w:tc>
        <w:tc>
          <w:tcPr>
            <w:tcW w:type="dxa" w:w="1440"/>
            <w:shd w:fill="1F4E78"/>
            <w:tcMar>
              <w:top w:w="110" w:type="dxa"/>
              <w:start w:w="120" w:type="dxa"/>
              <w:bottom w:w="110" w:type="dxa"/>
              <w:end w:w="120" w:type="dxa"/>
            </w:tcMar>
            <w:vAlign w:val="center"/>
          </w:tcPr>
          <w:p>
            <w:pPr>
              <w:spacing w:after="0"/>
              <w:jc w:val="center"/>
            </w:pPr>
            <w:r>
              <w:rPr>
                <w:rFonts w:ascii="Arial" w:hAnsi="Arial"/>
                <w:b/>
                <w:i w:val="0"/>
                <w:color w:val="FFFFFF"/>
                <w:sz w:val="19"/>
              </w:rPr>
              <w:t>Estado</w:t>
            </w:r>
          </w:p>
        </w:tc>
        <w:tc>
          <w:tcPr>
            <w:tcW w:type="dxa" w:w="5976"/>
            <w:shd w:fill="1F4E78"/>
            <w:tcMar>
              <w:top w:w="110" w:type="dxa"/>
              <w:start w:w="120" w:type="dxa"/>
              <w:bottom w:w="110" w:type="dxa"/>
              <w:end w:w="120" w:type="dxa"/>
            </w:tcMar>
            <w:vAlign w:val="center"/>
          </w:tcPr>
          <w:p>
            <w:pPr>
              <w:spacing w:after="0"/>
              <w:jc w:val="center"/>
            </w:pPr>
            <w:r>
              <w:rPr>
                <w:rFonts w:ascii="Arial" w:hAnsi="Arial"/>
                <w:b/>
                <w:i w:val="0"/>
                <w:color w:val="FFFFFF"/>
                <w:sz w:val="19"/>
              </w:rPr>
              <w:t>Evidencia</w:t>
            </w:r>
          </w:p>
        </w:tc>
      </w:tr>
      <w:tr>
        <w:tc>
          <w:tcPr>
            <w:tcW w:type="dxa" w:w="2376"/>
            <w:tcMar>
              <w:top w:w="110" w:type="dxa"/>
              <w:start w:w="120" w:type="dxa"/>
              <w:bottom w:w="110" w:type="dxa"/>
              <w:end w:w="120" w:type="dxa"/>
            </w:tcMar>
            <w:vAlign w:val="center"/>
          </w:tcPr>
          <w:p>
            <w:pPr>
              <w:spacing w:after="0" w:line="252" w:lineRule="auto"/>
            </w:pPr>
            <w:r>
              <w:rPr>
                <w:rFonts w:ascii="Arial" w:hAnsi="Arial"/>
                <w:b w:val="0"/>
                <w:i w:val="0"/>
                <w:color w:val="000000"/>
                <w:sz w:val="18"/>
              </w:rPr>
              <w:t>Identificación de jerarquías</w:t>
            </w:r>
          </w:p>
        </w:tc>
        <w:tc>
          <w:tcPr>
            <w:tcW w:type="dxa" w:w="1440"/>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tcMar>
              <w:top w:w="110" w:type="dxa"/>
              <w:start w:w="120" w:type="dxa"/>
              <w:bottom w:w="110" w:type="dxa"/>
              <w:end w:w="120" w:type="dxa"/>
            </w:tcMar>
            <w:vAlign w:val="center"/>
          </w:tcPr>
          <w:p>
            <w:pPr>
              <w:spacing w:after="0" w:line="252" w:lineRule="auto"/>
            </w:pPr>
            <w:r>
              <w:rPr>
                <w:rFonts w:ascii="Arial" w:hAnsi="Arial"/>
                <w:b w:val="0"/>
                <w:i w:val="0"/>
                <w:color w:val="000000"/>
                <w:sz w:val="18"/>
              </w:rPr>
              <w:t>Los vehículos comparten una base coherente y las hijas representan especializaciones reales.</w:t>
            </w:r>
          </w:p>
        </w:tc>
      </w:tr>
      <w:tr>
        <w:tc>
          <w:tcPr>
            <w:tcW w:type="dxa" w:w="23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POO avanzada</w:t>
            </w:r>
          </w:p>
        </w:tc>
        <w:tc>
          <w:tcPr>
            <w:tcW w:type="dxa" w:w="14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Se usan clase abstracta, método abstracto, método virtual, override e interfaz.</w:t>
            </w:r>
          </w:p>
        </w:tc>
      </w:tr>
      <w:tr>
        <w:tc>
          <w:tcPr>
            <w:tcW w:type="dxa" w:w="2376"/>
            <w:tcMar>
              <w:top w:w="110" w:type="dxa"/>
              <w:start w:w="120" w:type="dxa"/>
              <w:bottom w:w="110" w:type="dxa"/>
              <w:end w:w="120" w:type="dxa"/>
            </w:tcMar>
            <w:vAlign w:val="center"/>
          </w:tcPr>
          <w:p>
            <w:pPr>
              <w:spacing w:after="0" w:line="252" w:lineRule="auto"/>
            </w:pPr>
            <w:r>
              <w:rPr>
                <w:rFonts w:ascii="Arial" w:hAnsi="Arial"/>
                <w:b w:val="0"/>
                <w:i w:val="0"/>
                <w:color w:val="000000"/>
                <w:sz w:val="18"/>
              </w:rPr>
              <w:t>Desacoplamiento de interfaz</w:t>
            </w:r>
          </w:p>
        </w:tc>
        <w:tc>
          <w:tcPr>
            <w:tcW w:type="dxa" w:w="1440"/>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tcMar>
              <w:top w:w="110" w:type="dxa"/>
              <w:start w:w="120" w:type="dxa"/>
              <w:bottom w:w="110" w:type="dxa"/>
              <w:end w:w="120" w:type="dxa"/>
            </w:tcMar>
            <w:vAlign w:val="center"/>
          </w:tcPr>
          <w:p>
            <w:pPr>
              <w:spacing w:after="0" w:line="252" w:lineRule="auto"/>
            </w:pPr>
            <w:r>
              <w:rPr>
                <w:rFonts w:ascii="Arial" w:hAnsi="Arial"/>
                <w:b w:val="0"/>
                <w:i w:val="0"/>
                <w:color w:val="000000"/>
                <w:sz w:val="18"/>
              </w:rPr>
              <w:t>Console.WriteLine aparece exclusivamente en Program.cs.</w:t>
            </w:r>
          </w:p>
        </w:tc>
      </w:tr>
      <w:tr>
        <w:tc>
          <w:tcPr>
            <w:tcW w:type="dxa" w:w="23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Calidad del código</w:t>
            </w:r>
          </w:p>
        </w:tc>
        <w:tc>
          <w:tcPr>
            <w:tcW w:type="dxa" w:w="14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Archivos organizados, validaciones, nombres descriptivos y responsabilidades separadas.</w:t>
            </w:r>
          </w:p>
        </w:tc>
      </w:tr>
      <w:tr>
        <w:tc>
          <w:tcPr>
            <w:tcW w:type="dxa" w:w="2376"/>
            <w:tcMar>
              <w:top w:w="110" w:type="dxa"/>
              <w:start w:w="120" w:type="dxa"/>
              <w:bottom w:w="110" w:type="dxa"/>
              <w:end w:w="120" w:type="dxa"/>
            </w:tcMar>
            <w:vAlign w:val="center"/>
          </w:tcPr>
          <w:p>
            <w:pPr>
              <w:spacing w:after="0" w:line="252" w:lineRule="auto"/>
            </w:pPr>
            <w:r>
              <w:rPr>
                <w:rFonts w:ascii="Arial" w:hAnsi="Arial"/>
                <w:b w:val="0"/>
                <w:i w:val="0"/>
                <w:color w:val="000000"/>
                <w:sz w:val="18"/>
              </w:rPr>
              <w:t>Sustentación</w:t>
            </w:r>
          </w:p>
        </w:tc>
        <w:tc>
          <w:tcPr>
            <w:tcW w:type="dxa" w:w="1440"/>
            <w:tcMar>
              <w:top w:w="110" w:type="dxa"/>
              <w:start w:w="120" w:type="dxa"/>
              <w:bottom w:w="110" w:type="dxa"/>
              <w:end w:w="120" w:type="dxa"/>
            </w:tcMar>
            <w:vAlign w:val="center"/>
          </w:tcPr>
          <w:p>
            <w:pPr>
              <w:spacing w:after="0" w:line="252" w:lineRule="auto"/>
            </w:pPr>
            <w:r>
              <w:rPr>
                <w:rFonts w:ascii="Arial" w:hAnsi="Arial"/>
                <w:b w:val="0"/>
                <w:i w:val="0"/>
                <w:color w:val="000000"/>
                <w:sz w:val="18"/>
              </w:rPr>
              <w:t>Preparado</w:t>
            </w:r>
          </w:p>
        </w:tc>
        <w:tc>
          <w:tcPr>
            <w:tcW w:type="dxa" w:w="5976"/>
            <w:tcMar>
              <w:top w:w="110" w:type="dxa"/>
              <w:start w:w="120" w:type="dxa"/>
              <w:bottom w:w="110" w:type="dxa"/>
              <w:end w:w="120" w:type="dxa"/>
            </w:tcMar>
            <w:vAlign w:val="center"/>
          </w:tcPr>
          <w:p>
            <w:pPr>
              <w:spacing w:after="0" w:line="252" w:lineRule="auto"/>
            </w:pPr>
            <w:r>
              <w:rPr>
                <w:rFonts w:ascii="Arial" w:hAnsi="Arial"/>
                <w:b w:val="0"/>
                <w:i w:val="0"/>
                <w:color w:val="000000"/>
                <w:sz w:val="18"/>
              </w:rPr>
              <w:t>Este informe incluye ubicación del código, argumentos, guion y respuestas probables.</w:t>
            </w:r>
          </w:p>
        </w:tc>
      </w:tr>
      <w:tr>
        <w:tc>
          <w:tcPr>
            <w:tcW w:type="dxa" w:w="23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Restricción de UML</w:t>
            </w:r>
          </w:p>
        </w:tc>
        <w:tc>
          <w:tcPr>
            <w:tcW w:type="dxa" w:w="1440"/>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shd w:fill="EFF6FB"/>
            <w:tcMar>
              <w:top w:w="110" w:type="dxa"/>
              <w:start w:w="120" w:type="dxa"/>
              <w:bottom w:w="110" w:type="dxa"/>
              <w:end w:w="120" w:type="dxa"/>
            </w:tcMar>
            <w:vAlign w:val="center"/>
          </w:tcPr>
          <w:p>
            <w:pPr>
              <w:spacing w:after="0" w:line="252" w:lineRule="auto"/>
            </w:pPr>
            <w:r>
              <w:rPr>
                <w:rFonts w:ascii="Arial" w:hAnsi="Arial"/>
                <w:b w:val="0"/>
                <w:i w:val="0"/>
                <w:color w:val="000000"/>
                <w:sz w:val="18"/>
              </w:rPr>
              <w:t>No se incluye diagrama UML.</w:t>
            </w:r>
          </w:p>
        </w:tc>
      </w:tr>
      <w:tr>
        <w:tc>
          <w:tcPr>
            <w:tcW w:type="dxa" w:w="2376"/>
            <w:tcMar>
              <w:top w:w="110" w:type="dxa"/>
              <w:start w:w="120" w:type="dxa"/>
              <w:bottom w:w="110" w:type="dxa"/>
              <w:end w:w="120" w:type="dxa"/>
            </w:tcMar>
            <w:vAlign w:val="center"/>
          </w:tcPr>
          <w:p>
            <w:pPr>
              <w:spacing w:after="0" w:line="252" w:lineRule="auto"/>
            </w:pPr>
            <w:r>
              <w:rPr>
                <w:rFonts w:ascii="Arial" w:hAnsi="Arial"/>
                <w:b w:val="0"/>
                <w:i w:val="0"/>
                <w:color w:val="000000"/>
                <w:sz w:val="18"/>
              </w:rPr>
              <w:t>Restricción de interfaz gráfica</w:t>
            </w:r>
          </w:p>
        </w:tc>
        <w:tc>
          <w:tcPr>
            <w:tcW w:type="dxa" w:w="1440"/>
            <w:tcMar>
              <w:top w:w="110" w:type="dxa"/>
              <w:start w:w="120" w:type="dxa"/>
              <w:bottom w:w="110" w:type="dxa"/>
              <w:end w:w="120" w:type="dxa"/>
            </w:tcMar>
            <w:vAlign w:val="center"/>
          </w:tcPr>
          <w:p>
            <w:pPr>
              <w:spacing w:after="0" w:line="252" w:lineRule="auto"/>
            </w:pPr>
            <w:r>
              <w:rPr>
                <w:rFonts w:ascii="Arial" w:hAnsi="Arial"/>
                <w:b w:val="0"/>
                <w:i w:val="0"/>
                <w:color w:val="000000"/>
                <w:sz w:val="18"/>
              </w:rPr>
              <w:t>Cumplido</w:t>
            </w:r>
          </w:p>
        </w:tc>
        <w:tc>
          <w:tcPr>
            <w:tcW w:type="dxa" w:w="5976"/>
            <w:tcMar>
              <w:top w:w="110" w:type="dxa"/>
              <w:start w:w="120" w:type="dxa"/>
              <w:bottom w:w="110" w:type="dxa"/>
              <w:end w:w="120" w:type="dxa"/>
            </w:tcMar>
            <w:vAlign w:val="center"/>
          </w:tcPr>
          <w:p>
            <w:pPr>
              <w:spacing w:after="0" w:line="252" w:lineRule="auto"/>
            </w:pPr>
            <w:r>
              <w:rPr>
                <w:rFonts w:ascii="Arial" w:hAnsi="Arial"/>
                <w:b w:val="0"/>
                <w:i w:val="0"/>
                <w:color w:val="000000"/>
                <w:sz w:val="18"/>
              </w:rPr>
              <w:t>El proyecto es una aplicación de consola en C# y .NET.</w:t>
            </w:r>
          </w:p>
        </w:tc>
      </w:tr>
    </w:tbl>
    <w:p>
      <w:pPr>
        <w:spacing w:after="40"/>
      </w:pPr>
    </w:p>
    <w:p>
      <w:pPr>
        <w:pStyle w:val="Heading1"/>
        <w:keepNext/>
        <w:spacing w:before="280" w:after="100"/>
      </w:pPr>
      <w:r>
        <w:rPr>
          <w:rFonts w:ascii="Arial" w:hAnsi="Arial"/>
          <w:b/>
          <w:i w:val="0"/>
          <w:color w:val="000000"/>
          <w:sz w:val="32"/>
        </w:rPr>
        <w:t>11 Conclusión</w:t>
      </w:r>
    </w:p>
    <w:p>
      <w:pPr>
        <w:spacing w:after="120" w:line="269" w:lineRule="auto"/>
        <w:ind w:firstLine="360"/>
      </w:pPr>
      <w:r>
        <w:rPr>
          <w:rFonts w:ascii="Arial" w:hAnsi="Arial"/>
          <w:b w:val="0"/>
          <w:i w:val="0"/>
          <w:color w:val="000000"/>
          <w:sz w:val="22"/>
        </w:rPr>
        <w:t>La aplicación de herencia y polimorfismo en FloatMate no es decorativa. VehiculoFlota concentra reglas que realmente comparten los ocho vehículos; las clases hijas conservan las diferencias de operación; IMantenible expresa una capacidad reutilizable; y GestorFlota usa el tipo padre para procesar toda la colección. El resultado es una solución más clara que una cadena de condicionales y más fácil de ampliar cuando la flota incorpore otros tipos de vehículos.</w:t>
      </w:r>
    </w:p>
    <w:p>
      <w:pPr>
        <w:spacing w:after="120" w:line="269" w:lineRule="auto"/>
        <w:ind w:firstLine="360"/>
      </w:pPr>
      <w:r>
        <w:rPr>
          <w:rFonts w:ascii="Arial" w:hAnsi="Arial"/>
          <w:b w:val="0"/>
          <w:i w:val="0"/>
          <w:color w:val="000000"/>
          <w:sz w:val="22"/>
        </w:rPr>
        <w:t>La mejor evidencia durante la exposición será recorrer el código en este orden: clase abstracta, una clase hija, gestor polimórfico y Program.cs. Con ese recorrido se demuestra la relación entre diseño y ejecución: compartimos lo común, sobrescribimos lo variable, retornamos resultados desde el negocio y dejamos la presentación en la capa de interfaz.</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666666"/>
        <w:sz w:val="18"/>
      </w:rPr>
      <w:t xml:space="preserve">FloatMate  |  Herencia y polimorfismo  |  Página </w:t>
    </w:r>
    <w:r>
      <w:rPr>
        <w:rFonts w:ascii="Arial" w:hAnsi="Arial"/>
        <w:b w:val="0"/>
        <w:i w:val="0"/>
        <w:color w:val="666666"/>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FloatMate Aplicación de herencia y polimorfismo en la gestión de una flota</dc:title>
  <dc:subject>Informe técnico y guía de sustentación del Entregable 3</dc:subject>
  <dc:creator>Tomás Yepes, Cristian Benites y Mateo Gallo</dc:creator>
  <cp:keywords>FloatMate, C#, POO, herencia, polimorfismo, flota</cp:keywords>
  <dc:description>generated by python-docx</dc:description>
  <cp:lastModifiedBy/>
  <cp:revision>1</cp:revision>
  <dcterms:created xsi:type="dcterms:W3CDTF">2013-12-23T23:15:00Z</dcterms:created>
  <dcterms:modified xsi:type="dcterms:W3CDTF">2013-12-23T23:15:00Z</dcterms:modified>
  <cp:category/>
</cp:coreProperties>
</file>