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B6F" w:rsidRDefault="00B66B6F"/>
    <w:p w:rsidR="00B66B6F" w:rsidRDefault="00B66B6F"/>
    <w:tbl>
      <w:tblPr>
        <w:tblW w:w="8511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7"/>
        <w:gridCol w:w="1484"/>
        <w:gridCol w:w="2347"/>
        <w:gridCol w:w="969"/>
        <w:gridCol w:w="2294"/>
      </w:tblGrid>
      <w:tr w:rsidR="00BE3EE8" w:rsidRPr="00A8569A" w:rsidTr="00B66B6F">
        <w:trPr>
          <w:trHeight w:val="951"/>
          <w:jc w:val="center"/>
        </w:trPr>
        <w:tc>
          <w:tcPr>
            <w:tcW w:w="1417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914400" cy="914400"/>
                  <wp:effectExtent l="0" t="0" r="0" b="0"/>
                  <wp:docPr id="1" name="irc_mi" descr="http://student.agh.edu.pl/%7Ekkabala/ag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student.agh.edu.pl/%7Ekkabala/ag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BE3EE8" w:rsidRPr="003B2DB3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AKADEMIA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 xml:space="preserve"> </w:t>
            </w: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GÓRNICZO – HUTNICZA</w:t>
            </w:r>
          </w:p>
          <w:p w:rsidR="00BE3EE8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</w:pPr>
          </w:p>
          <w:p w:rsidR="00BE3EE8" w:rsidRPr="003B2DB3" w:rsidRDefault="00BE3EE8" w:rsidP="00753178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KRAK</w:t>
            </w:r>
            <w:r>
              <w:rPr>
                <w:rFonts w:ascii="Times New Roman" w:eastAsia="Times New Roman" w:hAnsi="Times New Roman" w:cs="Times New Roman"/>
                <w:b/>
                <w:sz w:val="17"/>
                <w:szCs w:val="17"/>
                <w:lang w:eastAsia="pl-PL"/>
              </w:rPr>
              <w:t>ÓW</w:t>
            </w:r>
          </w:p>
        </w:tc>
        <w:tc>
          <w:tcPr>
            <w:tcW w:w="3263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nil"/>
              <w:right w:val="thickThinSmallGap" w:sz="24" w:space="0" w:color="auto"/>
            </w:tcBorders>
            <w:vAlign w:val="center"/>
          </w:tcPr>
          <w:p w:rsidR="00BE3EE8" w:rsidRPr="001128D1" w:rsidRDefault="00BE3EE8" w:rsidP="00BE3EE8">
            <w:pPr>
              <w:pStyle w:val="Akapitzlist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 </w:t>
            </w: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Tomasz Kąkol</w:t>
            </w:r>
          </w:p>
        </w:tc>
      </w:tr>
      <w:tr w:rsidR="00BE3EE8" w:rsidRPr="003B2DB3" w:rsidTr="0045032D">
        <w:trPr>
          <w:cantSplit/>
          <w:trHeight w:val="462"/>
          <w:jc w:val="center"/>
        </w:trPr>
        <w:tc>
          <w:tcPr>
            <w:tcW w:w="8511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451E3F" w:rsidRDefault="00451E3F" w:rsidP="00BE3EE8">
            <w:pPr>
              <w:pStyle w:val="Bezodstpw"/>
              <w:jc w:val="center"/>
              <w:rPr>
                <w:rFonts w:asciiTheme="majorHAnsi" w:eastAsia="Times New Roman" w:hAnsiTheme="majorHAnsi" w:cs="Times New Roman"/>
                <w:b/>
                <w:sz w:val="28"/>
                <w:szCs w:val="28"/>
                <w:lang w:eastAsia="pl-PL"/>
              </w:rPr>
            </w:pPr>
            <w:r w:rsidRPr="00451E3F">
              <w:rPr>
                <w:b/>
                <w:sz w:val="28"/>
                <w:szCs w:val="28"/>
              </w:rPr>
              <w:t>Symulacja pękającej tamy</w:t>
            </w:r>
          </w:p>
        </w:tc>
      </w:tr>
      <w:tr w:rsidR="00BE3EE8" w:rsidRPr="003B2DB3" w:rsidTr="0045032D">
        <w:trPr>
          <w:cantSplit/>
          <w:trHeight w:val="540"/>
          <w:jc w:val="center"/>
        </w:trPr>
        <w:tc>
          <w:tcPr>
            <w:tcW w:w="8511" w:type="dxa"/>
            <w:gridSpan w:val="5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  <w:vAlign w:val="center"/>
          </w:tcPr>
          <w:p w:rsidR="00BE3EE8" w:rsidRPr="00EC4DBA" w:rsidRDefault="00BE3EE8" w:rsidP="00B66B6F">
            <w:pPr>
              <w:jc w:val="center"/>
              <w:rPr>
                <w:lang w:eastAsia="pl-PL"/>
              </w:rPr>
            </w:pPr>
            <w:r w:rsidRPr="00EC4DBA">
              <w:rPr>
                <w:lang w:eastAsia="pl-PL"/>
              </w:rPr>
              <w:t>Modelowanie procesów fizycznych</w:t>
            </w:r>
          </w:p>
        </w:tc>
      </w:tr>
      <w:tr w:rsidR="00BE3EE8" w:rsidRPr="003B2DB3" w:rsidTr="0045032D">
        <w:trPr>
          <w:cantSplit/>
          <w:trHeight w:val="684"/>
          <w:jc w:val="center"/>
        </w:trPr>
        <w:tc>
          <w:tcPr>
            <w:tcW w:w="290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vAlign w:val="center"/>
          </w:tcPr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wykonania ćwiczenia:</w:t>
            </w:r>
          </w:p>
          <w:p w:rsidR="0009153B" w:rsidRPr="003B2DB3" w:rsidRDefault="00451E3F" w:rsidP="00451E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14 / 21</w:t>
            </w:r>
            <w:r w:rsidR="0009153B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  <w:r w:rsidR="0009153B"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</w:tc>
        <w:tc>
          <w:tcPr>
            <w:tcW w:w="331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E3EE8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Data złożenia sprawozdania:</w:t>
            </w:r>
          </w:p>
          <w:p w:rsidR="00BE3EE8" w:rsidRPr="001128D1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.0</w:t>
            </w:r>
            <w:r w:rsidR="00D81604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5</w:t>
            </w:r>
            <w:r w:rsidRPr="001128D1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.2018</w:t>
            </w:r>
          </w:p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</w:tc>
        <w:tc>
          <w:tcPr>
            <w:tcW w:w="229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</w:p>
          <w:p w:rsidR="00BE3EE8" w:rsidRPr="003B2DB3" w:rsidRDefault="00BE3EE8" w:rsidP="007531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</w:pPr>
            <w:r w:rsidRPr="003B2DB3">
              <w:rPr>
                <w:rFonts w:ascii="Times New Roman" w:eastAsia="Times New Roman" w:hAnsi="Times New Roman" w:cs="Times New Roman"/>
                <w:sz w:val="17"/>
                <w:szCs w:val="17"/>
                <w:lang w:eastAsia="pl-PL"/>
              </w:rPr>
              <w:t>Ocena:</w:t>
            </w:r>
          </w:p>
        </w:tc>
      </w:tr>
    </w:tbl>
    <w:p w:rsidR="00B66B6F" w:rsidRDefault="00B66B6F" w:rsidP="00B66B6F"/>
    <w:sdt>
      <w:sdtPr>
        <w:id w:val="23323613"/>
        <w:docPartObj>
          <w:docPartGallery w:val="Table of Contents"/>
          <w:docPartUnique/>
        </w:docPartObj>
      </w:sdtPr>
      <w:sdtContent>
        <w:p w:rsidR="00B66B6F" w:rsidRPr="00B66B6F" w:rsidRDefault="00B66B6F" w:rsidP="00B66B6F"/>
        <w:p w:rsidR="00B66B6F" w:rsidRDefault="00B66B6F">
          <w:pPr>
            <w:pStyle w:val="Nagwekspisutreci"/>
          </w:pPr>
          <w:r>
            <w:t>Spis treści</w:t>
          </w:r>
        </w:p>
        <w:p w:rsidR="00B66B6F" w:rsidRDefault="00B66B6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68258" w:history="1">
            <w:r w:rsidRPr="00A547EF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B6F" w:rsidRDefault="00B66B6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5568259" w:history="1">
            <w:r w:rsidRPr="00A547EF">
              <w:rPr>
                <w:rStyle w:val="Hipercze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B6F" w:rsidRDefault="00B66B6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5568260" w:history="1">
            <w:r w:rsidRPr="00A547EF">
              <w:rPr>
                <w:rStyle w:val="Hipercze"/>
                <w:noProof/>
              </w:rPr>
              <w:t>Algorytm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B6F" w:rsidRDefault="00B66B6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5568261" w:history="1">
            <w:r w:rsidRPr="00A547EF">
              <w:rPr>
                <w:rStyle w:val="Hipercze"/>
                <w:noProof/>
              </w:rPr>
              <w:t>Rozwiązanie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B6F" w:rsidRDefault="00B66B6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5568262" w:history="1">
            <w:r w:rsidRPr="00A547EF">
              <w:rPr>
                <w:rStyle w:val="Hipercze"/>
                <w:noProof/>
              </w:rPr>
              <w:t>Warunek stabilności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B6F" w:rsidRDefault="00B66B6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5568263" w:history="1">
            <w:r w:rsidRPr="00A547EF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B6F" w:rsidRDefault="00B66B6F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15568264" w:history="1">
            <w:r w:rsidRPr="00A547EF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_Toc515568264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6B6F" w:rsidRPr="00B66B6F" w:rsidRDefault="00B66B6F" w:rsidP="00B66B6F">
          <w:r>
            <w:fldChar w:fldCharType="end"/>
          </w:r>
        </w:p>
      </w:sdtContent>
    </w:sdt>
    <w:p w:rsidR="00B66B6F" w:rsidRDefault="00B66B6F" w:rsidP="0045032D">
      <w:pPr>
        <w:pStyle w:val="Nagwek2"/>
        <w:spacing w:line="360" w:lineRule="auto"/>
      </w:pPr>
      <w:bookmarkStart w:id="0" w:name="_Toc515568079"/>
    </w:p>
    <w:p w:rsidR="00B66B6F" w:rsidRDefault="00B66B6F" w:rsidP="0045032D">
      <w:pPr>
        <w:pStyle w:val="Nagwek2"/>
        <w:spacing w:line="360" w:lineRule="auto"/>
      </w:pPr>
    </w:p>
    <w:p w:rsidR="00B66B6F" w:rsidRDefault="00B66B6F" w:rsidP="0045032D">
      <w:pPr>
        <w:pStyle w:val="Nagwek2"/>
        <w:spacing w:line="360" w:lineRule="auto"/>
      </w:pPr>
    </w:p>
    <w:p w:rsidR="00B66B6F" w:rsidRDefault="00B66B6F" w:rsidP="0045032D">
      <w:pPr>
        <w:pStyle w:val="Nagwek2"/>
        <w:spacing w:line="360" w:lineRule="auto"/>
      </w:pPr>
    </w:p>
    <w:p w:rsidR="00B66B6F" w:rsidRDefault="00B66B6F" w:rsidP="0045032D">
      <w:pPr>
        <w:pStyle w:val="Nagwek2"/>
        <w:spacing w:line="360" w:lineRule="auto"/>
      </w:pPr>
    </w:p>
    <w:p w:rsidR="00B66B6F" w:rsidRDefault="00B66B6F" w:rsidP="0045032D">
      <w:pPr>
        <w:pStyle w:val="Nagwek2"/>
        <w:spacing w:line="36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B66B6F" w:rsidRPr="00B66B6F" w:rsidRDefault="00B66B6F" w:rsidP="00B66B6F"/>
    <w:p w:rsidR="00BE3EE8" w:rsidRDefault="00BE3EE8" w:rsidP="0045032D">
      <w:pPr>
        <w:pStyle w:val="Nagwek2"/>
        <w:spacing w:line="360" w:lineRule="auto"/>
      </w:pPr>
      <w:bookmarkStart w:id="1" w:name="_Toc515568258"/>
      <w:r>
        <w:lastRenderedPageBreak/>
        <w:t>Wprowadzenie</w:t>
      </w:r>
      <w:bookmarkEnd w:id="0"/>
      <w:bookmarkEnd w:id="1"/>
    </w:p>
    <w:p w:rsidR="004971DE" w:rsidRPr="004971DE" w:rsidRDefault="004971DE" w:rsidP="0045032D">
      <w:pPr>
        <w:spacing w:line="360" w:lineRule="auto"/>
        <w:jc w:val="both"/>
      </w:pPr>
      <w:r>
        <w:tab/>
        <w:t xml:space="preserve">Celem wykonanego ćwiczenia było wykonanie symulacji numerycznej propagacji fali powodziowej, powstałej w skutek katastrofy budowlanej, tj. rozerwaniu zapory wodnej. Zastosowany przez nas model  naśladuje koncepcje uproszczonej wersji modelu FLDWAV, chętnie stosowanego przez amerykańską służbę meteorologiczną. </w:t>
      </w:r>
      <w:r w:rsidR="005C1811">
        <w:t>W wykonanej implementacji problemu zjawisko pęknięcie tamy jest przyjęte jako zdarzenie punktowe w chwili  startu programu.  Następnie w trakcie symulacji następuje wyznaczanie wartości dla przyjętych równań ewolucji.</w:t>
      </w:r>
    </w:p>
    <w:p w:rsidR="00427AEF" w:rsidRDefault="00EB68C1" w:rsidP="0045032D">
      <w:pPr>
        <w:pStyle w:val="Nagwek2"/>
        <w:spacing w:line="360" w:lineRule="auto"/>
      </w:pPr>
      <w:bookmarkStart w:id="2" w:name="_Toc515568080"/>
      <w:bookmarkStart w:id="3" w:name="_Toc515568259"/>
      <w:r>
        <w:t>Model</w:t>
      </w:r>
      <w:bookmarkEnd w:id="2"/>
      <w:bookmarkEnd w:id="3"/>
    </w:p>
    <w:p w:rsidR="004971DE" w:rsidRDefault="004971DE" w:rsidP="0045032D">
      <w:pPr>
        <w:spacing w:line="360" w:lineRule="auto"/>
      </w:pPr>
      <w:r>
        <w:tab/>
        <w:t xml:space="preserve">Zastosowany model  jest modelem jednowymiarowym, w którym w sposób praktyczny stosujemy  równania Saint </w:t>
      </w:r>
      <w:proofErr w:type="spellStart"/>
      <w:r>
        <w:t>Venanta</w:t>
      </w:r>
      <w:proofErr w:type="spellEnd"/>
      <w:r>
        <w:t>:</w:t>
      </w:r>
    </w:p>
    <w:p w:rsidR="006A0C81" w:rsidRDefault="006A0C81" w:rsidP="006A0C81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24325" cy="398669"/>
            <wp:effectExtent l="19050" t="0" r="0" b="0"/>
            <wp:docPr id="6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58" cy="401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81" w:rsidRDefault="006A0C81" w:rsidP="006A0C81">
      <w:pPr>
        <w:pStyle w:val="Legenda"/>
        <w:jc w:val="center"/>
      </w:pPr>
      <w:r>
        <w:t xml:space="preserve">Równanie </w:t>
      </w:r>
      <w:fldSimple w:instr=" SEQ Równanie \* ARABIC ">
        <w:r w:rsidR="00B66B6F">
          <w:rPr>
            <w:noProof/>
          </w:rPr>
          <w:t>1</w:t>
        </w:r>
      </w:fldSimple>
      <w:r>
        <w:t xml:space="preserve"> Pierwsze równanie Saint </w:t>
      </w:r>
      <w:proofErr w:type="spellStart"/>
      <w:r>
        <w:t>Venanta</w:t>
      </w:r>
      <w:proofErr w:type="spellEnd"/>
    </w:p>
    <w:p w:rsidR="006A0C81" w:rsidRDefault="006A0C81" w:rsidP="006A0C81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4124325" cy="346501"/>
            <wp:effectExtent l="1905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62" cy="34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DE" w:rsidRDefault="006A0C81" w:rsidP="006A0C81">
      <w:pPr>
        <w:pStyle w:val="Legenda"/>
        <w:jc w:val="center"/>
      </w:pPr>
      <w:r>
        <w:t xml:space="preserve">Równanie </w:t>
      </w:r>
      <w:fldSimple w:instr=" SEQ Równanie \* ARABIC ">
        <w:r w:rsidR="00B66B6F">
          <w:rPr>
            <w:noProof/>
          </w:rPr>
          <w:t>2</w:t>
        </w:r>
      </w:fldSimple>
      <w:r>
        <w:t xml:space="preserve"> Drugie</w:t>
      </w:r>
      <w:r w:rsidRPr="003B48CD">
        <w:t xml:space="preserve"> równanie Saint </w:t>
      </w:r>
      <w:proofErr w:type="spellStart"/>
      <w:r w:rsidRPr="003B48CD">
        <w:t>Venanta</w:t>
      </w:r>
      <w:proofErr w:type="spellEnd"/>
    </w:p>
    <w:p w:rsidR="00711AB8" w:rsidRDefault="007E05C6" w:rsidP="0045032D">
      <w:pPr>
        <w:spacing w:line="360" w:lineRule="auto"/>
        <w:jc w:val="both"/>
      </w:pPr>
      <w:r>
        <w:tab/>
      </w:r>
      <w:r w:rsidR="00711AB8">
        <w:t xml:space="preserve">Powyższe równania uwzględniają zjawisko adwekcji, związane z przepływem substancji w ruchu poziomym. Zastosowany model umożliwia dobór zmiennego pola przekroju poprzecznego, w naszym przypadku jest to przekrój prostokątny </w:t>
      </w:r>
      <w:r w:rsidR="005C1811">
        <w:t xml:space="preserve">o wysokości </w:t>
      </w:r>
      <w:r>
        <w:t xml:space="preserve">(głębokości) </w:t>
      </w:r>
      <w:r w:rsidR="005C1811">
        <w:t>h(</w:t>
      </w:r>
      <w:proofErr w:type="spellStart"/>
      <w:r w:rsidR="005C1811">
        <w:t>x</w:t>
      </w:r>
      <w:r w:rsidR="000538B3">
        <w:t>,t</w:t>
      </w:r>
      <w:proofErr w:type="spellEnd"/>
      <w:r w:rsidR="005C1811">
        <w:t>) i szerokości  T(x).Obwód prze</w:t>
      </w:r>
      <w:r w:rsidR="0045032D">
        <w:t>kroju poprzecznego, tj. T + 2h, umożliwia wyznaczenie wartości</w:t>
      </w:r>
      <w:r w:rsidR="005C1811">
        <w:t xml:space="preserve"> promieni</w:t>
      </w:r>
      <w:r w:rsidR="0045032D">
        <w:t>a</w:t>
      </w:r>
      <w:r w:rsidR="005C1811">
        <w:t xml:space="preserve"> hydrauliczn</w:t>
      </w:r>
      <w:r w:rsidR="0045032D">
        <w:t>ego</w:t>
      </w:r>
      <w:r w:rsidR="005C1811">
        <w:t xml:space="preserve"> (pseudo</w:t>
      </w:r>
      <w:r>
        <w:t>-</w:t>
      </w:r>
      <w:r w:rsidR="005C1811">
        <w:t xml:space="preserve">promieniem). </w:t>
      </w:r>
      <w:r w:rsidR="0045032D">
        <w:t xml:space="preserve">Promień ten wyznaczany jest jako iloraz wartości pola powierzchni przekroju do długości zwilżonej części dna  tego koryta rzecznego.  </w:t>
      </w:r>
      <w:r w:rsidR="00EB68C1">
        <w:t>W celu odwzorowania rzeczywistej geometrii koryta rzeki, dodatkowo przyjęliśmy lekkie nachylenie poziomu wody o wartości 3 procent.</w:t>
      </w:r>
    </w:p>
    <w:p w:rsidR="0045032D" w:rsidRPr="0045032D" w:rsidRDefault="00EB68C1" w:rsidP="0045032D">
      <w:pPr>
        <w:spacing w:line="360" w:lineRule="auto"/>
        <w:jc w:val="center"/>
        <w:rPr>
          <w:u w:val="single"/>
        </w:rPr>
      </w:pPr>
      <w:r w:rsidRPr="00EB68C1">
        <w:rPr>
          <w:u w:val="single"/>
        </w:rPr>
        <w:t>Zastosowany model w skutek zastosowanych przybliżeń nie uwzględnia poziomej dyfuzji pędu.</w:t>
      </w:r>
    </w:p>
    <w:p w:rsidR="000538B3" w:rsidRDefault="0045032D" w:rsidP="0045032D">
      <w:pPr>
        <w:spacing w:line="360" w:lineRule="auto"/>
        <w:jc w:val="both"/>
      </w:pPr>
      <w:r>
        <w:tab/>
      </w:r>
      <w:r w:rsidR="000538B3">
        <w:t>Zastosowany warunek początkowy definiuje prędkość przepływu i wysokość lustra wody dla każdego punktu w chwili czasu t = 0.</w:t>
      </w:r>
    </w:p>
    <w:p w:rsidR="000538B3" w:rsidRDefault="000538B3" w:rsidP="0045032D">
      <w:pPr>
        <w:spacing w:line="360" w:lineRule="auto"/>
        <w:jc w:val="center"/>
      </w:pPr>
      <w:r w:rsidRPr="000538B3">
        <w:rPr>
          <w:noProof/>
          <w:lang w:eastAsia="pl-PL"/>
        </w:rPr>
        <w:drawing>
          <wp:inline distT="0" distB="0" distL="0" distR="0">
            <wp:extent cx="1590675" cy="615371"/>
            <wp:effectExtent l="19050" t="0" r="9525" b="0"/>
            <wp:docPr id="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615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32D" w:rsidRDefault="000538B3" w:rsidP="0045032D">
      <w:pPr>
        <w:pStyle w:val="Akapitzlist"/>
        <w:numPr>
          <w:ilvl w:val="0"/>
          <w:numId w:val="15"/>
        </w:numPr>
        <w:spacing w:line="360" w:lineRule="auto"/>
      </w:pPr>
      <w:proofErr w:type="spellStart"/>
      <w:r w:rsidRPr="0045032D">
        <w:rPr>
          <w:b/>
          <w:sz w:val="24"/>
          <w:szCs w:val="24"/>
        </w:rPr>
        <w:t>x</w:t>
      </w:r>
      <w:r w:rsidRPr="0045032D">
        <w:rPr>
          <w:b/>
          <w:sz w:val="24"/>
          <w:szCs w:val="24"/>
          <w:vertAlign w:val="subscript"/>
        </w:rPr>
        <w:t>t</w:t>
      </w:r>
      <w:proofErr w:type="spellEnd"/>
      <w:r>
        <w:t xml:space="preserve"> </w:t>
      </w:r>
      <w:r w:rsidR="0045032D">
        <w:t xml:space="preserve"> - </w:t>
      </w:r>
      <w:r>
        <w:t xml:space="preserve">oznacza współrzędną tamy, </w:t>
      </w:r>
    </w:p>
    <w:p w:rsidR="000538B3" w:rsidRDefault="0045032D" w:rsidP="0045032D">
      <w:pPr>
        <w:pStyle w:val="Akapitzlist"/>
        <w:numPr>
          <w:ilvl w:val="0"/>
          <w:numId w:val="15"/>
        </w:numPr>
        <w:spacing w:line="360" w:lineRule="auto"/>
      </w:pPr>
      <w:r w:rsidRPr="0045032D">
        <w:rPr>
          <w:b/>
          <w:sz w:val="24"/>
          <w:szCs w:val="24"/>
        </w:rPr>
        <w:lastRenderedPageBreak/>
        <w:t>h</w:t>
      </w:r>
      <w:r w:rsidRPr="0045032D">
        <w:rPr>
          <w:b/>
          <w:sz w:val="24"/>
          <w:szCs w:val="24"/>
          <w:vertAlign w:val="subscript"/>
        </w:rPr>
        <w:t xml:space="preserve">1 </w:t>
      </w:r>
      <w:r w:rsidRPr="0045032D">
        <w:rPr>
          <w:b/>
          <w:sz w:val="24"/>
          <w:szCs w:val="24"/>
        </w:rPr>
        <w:t>i h</w:t>
      </w:r>
      <w:r w:rsidRPr="0045032D">
        <w:rPr>
          <w:b/>
          <w:sz w:val="24"/>
          <w:szCs w:val="24"/>
          <w:vertAlign w:val="subscript"/>
        </w:rPr>
        <w:t>2</w:t>
      </w:r>
      <w:r>
        <w:t xml:space="preserve">  - poziom wody, odpowiednio przed i za tamą.</w:t>
      </w:r>
    </w:p>
    <w:p w:rsidR="00EB68C1" w:rsidRPr="000538B3" w:rsidRDefault="0045032D" w:rsidP="0045032D">
      <w:pPr>
        <w:spacing w:line="360" w:lineRule="auto"/>
        <w:jc w:val="both"/>
      </w:pPr>
      <w:r>
        <w:tab/>
      </w:r>
      <w:r w:rsidR="00EB68C1">
        <w:t>W przypadku warunków brzegowych modelu, dla lewostronnego została określona wartość strumienia Q dopływającej wody</w:t>
      </w:r>
      <w:r w:rsidR="000538B3">
        <w:t>, tj. Q(0, t) = Q</w:t>
      </w:r>
      <w:r w:rsidR="000538B3">
        <w:rPr>
          <w:vertAlign w:val="subscript"/>
        </w:rPr>
        <w:t>O</w:t>
      </w:r>
      <w:r w:rsidR="000538B3">
        <w:t xml:space="preserve">(t), natomiast dla prawostronnego został określony poziom wody dla  końcowego odcinka koryta rzeki, tj. H (X, t) = H(t). </w:t>
      </w:r>
    </w:p>
    <w:p w:rsidR="00647FA4" w:rsidRDefault="00647FA4" w:rsidP="00647FA4">
      <w:pPr>
        <w:pStyle w:val="Nagwek2"/>
        <w:spacing w:line="360" w:lineRule="auto"/>
      </w:pPr>
      <w:bookmarkStart w:id="4" w:name="_Toc515568081"/>
      <w:bookmarkStart w:id="5" w:name="_Toc515568260"/>
      <w:r>
        <w:t>Algorytm</w:t>
      </w:r>
      <w:bookmarkEnd w:id="4"/>
      <w:bookmarkEnd w:id="5"/>
    </w:p>
    <w:p w:rsidR="00EB68C1" w:rsidRDefault="00647FA4" w:rsidP="00B66B6F">
      <w:pPr>
        <w:spacing w:line="360" w:lineRule="auto"/>
        <w:jc w:val="both"/>
      </w:pPr>
      <w:r>
        <w:tab/>
        <w:t>Omówiony model matematyczny jest rozwiązywany numerycznie przez zastosowanie metody jawnej, którą rozwiązujemy z użyciem 2 siatek – przesuniętych względem siebie w dziedzinie czasu i przestrzeni.</w:t>
      </w:r>
    </w:p>
    <w:p w:rsidR="00C52808" w:rsidRDefault="00647FA4" w:rsidP="00C52808">
      <w:pPr>
        <w:pStyle w:val="Nagwek2"/>
        <w:spacing w:line="360" w:lineRule="auto"/>
        <w:jc w:val="center"/>
      </w:pPr>
      <w:r>
        <w:rPr>
          <w:b w:val="0"/>
          <w:bCs w:val="0"/>
          <w:noProof/>
          <w:lang w:eastAsia="pl-PL"/>
        </w:rPr>
        <w:drawing>
          <wp:inline distT="0" distB="0" distL="0" distR="0">
            <wp:extent cx="2335232" cy="2488759"/>
            <wp:effectExtent l="19050" t="0" r="7918" b="0"/>
            <wp:docPr id="10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232" cy="248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C1" w:rsidRDefault="00C52808" w:rsidP="00C52808">
      <w:pPr>
        <w:pStyle w:val="Legenda"/>
        <w:jc w:val="center"/>
      </w:pPr>
      <w:r>
        <w:t xml:space="preserve">Rysunek </w:t>
      </w:r>
      <w:fldSimple w:instr=" SEQ Rysunek \* ARABIC ">
        <w:r w:rsidR="00B66B6F">
          <w:rPr>
            <w:noProof/>
          </w:rPr>
          <w:t>1</w:t>
        </w:r>
      </w:fldSimple>
      <w:r>
        <w:t xml:space="preserve"> </w:t>
      </w:r>
      <w:r w:rsidR="00EC11F0">
        <w:t>Interpretacja przesunięć:</w:t>
      </w:r>
      <w:r>
        <w:t xml:space="preserve"> </w:t>
      </w:r>
      <w:r w:rsidR="00EC11F0">
        <w:t>przestrzennego i czasowego</w:t>
      </w:r>
    </w:p>
    <w:p w:rsidR="00CD15AB" w:rsidRDefault="008E2307" w:rsidP="00B66B6F">
      <w:pPr>
        <w:spacing w:line="360" w:lineRule="auto"/>
        <w:jc w:val="both"/>
      </w:pPr>
      <w:r>
        <w:tab/>
      </w:r>
      <w:r w:rsidR="0075147A">
        <w:t>W punktach przecięcia siatki znajdują się w</w:t>
      </w:r>
      <w:r w:rsidR="00D43C2C">
        <w:t>ęzł</w:t>
      </w:r>
      <w:r w:rsidR="0075147A">
        <w:t>y</w:t>
      </w:r>
      <w:r w:rsidR="00D43C2C">
        <w:t xml:space="preserve"> oznaczon</w:t>
      </w:r>
      <w:r w:rsidR="0075147A">
        <w:t xml:space="preserve">e </w:t>
      </w:r>
      <w:r w:rsidR="00D43C2C">
        <w:t>kółkiem</w:t>
      </w:r>
      <w:r w:rsidR="0075147A">
        <w:t>, dla których wyznaczamy</w:t>
      </w:r>
      <w:r w:rsidR="00D43C2C">
        <w:t xml:space="preserve"> przepływów</w:t>
      </w:r>
      <w:r w:rsidR="0075147A">
        <w:t>. W</w:t>
      </w:r>
      <w:r w:rsidR="00D43C2C">
        <w:t xml:space="preserve"> punktach oznaczonych kwadratami </w:t>
      </w:r>
      <w:r w:rsidR="0075147A">
        <w:t xml:space="preserve">wyznaczamy </w:t>
      </w:r>
      <w:r w:rsidR="00D43C2C">
        <w:t xml:space="preserve">wysokość zwierciadła wody. Przesuniecie przestrzenne </w:t>
      </w:r>
      <w:r w:rsidR="0075147A">
        <w:t xml:space="preserve">rozumiemy jako odległość pomiędzy </w:t>
      </w:r>
      <w:r w:rsidR="00D43C2C">
        <w:t>2 punktami</w:t>
      </w:r>
      <w:r w:rsidR="0075147A">
        <w:t xml:space="preserve"> dla  </w:t>
      </w:r>
      <w:r w:rsidR="00D43C2C">
        <w:t>których znamy wysokości zwierciadła</w:t>
      </w:r>
      <w:r w:rsidR="0075147A">
        <w:t xml:space="preserve"> wody i dla których wyznaczamy </w:t>
      </w:r>
      <w:r w:rsidR="00D43C2C">
        <w:t xml:space="preserve"> </w:t>
      </w:r>
      <w:r w:rsidR="0075147A">
        <w:t xml:space="preserve">wartość </w:t>
      </w:r>
      <w:r w:rsidR="00D43C2C">
        <w:t xml:space="preserve">strumienia przepływającej wody. </w:t>
      </w:r>
      <w:r w:rsidR="0075147A">
        <w:t>W przypadku p</w:t>
      </w:r>
      <w:r w:rsidR="00D43C2C">
        <w:t>rzesunięc</w:t>
      </w:r>
      <w:r w:rsidR="0075147A">
        <w:t xml:space="preserve">ia  czasowego  wartość </w:t>
      </w:r>
      <w:r w:rsidR="00D43C2C">
        <w:t>strumieni</w:t>
      </w:r>
      <w:r w:rsidR="0075147A">
        <w:t xml:space="preserve">a </w:t>
      </w:r>
      <w:r w:rsidR="00D43C2C">
        <w:t xml:space="preserve"> </w:t>
      </w:r>
      <w:r w:rsidR="0075147A">
        <w:t xml:space="preserve">oraz </w:t>
      </w:r>
      <w:r w:rsidR="00D43C2C">
        <w:t xml:space="preserve"> wysokości zwierciadła </w:t>
      </w:r>
      <w:r w:rsidR="00CD15AB">
        <w:t xml:space="preserve">pragniemy </w:t>
      </w:r>
      <w:r w:rsidR="00D43C2C">
        <w:t>w</w:t>
      </w:r>
      <w:r w:rsidR="00CD15AB">
        <w:t>yznaczyć</w:t>
      </w:r>
      <w:r w:rsidR="0075147A">
        <w:t xml:space="preserve"> dla tej samej chwili. Jednakże, jak </w:t>
      </w:r>
      <w:r w:rsidR="00CD15AB">
        <w:t>uwidoczniono</w:t>
      </w:r>
      <w:r w:rsidR="0075147A">
        <w:t xml:space="preserve"> na rysunku 1,  </w:t>
      </w:r>
      <w:r w:rsidR="00D43C2C">
        <w:t>przesunięci</w:t>
      </w:r>
      <w:r w:rsidR="0075147A">
        <w:t>e czasowe</w:t>
      </w:r>
      <w:r w:rsidR="00D43C2C">
        <w:t xml:space="preserve"> wynosi  ½</w:t>
      </w:r>
      <w:r w:rsidR="00CD15AB">
        <w:t xml:space="preserve"> </w:t>
      </w:r>
      <w:r w:rsidR="00D43C2C">
        <w:t xml:space="preserve"> kroku czasowego</w:t>
      </w:r>
      <w:r w:rsidR="00CD15AB">
        <w:t xml:space="preserve">.  Dla </w:t>
      </w:r>
      <w:r w:rsidR="00D43C2C">
        <w:t xml:space="preserve">niewielkich wartościach </w:t>
      </w:r>
      <w:proofErr w:type="spellStart"/>
      <w:r w:rsidR="00D43C2C">
        <w:t>dt</w:t>
      </w:r>
      <w:proofErr w:type="spellEnd"/>
      <w:r w:rsidR="00D43C2C">
        <w:t xml:space="preserve"> błędy powinny być minimalne. </w:t>
      </w:r>
      <w:r w:rsidR="00CD15AB">
        <w:t>P</w:t>
      </w:r>
      <w:r w:rsidR="00D43C2C">
        <w:t xml:space="preserve">rzesunięcie w czasie poprawia stabilność numeryczna rozwiązania. </w:t>
      </w:r>
    </w:p>
    <w:p w:rsidR="00CD15AB" w:rsidRDefault="001B299A" w:rsidP="00B66B6F">
      <w:pPr>
        <w:spacing w:line="360" w:lineRule="auto"/>
        <w:jc w:val="both"/>
      </w:pPr>
      <w:r>
        <w:tab/>
      </w:r>
      <w:r w:rsidR="00CD15AB">
        <w:t>W celu rozwiązania problemu należało dyskretyzować równania</w:t>
      </w:r>
      <w:r w:rsidR="00D43C2C">
        <w:t xml:space="preserve"> (1) i (2). </w:t>
      </w:r>
      <w:r w:rsidR="005F0B08">
        <w:t xml:space="preserve">W wyniku zastosowania tej operacji </w:t>
      </w:r>
      <w:r w:rsidR="00CD15AB">
        <w:t xml:space="preserve">otrzymujemy </w:t>
      </w:r>
      <w:r w:rsidR="005F0B08">
        <w:t xml:space="preserve">ostatecznie </w:t>
      </w:r>
      <w:r w:rsidR="00CD15AB">
        <w:t xml:space="preserve">następujące rozwiązania: </w:t>
      </w:r>
    </w:p>
    <w:p w:rsidR="006A0C81" w:rsidRDefault="006A0C81" w:rsidP="006A0C81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638675" cy="1104448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09" cy="1109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C81" w:rsidRPr="006A0C81" w:rsidRDefault="006A0C81" w:rsidP="005F0B08">
      <w:pPr>
        <w:pStyle w:val="Legenda"/>
        <w:jc w:val="center"/>
      </w:pPr>
      <w:r>
        <w:t xml:space="preserve">Równanie </w:t>
      </w:r>
      <w:fldSimple w:instr=" SEQ Równanie \* ARABIC ">
        <w:r w:rsidR="00B66B6F">
          <w:rPr>
            <w:noProof/>
          </w:rPr>
          <w:t>3</w:t>
        </w:r>
      </w:fldSimple>
      <w:r>
        <w:t xml:space="preserve"> </w:t>
      </w:r>
      <w:r w:rsidRPr="007232CE">
        <w:t xml:space="preserve"> Do dyskretyzacji równania opisującego zasadę zachowania pędu zastosowano schemat FTCS</w:t>
      </w:r>
    </w:p>
    <w:p w:rsidR="006A0C81" w:rsidRDefault="00CD15AB" w:rsidP="006A0C81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2733675" cy="514401"/>
            <wp:effectExtent l="19050" t="0" r="9525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306" cy="51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5AB" w:rsidRDefault="006A0C81" w:rsidP="006A0C81">
      <w:pPr>
        <w:pStyle w:val="Legenda"/>
        <w:jc w:val="center"/>
      </w:pPr>
      <w:r>
        <w:t xml:space="preserve">Równanie </w:t>
      </w:r>
      <w:fldSimple w:instr=" SEQ Równanie \* ARABIC ">
        <w:r w:rsidR="00B66B6F">
          <w:rPr>
            <w:noProof/>
          </w:rPr>
          <w:t>4</w:t>
        </w:r>
      </w:fldSimple>
      <w:r>
        <w:t xml:space="preserve"> Wynik dyskretyzacji równania (1)</w:t>
      </w:r>
    </w:p>
    <w:p w:rsidR="00CD15AB" w:rsidRDefault="001B299A" w:rsidP="00B66B6F">
      <w:pPr>
        <w:spacing w:line="360" w:lineRule="auto"/>
        <w:jc w:val="both"/>
      </w:pPr>
      <w:r>
        <w:tab/>
      </w:r>
      <w:r w:rsidR="005F0B08">
        <w:t xml:space="preserve">Dla przyjętych przez nas warunków początkowych wraz z uruchomieniem algorytmu w pierwszej kolejności obliczamy wysokości zwierciadła w poszczególnych węzłach dla kroku </w:t>
      </w:r>
      <m:oMath>
        <m:r>
          <w:rPr>
            <w:rFonts w:ascii="Cambria Math" w:eastAsiaTheme="minorEastAsia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t</m:t>
        </m:r>
      </m:oMath>
      <w:r w:rsidR="005F0B08">
        <w:t>. Następnie  obliczamy strumienie przepływającej wody, stosując już zaktualizowane wysokości zwierciadła. Kryterium stabilności numerycznej</w:t>
      </w:r>
      <w:r w:rsidR="008E2307">
        <w:t xml:space="preserve"> ogranicza zakres</w:t>
      </w:r>
      <w:r w:rsidR="005F0B08">
        <w:t xml:space="preserve"> </w:t>
      </w:r>
      <w:r w:rsidR="008E2307">
        <w:t xml:space="preserve">wartości </w:t>
      </w:r>
      <w:r w:rsidR="005F0B08">
        <w:t xml:space="preserve"> kroku czasowego</w:t>
      </w:r>
      <w:r w:rsidR="008E2307">
        <w:t xml:space="preserve"> -</w:t>
      </w:r>
      <w:r w:rsidR="005F0B08">
        <w:t xml:space="preserve"> obliczanego w każdej iteracji </w:t>
      </w:r>
      <w:r w:rsidR="008E2307">
        <w:t>na podstawie nierówności</w:t>
      </w:r>
      <w:r w:rsidR="005F0B08">
        <w:t>:</w:t>
      </w:r>
    </w:p>
    <w:p w:rsidR="005F0B08" w:rsidRDefault="005F0B08" w:rsidP="005F0B08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1304925" cy="439780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02" cy="4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5AB" w:rsidRDefault="005F0B08" w:rsidP="005F0B08">
      <w:pPr>
        <w:pStyle w:val="Legenda"/>
        <w:jc w:val="center"/>
      </w:pPr>
      <w:r>
        <w:t xml:space="preserve">Równanie </w:t>
      </w:r>
      <w:fldSimple w:instr=" SEQ Równanie \* ARABIC ">
        <w:r w:rsidR="00B66B6F">
          <w:rPr>
            <w:noProof/>
          </w:rPr>
          <w:t>5</w:t>
        </w:r>
      </w:fldSimple>
      <w:r>
        <w:t xml:space="preserve"> </w:t>
      </w:r>
      <w:r w:rsidRPr="00395DB1">
        <w:t>Kryterium stabilności numerycznej</w:t>
      </w:r>
      <w:r w:rsidR="008E2307">
        <w:t xml:space="preserve"> względem wartości kroku czasowego</w:t>
      </w:r>
    </w:p>
    <w:p w:rsidR="00B66B6F" w:rsidRDefault="00B66B6F" w:rsidP="003200B3">
      <w:pPr>
        <w:rPr>
          <w:b/>
        </w:rPr>
      </w:pPr>
    </w:p>
    <w:p w:rsidR="003200B3" w:rsidRPr="001B299A" w:rsidRDefault="003200B3" w:rsidP="003200B3">
      <w:pPr>
        <w:rPr>
          <w:b/>
        </w:rPr>
      </w:pPr>
      <w:r w:rsidRPr="001B299A">
        <w:rPr>
          <w:b/>
        </w:rPr>
        <w:t>Znaczenie zastosowanych symboli:</w:t>
      </w:r>
    </w:p>
    <w:p w:rsidR="00B703C2" w:rsidRPr="001B299A" w:rsidRDefault="00B703C2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hAnsiTheme="majorHAnsi"/>
        </w:rPr>
      </w:pPr>
      <w:r w:rsidRPr="001B299A">
        <w:rPr>
          <w:rFonts w:asciiTheme="majorHAnsi" w:hAnsiTheme="majorHAnsi"/>
        </w:rPr>
        <w:t>h(</w:t>
      </w:r>
      <w:proofErr w:type="spellStart"/>
      <w:r w:rsidRPr="001B299A">
        <w:rPr>
          <w:rFonts w:asciiTheme="majorHAnsi" w:hAnsiTheme="majorHAnsi"/>
        </w:rPr>
        <w:t>x,t</w:t>
      </w:r>
      <w:proofErr w:type="spellEnd"/>
      <w:r w:rsidRPr="001B299A">
        <w:rPr>
          <w:rFonts w:asciiTheme="majorHAnsi" w:hAnsiTheme="majorHAnsi"/>
        </w:rPr>
        <w:t>) - średnia wartość przepływu prze przekrój [m]</w:t>
      </w:r>
    </w:p>
    <w:p w:rsidR="00B703C2" w:rsidRPr="001B299A" w:rsidRDefault="00B703C2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hAnsiTheme="majorHAnsi"/>
        </w:rPr>
      </w:pPr>
      <w:r w:rsidRPr="001B299A">
        <w:rPr>
          <w:rFonts w:asciiTheme="majorHAnsi" w:hAnsiTheme="majorHAnsi"/>
        </w:rPr>
        <w:t>V(</w:t>
      </w:r>
      <w:proofErr w:type="spellStart"/>
      <w:r w:rsidRPr="001B299A">
        <w:rPr>
          <w:rFonts w:asciiTheme="majorHAnsi" w:hAnsiTheme="majorHAnsi"/>
        </w:rPr>
        <w:t>x,t</w:t>
      </w:r>
      <w:proofErr w:type="spellEnd"/>
      <w:r w:rsidRPr="001B299A">
        <w:rPr>
          <w:rFonts w:asciiTheme="majorHAnsi" w:hAnsiTheme="majorHAnsi"/>
        </w:rPr>
        <w:t>) – średnia prędkość przepływu przez przekrój poprzeczny w kierunku x [m/s]</w:t>
      </w:r>
    </w:p>
    <w:p w:rsidR="00B703C2" w:rsidRPr="001B299A" w:rsidRDefault="00B703C2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hAnsiTheme="majorHAnsi"/>
        </w:rPr>
      </w:pPr>
      <w:r w:rsidRPr="001B299A">
        <w:rPr>
          <w:rFonts w:asciiTheme="majorHAnsi" w:hAnsiTheme="majorHAnsi"/>
        </w:rPr>
        <w:t>Q(</w:t>
      </w:r>
      <w:proofErr w:type="spellStart"/>
      <w:r w:rsidRPr="001B299A">
        <w:rPr>
          <w:rFonts w:asciiTheme="majorHAnsi" w:hAnsiTheme="majorHAnsi"/>
        </w:rPr>
        <w:t>x,t</w:t>
      </w:r>
      <w:proofErr w:type="spellEnd"/>
      <w:r w:rsidRPr="001B299A">
        <w:rPr>
          <w:rFonts w:asciiTheme="majorHAnsi" w:hAnsiTheme="majorHAnsi"/>
        </w:rPr>
        <w:t>)</w:t>
      </w:r>
      <w:r w:rsidR="001B299A" w:rsidRPr="001B299A">
        <w:rPr>
          <w:rFonts w:asciiTheme="majorHAnsi" w:hAnsiTheme="majorHAnsi"/>
        </w:rPr>
        <w:t xml:space="preserve"> – strumień dopływającej wody (przepływu) [m^3/s]</w:t>
      </w:r>
    </w:p>
    <w:p w:rsidR="00B703C2" w:rsidRPr="001B299A" w:rsidRDefault="00B703C2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hAnsiTheme="majorHAnsi"/>
        </w:rPr>
      </w:pPr>
      <w:r w:rsidRPr="001B299A">
        <w:rPr>
          <w:rFonts w:asciiTheme="majorHAnsi" w:hAnsiTheme="majorHAnsi"/>
        </w:rPr>
        <w:t>A(</w:t>
      </w:r>
      <w:proofErr w:type="spellStart"/>
      <w:r w:rsidRPr="001B299A">
        <w:rPr>
          <w:rFonts w:asciiTheme="majorHAnsi" w:hAnsiTheme="majorHAnsi"/>
        </w:rPr>
        <w:t>x,t</w:t>
      </w:r>
      <w:proofErr w:type="spellEnd"/>
      <w:r w:rsidRPr="001B299A">
        <w:rPr>
          <w:rFonts w:asciiTheme="majorHAnsi" w:hAnsiTheme="majorHAnsi"/>
        </w:rPr>
        <w:t>) – powierzchnia przekroju [m^2]</w:t>
      </w:r>
    </w:p>
    <w:p w:rsidR="00B703C2" w:rsidRPr="001B299A" w:rsidRDefault="001B299A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hAnsiTheme="majorHAnsi"/>
        </w:rPr>
      </w:pPr>
      <w:r>
        <w:rPr>
          <w:rFonts w:asciiTheme="majorHAnsi" w:hAnsiTheme="majorHAnsi" w:cstheme="minorHAnsi"/>
        </w:rPr>
        <w:t>ρ</w:t>
      </w:r>
      <w:r w:rsidR="00B703C2" w:rsidRPr="001B299A">
        <w:rPr>
          <w:rFonts w:asciiTheme="majorHAnsi" w:hAnsiTheme="majorHAnsi" w:cstheme="minorHAnsi"/>
        </w:rPr>
        <w:t xml:space="preserve"> – gęstość płynu (wody) [kg/m^3)</w:t>
      </w:r>
    </w:p>
    <w:p w:rsidR="003200B3" w:rsidRPr="001B299A" w:rsidRDefault="00B703C2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eastAsiaTheme="minorEastAsia" w:hAnsiTheme="majorHAnsi"/>
        </w:rPr>
      </w:pPr>
      <w:proofErr w:type="spellStart"/>
      <w:r w:rsidRPr="001B299A">
        <w:rPr>
          <w:rFonts w:asciiTheme="majorHAnsi" w:hAnsiTheme="majorHAnsi"/>
        </w:rPr>
        <w:t>f</w:t>
      </w:r>
      <w:r w:rsidRPr="001B299A">
        <w:rPr>
          <w:rFonts w:asciiTheme="majorHAnsi" w:hAnsiTheme="majorHAnsi"/>
          <w:vertAlign w:val="subscript"/>
        </w:rPr>
        <w:t>dw</w:t>
      </w:r>
      <w:proofErr w:type="spellEnd"/>
      <w:r w:rsidRPr="001B299A">
        <w:rPr>
          <w:rFonts w:asciiTheme="majorHAnsi" w:hAnsiTheme="majorHAnsi"/>
        </w:rPr>
        <w:t xml:space="preserve">, to jest  bezwymiarowy współczynnik tarcia </w:t>
      </w:r>
      <m:oMath>
        <m:sSup>
          <m:sSupPr>
            <m:ctrlPr>
              <w:rPr>
                <w:rFonts w:ascii="Cambria Math" w:hAnsiTheme="majorHAnsi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Theme="majorHAnsi"/>
              </w:rPr>
              <m:t xml:space="preserve"> (10</m:t>
            </m:r>
          </m:e>
          <m:sup>
            <m:r>
              <w:rPr>
                <w:rFonts w:asciiTheme="majorHAnsi" w:hAnsiTheme="majorHAnsi"/>
              </w:rPr>
              <m:t>-</m:t>
            </m:r>
            <m:r>
              <w:rPr>
                <w:rFonts w:ascii="Cambria Math" w:hAnsiTheme="majorHAnsi"/>
              </w:rPr>
              <m:t>2</m:t>
            </m:r>
          </m:sup>
        </m:sSup>
        <m:r>
          <w:rPr>
            <w:rFonts w:ascii="Cambria Math" w:eastAsiaTheme="minorEastAsia" w:hAnsiTheme="majorHAnsi"/>
          </w:rPr>
          <m:t>)</m:t>
        </m:r>
      </m:oMath>
      <w:r w:rsidRPr="001B299A">
        <w:rPr>
          <w:rFonts w:asciiTheme="majorHAnsi" w:eastAsiaTheme="minorEastAsia" w:hAnsiTheme="majorHAnsi"/>
        </w:rPr>
        <w:t>.</w:t>
      </w:r>
    </w:p>
    <w:p w:rsidR="00B703C2" w:rsidRPr="001B299A" w:rsidRDefault="00B703C2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eastAsiaTheme="minorEastAsia" w:hAnsiTheme="majorHAnsi"/>
        </w:rPr>
      </w:pPr>
      <w:r w:rsidRPr="001B299A">
        <w:rPr>
          <w:rFonts w:asciiTheme="majorHAnsi" w:eastAsiaTheme="minorEastAsia" w:hAnsiTheme="majorHAnsi"/>
        </w:rPr>
        <w:t>R – promień hydrauliczny [m]</w:t>
      </w:r>
    </w:p>
    <w:p w:rsidR="001B299A" w:rsidRPr="001B299A" w:rsidRDefault="001B299A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l</w:t>
      </w:r>
      <w:r w:rsidRPr="001B299A">
        <w:rPr>
          <w:rFonts w:asciiTheme="majorHAnsi" w:eastAsiaTheme="minorEastAsia" w:hAnsiTheme="majorHAnsi"/>
        </w:rPr>
        <w:t xml:space="preserve"> – zwilżona część dna [m]</w:t>
      </w:r>
    </w:p>
    <w:p w:rsidR="00B703C2" w:rsidRDefault="002362D6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g</w:t>
      </w:r>
      <w:r w:rsidR="00B703C2" w:rsidRPr="001B299A">
        <w:rPr>
          <w:rFonts w:asciiTheme="majorHAnsi" w:eastAsiaTheme="minorEastAsia" w:hAnsiTheme="majorHAnsi"/>
        </w:rPr>
        <w:t xml:space="preserve"> –  szybkość bocznego dopływu do kanału na jednostkę odległości  [m^3 / (</w:t>
      </w:r>
      <w:proofErr w:type="spellStart"/>
      <w:r w:rsidR="00B703C2" w:rsidRPr="001B299A">
        <w:rPr>
          <w:rFonts w:asciiTheme="majorHAnsi" w:eastAsiaTheme="minorEastAsia" w:hAnsiTheme="majorHAnsi"/>
        </w:rPr>
        <w:t>s*m</w:t>
      </w:r>
      <w:proofErr w:type="spellEnd"/>
      <w:r w:rsidR="00B703C2" w:rsidRPr="001B299A">
        <w:rPr>
          <w:rFonts w:asciiTheme="majorHAnsi" w:eastAsiaTheme="minorEastAsia" w:hAnsiTheme="majorHAnsi"/>
        </w:rPr>
        <w:t xml:space="preserve">)] </w:t>
      </w:r>
    </w:p>
    <w:p w:rsidR="002362D6" w:rsidRPr="001B299A" w:rsidRDefault="002362D6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g – grawitacja 9.81 [m/s^2]</w:t>
      </w:r>
    </w:p>
    <w:p w:rsidR="00B703C2" w:rsidRPr="001B299A" w:rsidRDefault="00B703C2" w:rsidP="001B299A">
      <w:pPr>
        <w:pStyle w:val="Akapitzlist"/>
        <w:numPr>
          <w:ilvl w:val="0"/>
          <w:numId w:val="16"/>
        </w:numPr>
        <w:spacing w:line="360" w:lineRule="auto"/>
        <w:rPr>
          <w:rFonts w:asciiTheme="majorHAnsi" w:hAnsiTheme="majorHAnsi"/>
        </w:rPr>
      </w:pPr>
      <w:r w:rsidRPr="001B299A">
        <w:rPr>
          <w:rFonts w:asciiTheme="majorHAnsi" w:eastAsiaTheme="minorEastAsia" w:hAnsiTheme="majorHAnsi"/>
        </w:rPr>
        <w:t>T(x) – szerokość strumienia [m]</w:t>
      </w:r>
      <w:r w:rsidR="002362D6">
        <w:rPr>
          <w:rFonts w:asciiTheme="majorHAnsi" w:eastAsiaTheme="minorEastAsia" w:hAnsiTheme="majorHAnsi"/>
        </w:rPr>
        <w:t xml:space="preserve"> – przyjęto 5[m]</w:t>
      </w:r>
    </w:p>
    <w:p w:rsidR="0098166D" w:rsidRDefault="0098166D" w:rsidP="0098166D">
      <w:pPr>
        <w:pStyle w:val="Nagwek2"/>
        <w:spacing w:line="360" w:lineRule="auto"/>
      </w:pPr>
      <w:bookmarkStart w:id="6" w:name="_Toc515568082"/>
      <w:bookmarkStart w:id="7" w:name="_Toc515568261"/>
      <w:r>
        <w:lastRenderedPageBreak/>
        <w:t>Rozwiązanie</w:t>
      </w:r>
      <w:bookmarkEnd w:id="6"/>
      <w:bookmarkEnd w:id="7"/>
    </w:p>
    <w:p w:rsidR="00D2578F" w:rsidRDefault="00D2578F" w:rsidP="00D2578F">
      <w:pPr>
        <w:pStyle w:val="Akapitzlist"/>
        <w:keepNext/>
        <w:spacing w:line="276" w:lineRule="auto"/>
        <w:ind w:left="0"/>
        <w:jc w:val="center"/>
      </w:pPr>
      <w:r>
        <w:rPr>
          <w:i/>
          <w:noProof/>
          <w:sz w:val="24"/>
          <w:szCs w:val="24"/>
          <w:lang w:eastAsia="pl-PL"/>
        </w:rPr>
        <w:drawing>
          <wp:inline distT="0" distB="0" distL="0" distR="0">
            <wp:extent cx="5459652" cy="3086100"/>
            <wp:effectExtent l="19050" t="0" r="7698" b="0"/>
            <wp:docPr id="3" name="Obraz 2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9652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B4" w:rsidRDefault="00D2578F" w:rsidP="00D2578F">
      <w:pPr>
        <w:pStyle w:val="Legenda"/>
        <w:jc w:val="center"/>
      </w:pPr>
      <w:r>
        <w:t xml:space="preserve">Rysunek </w:t>
      </w:r>
      <w:fldSimple w:instr=" SEQ Rysunek \* ARABIC ">
        <w:r w:rsidR="00B66B6F">
          <w:rPr>
            <w:noProof/>
          </w:rPr>
          <w:t>2</w:t>
        </w:r>
      </w:fldSimple>
      <w:r>
        <w:t xml:space="preserve"> Warunki startowe rozpatrywanego modelu</w:t>
      </w:r>
    </w:p>
    <w:p w:rsidR="00B703C2" w:rsidRDefault="00D2578F" w:rsidP="00B703C2">
      <w:pPr>
        <w:spacing w:line="360" w:lineRule="auto"/>
        <w:jc w:val="both"/>
      </w:pPr>
      <w:r>
        <w:tab/>
        <w:t>Jak przedstawiono na rysunku 2, wyznaczono charakterystykę zmiany względnego poziomu lustra wody w zależności od odległości. Wektor odległości przestawiłem jako kolejne kroki przesunięcia przestrzennego. Całkowita odległość to 10m z krokiem równym 0.01 – stąd na osi odległości otrzymano wartości od  0 do 1000. Nie przeprowadziłem stricte sprawdzenia poziomu wody na odległości 1000m, ponieważ czas symulacji byłby względnie długi. Diametralne skrócenie wartości kroku przestrzennego skutkowałoby utratą stabilności modelu.</w:t>
      </w:r>
      <w:r w:rsidR="003200B3">
        <w:t xml:space="preserve"> </w:t>
      </w:r>
    </w:p>
    <w:p w:rsidR="00D2578F" w:rsidRDefault="00B703C2" w:rsidP="00B703C2">
      <w:pPr>
        <w:spacing w:line="360" w:lineRule="auto"/>
        <w:jc w:val="both"/>
      </w:pPr>
      <w:r>
        <w:tab/>
      </w:r>
      <w:r w:rsidR="00D2578F">
        <w:t xml:space="preserve">Zamodelowana tama posiada nadaną wysokość 10m, na rysunku 2 dla względnego poziomu wysokości znajduje się na wysokości od 5 do 15 metrów. Dla początkowych 100 kroków przestrzennych lustra wody oraz wszystkich z prawej strony tamy nadałem spadek wartości proporcjonalny do 2 stopni nachylenia. Dla kroków przestrzennych 100 – 500 wartość względnej wysokości lustra wody jest stała, co obrazuje rzeczywiste zjawisko spiętrzania wody na zaporze rzecznej.   </w:t>
      </w:r>
    </w:p>
    <w:p w:rsidR="00851FCA" w:rsidRDefault="003200B3" w:rsidP="00851FCA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308985"/>
            <wp:effectExtent l="19050" t="0" r="0" b="0"/>
            <wp:docPr id="15" name="Obraz 14" descr="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CA" w:rsidRDefault="00851FCA" w:rsidP="00851FCA">
      <w:pPr>
        <w:pStyle w:val="Legenda"/>
        <w:jc w:val="center"/>
      </w:pPr>
      <w:r>
        <w:t xml:space="preserve">Rysunek </w:t>
      </w:r>
      <w:fldSimple w:instr=" SEQ Rysunek \* ARABIC ">
        <w:r w:rsidR="00B66B6F">
          <w:rPr>
            <w:noProof/>
          </w:rPr>
          <w:t>3</w:t>
        </w:r>
      </w:fldSimple>
      <w:r>
        <w:t xml:space="preserve"> R</w:t>
      </w:r>
      <w:r w:rsidRPr="00B700C5">
        <w:t>ozkład przestrzenny w różnych momentach czasu oraz zmiana wysokości zw</w:t>
      </w:r>
      <w:r>
        <w:t>ierciadła w wybranych punktach</w:t>
      </w:r>
      <w:r w:rsidRPr="00B700C5">
        <w:t xml:space="preserve"> w funkcji czasu</w:t>
      </w:r>
    </w:p>
    <w:p w:rsidR="003200B3" w:rsidRPr="003200B3" w:rsidRDefault="003200B3" w:rsidP="003200B3"/>
    <w:p w:rsidR="00851FCA" w:rsidRDefault="003200B3" w:rsidP="00851FCA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760720" cy="3251835"/>
            <wp:effectExtent l="19050" t="0" r="0" b="0"/>
            <wp:docPr id="17" name="Obraz 16" descr="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FCA" w:rsidRDefault="00851FCA" w:rsidP="00851FCA">
      <w:pPr>
        <w:pStyle w:val="Legenda"/>
        <w:jc w:val="center"/>
      </w:pPr>
      <w:r>
        <w:t xml:space="preserve">Rysunek </w:t>
      </w:r>
      <w:fldSimple w:instr=" SEQ Rysunek \* ARABIC ">
        <w:r w:rsidR="00B66B6F">
          <w:rPr>
            <w:noProof/>
          </w:rPr>
          <w:t>4</w:t>
        </w:r>
      </w:fldSimple>
      <w:r w:rsidRPr="00EB1878">
        <w:t xml:space="preserve"> Rozkład przestrzenny w różnych momentach czasu oraz zmiana wysokości zwierciadła w wybranych punktach w funkcji czasu</w:t>
      </w:r>
    </w:p>
    <w:p w:rsidR="00A50309" w:rsidRPr="00A50309" w:rsidRDefault="003200B3" w:rsidP="003200B3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310890"/>
            <wp:effectExtent l="19050" t="0" r="0" b="0"/>
            <wp:docPr id="12" name="Obraz 11" descr="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09" w:rsidRDefault="00A50309" w:rsidP="00A50309">
      <w:pPr>
        <w:pStyle w:val="Legenda"/>
        <w:jc w:val="center"/>
      </w:pPr>
      <w:r>
        <w:t>Rysunek 5</w:t>
      </w:r>
      <w:r w:rsidRPr="00EB1878">
        <w:t xml:space="preserve"> Rozkład przestrzenny w różnych momentach czasu oraz zmiana wysokości zwierciadła w wybranych punktach w funkcji czasu</w:t>
      </w:r>
    </w:p>
    <w:p w:rsidR="00A50309" w:rsidRPr="00A50309" w:rsidRDefault="00A50309" w:rsidP="00A50309"/>
    <w:p w:rsidR="00851FCA" w:rsidRDefault="00B703C2" w:rsidP="00B703C2">
      <w:pPr>
        <w:spacing w:line="360" w:lineRule="auto"/>
        <w:jc w:val="both"/>
      </w:pPr>
      <w:r>
        <w:tab/>
      </w:r>
      <w:r w:rsidR="00851FCA">
        <w:t>Na rysunkach 2, 3 i 4 przedstawiono po 2 charakterystyki, górna obrazuje zmianę względnej wysokości lustra wody na całym zakresie odległości, natomiast dolna wyznacza 3 krzywe względnej zmiany wysokości lustra wody dla 3 różnych punktów (węzłów przesunięcia przestrzennego – kolejno 200, 520 oraz 800-setnego).</w:t>
      </w:r>
    </w:p>
    <w:p w:rsidR="00851FCA" w:rsidRDefault="00B703C2" w:rsidP="00B703C2">
      <w:pPr>
        <w:spacing w:line="360" w:lineRule="auto"/>
        <w:jc w:val="both"/>
      </w:pPr>
      <w:r>
        <w:tab/>
      </w:r>
      <w:r w:rsidR="00851FCA">
        <w:t xml:space="preserve">Rysunek 2 ilustruje początkową fazę </w:t>
      </w:r>
      <w:r w:rsidR="00A50309">
        <w:t xml:space="preserve">stanu </w:t>
      </w:r>
      <w:r w:rsidR="00851FCA">
        <w:t xml:space="preserve">niestabilnego </w:t>
      </w:r>
      <w:r w:rsidR="00A50309">
        <w:t>lustra wody</w:t>
      </w:r>
      <w:r w:rsidR="00851FCA">
        <w:t xml:space="preserve"> względnie niedługo po katastrofie </w:t>
      </w:r>
      <w:r w:rsidR="00A50309">
        <w:t xml:space="preserve">na zaporze. Rysunek 4 ilustruje </w:t>
      </w:r>
      <w:r w:rsidR="003200B3">
        <w:t>blisko ustabilizowaną</w:t>
      </w:r>
      <w:r w:rsidR="00A50309">
        <w:t xml:space="preserve"> </w:t>
      </w:r>
      <w:r w:rsidR="003200B3">
        <w:t>wartość względnego</w:t>
      </w:r>
      <w:r w:rsidR="00A50309">
        <w:t xml:space="preserve"> p</w:t>
      </w:r>
      <w:r w:rsidR="003200B3">
        <w:t xml:space="preserve">oziomu wody, </w:t>
      </w:r>
      <w:r w:rsidR="00A50309">
        <w:t>natomiast  rysunek 3 ilustruje stan przejściowy.</w:t>
      </w:r>
    </w:p>
    <w:p w:rsidR="00A50309" w:rsidRDefault="00A50309" w:rsidP="00A50309">
      <w:pPr>
        <w:pStyle w:val="Nagwek2"/>
        <w:spacing w:line="360" w:lineRule="auto"/>
      </w:pPr>
      <w:bookmarkStart w:id="8" w:name="_Toc515568083"/>
      <w:bookmarkStart w:id="9" w:name="_Toc515568262"/>
      <w:r>
        <w:t>Warunek stabilności</w:t>
      </w:r>
      <w:bookmarkEnd w:id="8"/>
      <w:bookmarkEnd w:id="9"/>
    </w:p>
    <w:p w:rsidR="00A50309" w:rsidRDefault="00A50309" w:rsidP="0050769E">
      <w:pPr>
        <w:spacing w:line="360" w:lineRule="auto"/>
        <w:jc w:val="both"/>
      </w:pPr>
      <w:r>
        <w:tab/>
        <w:t>Wpływ na zachowanie stabilności numerycznej modelu posiadają wartości kolejnych kroków przestrzennych i czasowych, odpowiednio ‘dx’ i ‘</w:t>
      </w:r>
      <w:proofErr w:type="spellStart"/>
      <w:r>
        <w:t>dt</w:t>
      </w:r>
      <w:proofErr w:type="spellEnd"/>
      <w:r>
        <w:t xml:space="preserve">’.  Na rysunkach 2,3, 4 wartości tych parametrów ustawiłem na odpowiednio 0.01 i 0.001. </w:t>
      </w:r>
    </w:p>
    <w:p w:rsidR="00696C23" w:rsidRDefault="0050769E" w:rsidP="0050769E">
      <w:pPr>
        <w:spacing w:line="360" w:lineRule="auto"/>
        <w:jc w:val="both"/>
      </w:pPr>
      <w:r>
        <w:tab/>
      </w:r>
      <w:r w:rsidR="00A50309">
        <w:t>Bardzo duży wpływ na zachowanie stabilności modelu posiadała przyjęta wartość parametru ‘</w:t>
      </w:r>
      <w:proofErr w:type="spellStart"/>
      <w:r w:rsidR="00A50309">
        <w:t>f</w:t>
      </w:r>
      <w:r w:rsidR="00A50309" w:rsidRPr="00A50309">
        <w:rPr>
          <w:vertAlign w:val="subscript"/>
        </w:rPr>
        <w:t>dw</w:t>
      </w:r>
      <w:proofErr w:type="spellEnd"/>
      <w:r w:rsidR="00A50309">
        <w:t>’</w:t>
      </w:r>
      <w:r w:rsidR="004B0116">
        <w:t xml:space="preserve"> </w:t>
      </w:r>
      <w:r w:rsidR="00B703C2">
        <w:t>(</w:t>
      </w:r>
      <w:r w:rsidR="00A50309" w:rsidRPr="00A50309">
        <w:t xml:space="preserve">bezwymiarowy współczynnik </w:t>
      </w:r>
      <w:r w:rsidR="00B703C2">
        <w:t xml:space="preserve">). </w:t>
      </w:r>
      <w:r w:rsidR="003200B3">
        <w:rPr>
          <w:rFonts w:eastAsiaTheme="minorEastAsia"/>
        </w:rPr>
        <w:t>W moim przypadku przyjąłem wartość  1000.</w:t>
      </w:r>
      <w:r w:rsidR="004B0116">
        <w:rPr>
          <w:rFonts w:eastAsiaTheme="minorEastAsia"/>
        </w:rPr>
        <w:t xml:space="preserve"> Zakres względnej stabilności modelu względem parametru </w:t>
      </w:r>
      <w:r w:rsidR="004B0116">
        <w:t>‘</w:t>
      </w:r>
      <w:proofErr w:type="spellStart"/>
      <w:r w:rsidR="004B0116">
        <w:t>f</w:t>
      </w:r>
      <w:r w:rsidR="004B0116" w:rsidRPr="00A50309">
        <w:rPr>
          <w:vertAlign w:val="subscript"/>
        </w:rPr>
        <w:t>dw</w:t>
      </w:r>
      <w:proofErr w:type="spellEnd"/>
      <w:r w:rsidR="004B0116">
        <w:t>’</w:t>
      </w:r>
      <w:r w:rsidR="004B0116">
        <w:rPr>
          <w:rFonts w:eastAsiaTheme="minorEastAsia"/>
        </w:rPr>
        <w:t xml:space="preserve"> rozpoczyna się od wartości ok. 500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p>
          <m:sSupPr>
            <m:ctrlPr>
              <w:rPr>
                <w:rFonts w:ascii="Cambria Math" w:hAnsiTheme="majorHAnsi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  <m:r>
              <w:rPr>
                <w:rFonts w:ascii="Cambria Math" w:hAnsiTheme="majorHAnsi"/>
              </w:rPr>
              <m:t xml:space="preserve"> (10</m:t>
            </m:r>
          </m:e>
          <m:sup>
            <m:r>
              <w:rPr>
                <w:rFonts w:asciiTheme="majorHAnsi" w:hAnsiTheme="majorHAnsi"/>
              </w:rPr>
              <m:t>-</m:t>
            </m:r>
            <m:r>
              <w:rPr>
                <w:rFonts w:ascii="Cambria Math" w:hAnsiTheme="majorHAnsi"/>
              </w:rPr>
              <m:t>2</m:t>
            </m:r>
          </m:sup>
        </m:sSup>
        <m:r>
          <w:rPr>
            <w:rFonts w:ascii="Cambria Math" w:eastAsiaTheme="minorEastAsia" w:hAnsiTheme="majorHAnsi"/>
          </w:rPr>
          <m:t>)</m:t>
        </m:r>
        <m:r>
          <w:rPr>
            <w:rFonts w:ascii="Cambria Math" w:eastAsiaTheme="minorEastAsia" w:hAnsiTheme="majorHAnsi"/>
          </w:rPr>
          <m:t>]</m:t>
        </m:r>
      </m:oMath>
      <w:r>
        <w:rPr>
          <w:rFonts w:eastAsiaTheme="minorEastAsia"/>
        </w:rPr>
        <w:t xml:space="preserve">  (gdy równocześnie dx = 0.01 i </w:t>
      </w:r>
      <w:proofErr w:type="spellStart"/>
      <w:r>
        <w:rPr>
          <w:rFonts w:eastAsiaTheme="minorEastAsia"/>
        </w:rPr>
        <w:t>dt</w:t>
      </w:r>
      <w:proofErr w:type="spellEnd"/>
      <w:r>
        <w:rPr>
          <w:rFonts w:eastAsiaTheme="minorEastAsia"/>
        </w:rPr>
        <w:t xml:space="preserve"> = 0.001) </w:t>
      </w:r>
      <w:r w:rsidR="004B0116">
        <w:rPr>
          <w:rFonts w:eastAsiaTheme="minorEastAsia"/>
        </w:rPr>
        <w:t xml:space="preserve">i im </w:t>
      </w:r>
      <w:r>
        <w:t>‘</w:t>
      </w:r>
      <w:proofErr w:type="spellStart"/>
      <w:r>
        <w:t>f</w:t>
      </w:r>
      <w:r w:rsidRPr="00A50309">
        <w:rPr>
          <w:vertAlign w:val="subscript"/>
        </w:rPr>
        <w:t>dw</w:t>
      </w:r>
      <w:proofErr w:type="spellEnd"/>
      <w:r>
        <w:t>’</w:t>
      </w:r>
      <w:r>
        <w:rPr>
          <w:rFonts w:eastAsiaTheme="minorEastAsia"/>
        </w:rPr>
        <w:t xml:space="preserve"> </w:t>
      </w:r>
      <w:r w:rsidR="004B0116">
        <w:rPr>
          <w:rFonts w:eastAsiaTheme="minorEastAsia"/>
        </w:rPr>
        <w:t xml:space="preserve">jest większy </w:t>
      </w:r>
      <w:r>
        <w:rPr>
          <w:rFonts w:eastAsiaTheme="minorEastAsia"/>
        </w:rPr>
        <w:t xml:space="preserve"> tym model zachowuje się bardziej stabilnie.</w:t>
      </w:r>
      <w:r w:rsidR="004B0116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Poniżej przedstawiłem kilka ilustracji stanów niestabilnych uwzględniając wartość parametru </w:t>
      </w:r>
      <w:proofErr w:type="spellStart"/>
      <w:r>
        <w:t>f</w:t>
      </w:r>
      <w:r w:rsidRPr="00A50309">
        <w:rPr>
          <w:vertAlign w:val="subscript"/>
        </w:rPr>
        <w:t>dw</w:t>
      </w:r>
      <w:proofErr w:type="spellEnd"/>
      <w:r>
        <w:t>’ (tj. rysunki 5, 6).</w:t>
      </w:r>
    </w:p>
    <w:p w:rsidR="0050769E" w:rsidRDefault="00696C23" w:rsidP="0050769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927196" cy="3971925"/>
            <wp:effectExtent l="19050" t="0" r="6754" b="0"/>
            <wp:docPr id="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568" cy="397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9E" w:rsidRDefault="0050769E" w:rsidP="0050769E">
      <w:pPr>
        <w:pStyle w:val="Legenda"/>
        <w:jc w:val="center"/>
      </w:pPr>
      <w:r>
        <w:t xml:space="preserve">Rysunek </w:t>
      </w:r>
      <w:fldSimple w:instr=" SEQ Rysunek \* ARABIC ">
        <w:r w:rsidR="00B66B6F">
          <w:rPr>
            <w:noProof/>
          </w:rPr>
          <w:t>5</w:t>
        </w:r>
      </w:fldSimple>
      <w:r>
        <w:t xml:space="preserve"> </w:t>
      </w:r>
      <w:r w:rsidRPr="00DF33E0">
        <w:t xml:space="preserve">Rozkład przestrzenny, stan niestabilny. Wartości kolejnych parametrów: </w:t>
      </w:r>
      <w:proofErr w:type="spellStart"/>
      <w:r w:rsidRPr="00DF33E0">
        <w:t>Fdw</w:t>
      </w:r>
      <w:proofErr w:type="spellEnd"/>
      <w:r w:rsidRPr="00DF33E0">
        <w:t xml:space="preserve"> = 100, </w:t>
      </w:r>
      <w:proofErr w:type="spellStart"/>
      <w:r w:rsidRPr="00DF33E0">
        <w:t>dt</w:t>
      </w:r>
      <w:proofErr w:type="spellEnd"/>
      <w:r w:rsidRPr="00DF33E0">
        <w:t xml:space="preserve"> = 0.001, dx = 0.01</w:t>
      </w:r>
    </w:p>
    <w:p w:rsidR="004B0116" w:rsidRDefault="004B0116" w:rsidP="00D2578F">
      <w:pPr>
        <w:jc w:val="both"/>
      </w:pPr>
    </w:p>
    <w:p w:rsidR="0050769E" w:rsidRDefault="004B0116" w:rsidP="0050769E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4705350" cy="3791646"/>
            <wp:effectExtent l="19050" t="0" r="0" b="0"/>
            <wp:docPr id="1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05" cy="37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116" w:rsidRDefault="0050769E" w:rsidP="0050769E">
      <w:pPr>
        <w:pStyle w:val="Legenda"/>
        <w:jc w:val="center"/>
      </w:pPr>
      <w:r>
        <w:t xml:space="preserve">Rysunek </w:t>
      </w:r>
      <w:fldSimple w:instr=" SEQ Rysunek \* ARABIC ">
        <w:r w:rsidR="00B66B6F">
          <w:rPr>
            <w:noProof/>
          </w:rPr>
          <w:t>6</w:t>
        </w:r>
      </w:fldSimple>
      <w:r>
        <w:t xml:space="preserve"> </w:t>
      </w:r>
      <w:r w:rsidRPr="000C76FE">
        <w:t xml:space="preserve">Rozkład przestrzenny, stan niestabilny. Wartości kolejnych parametrów: </w:t>
      </w:r>
      <w:proofErr w:type="spellStart"/>
      <w:r w:rsidRPr="000C76FE">
        <w:t>Fdw</w:t>
      </w:r>
      <w:proofErr w:type="spellEnd"/>
      <w:r w:rsidRPr="000C76FE">
        <w:t xml:space="preserve"> = </w:t>
      </w:r>
      <w:r>
        <w:t>5</w:t>
      </w:r>
      <w:r w:rsidRPr="000C76FE">
        <w:t xml:space="preserve">00, </w:t>
      </w:r>
      <w:proofErr w:type="spellStart"/>
      <w:r w:rsidRPr="000C76FE">
        <w:t>dt</w:t>
      </w:r>
      <w:proofErr w:type="spellEnd"/>
      <w:r w:rsidRPr="000C76FE">
        <w:t xml:space="preserve"> = 0.001, dx = 0.01</w:t>
      </w:r>
    </w:p>
    <w:p w:rsidR="0050769E" w:rsidRDefault="004B0116" w:rsidP="0050769E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714875" cy="3649807"/>
            <wp:effectExtent l="19050" t="0" r="9525" b="0"/>
            <wp:docPr id="20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673" cy="3651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69E" w:rsidRDefault="0050769E" w:rsidP="0050769E">
      <w:pPr>
        <w:pStyle w:val="Legenda"/>
        <w:jc w:val="both"/>
      </w:pPr>
      <w:r>
        <w:t xml:space="preserve">Rysunek </w:t>
      </w:r>
      <w:fldSimple w:instr=" SEQ Rysunek \* ARABIC ">
        <w:r w:rsidR="00B66B6F">
          <w:rPr>
            <w:noProof/>
          </w:rPr>
          <w:t>7</w:t>
        </w:r>
      </w:fldSimple>
      <w:r>
        <w:t xml:space="preserve"> </w:t>
      </w:r>
      <w:r w:rsidRPr="00E02416">
        <w:t xml:space="preserve">Rozkład przestrzenny, stan niestabilny. Wartości kolejnych parametrów: </w:t>
      </w:r>
      <w:proofErr w:type="spellStart"/>
      <w:r w:rsidRPr="00E02416">
        <w:t>Fdw</w:t>
      </w:r>
      <w:proofErr w:type="spellEnd"/>
      <w:r w:rsidRPr="00E02416">
        <w:t xml:space="preserve"> = 10</w:t>
      </w:r>
      <w:r>
        <w:t>0</w:t>
      </w:r>
      <w:r w:rsidRPr="00E02416">
        <w:t xml:space="preserve">0, </w:t>
      </w:r>
      <w:proofErr w:type="spellStart"/>
      <w:r w:rsidRPr="00E02416">
        <w:t>dt</w:t>
      </w:r>
      <w:proofErr w:type="spellEnd"/>
      <w:r w:rsidRPr="00E02416">
        <w:t xml:space="preserve"> = 0</w:t>
      </w:r>
      <w:r>
        <w:t>.</w:t>
      </w:r>
      <w:r w:rsidRPr="00E02416">
        <w:t>01, dx = 0.01</w:t>
      </w:r>
    </w:p>
    <w:p w:rsidR="004B0116" w:rsidRDefault="004B0116" w:rsidP="00D2578F">
      <w:pPr>
        <w:jc w:val="both"/>
        <w:rPr>
          <w:noProof/>
          <w:lang w:eastAsia="pl-PL"/>
        </w:rPr>
      </w:pPr>
      <w:r w:rsidRPr="004B0116">
        <w:rPr>
          <w:noProof/>
          <w:lang w:eastAsia="pl-PL"/>
        </w:rPr>
        <w:t xml:space="preserve"> </w:t>
      </w:r>
    </w:p>
    <w:p w:rsidR="0050769E" w:rsidRDefault="004B0116" w:rsidP="0050769E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5468570" cy="4171950"/>
            <wp:effectExtent l="19050" t="0" r="0" b="0"/>
            <wp:docPr id="21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309" cy="417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116" w:rsidRDefault="0050769E" w:rsidP="0050769E">
      <w:pPr>
        <w:pStyle w:val="Legenda"/>
        <w:jc w:val="center"/>
      </w:pPr>
      <w:r>
        <w:t xml:space="preserve">Rysunek </w:t>
      </w:r>
      <w:fldSimple w:instr=" SEQ Rysunek \* ARABIC ">
        <w:r w:rsidR="00B66B6F">
          <w:rPr>
            <w:noProof/>
          </w:rPr>
          <w:t>8</w:t>
        </w:r>
      </w:fldSimple>
      <w:r>
        <w:t xml:space="preserve"> </w:t>
      </w:r>
      <w:r w:rsidRPr="00C22976">
        <w:t>Rozkład przestrzenny, stan niestabilny. Wartości kolejnych parametrów:</w:t>
      </w:r>
      <w:r>
        <w:t xml:space="preserve"> </w:t>
      </w:r>
      <w:proofErr w:type="spellStart"/>
      <w:r>
        <w:t>Fdw</w:t>
      </w:r>
      <w:proofErr w:type="spellEnd"/>
      <w:r>
        <w:t xml:space="preserve"> = 1000, </w:t>
      </w:r>
      <w:proofErr w:type="spellStart"/>
      <w:r>
        <w:t>dt</w:t>
      </w:r>
      <w:proofErr w:type="spellEnd"/>
      <w:r>
        <w:t xml:space="preserve"> = 0.001, dx = 0.</w:t>
      </w:r>
      <w:r w:rsidRPr="00C22976">
        <w:t>1</w:t>
      </w:r>
    </w:p>
    <w:p w:rsidR="0050769E" w:rsidRDefault="0050769E" w:rsidP="0050769E">
      <w:pPr>
        <w:spacing w:line="360" w:lineRule="auto"/>
        <w:jc w:val="both"/>
      </w:pPr>
      <w:r>
        <w:lastRenderedPageBreak/>
        <w:tab/>
        <w:t>Na rysunku 7 zilustrowano wpływ wartości parametru ‘</w:t>
      </w:r>
      <w:proofErr w:type="spellStart"/>
      <w:r>
        <w:t>dt</w:t>
      </w:r>
      <w:proofErr w:type="spellEnd"/>
      <w:r>
        <w:t xml:space="preserve">‘ na stabilność modelu. Zbyt niska wartość (0.01) tegoż kroku czasowego skutkuje niestabilnością modelu. Na rysunku 8 przedstawiono natomiast wpływ wartości parametru ‘dx‘ na stabilność modelu. Podobnie jak wcześniej, zbyt niska wartość (0.1) kroku przestrzennego skutkuje niestabilną odpowiedzią modelu. </w:t>
      </w:r>
    </w:p>
    <w:p w:rsidR="0050769E" w:rsidRPr="0050769E" w:rsidRDefault="0050769E" w:rsidP="0050769E">
      <w:pPr>
        <w:spacing w:line="360" w:lineRule="auto"/>
        <w:jc w:val="both"/>
      </w:pPr>
      <w:r>
        <w:t>W celu zachowania stabilności względem kroku czasowego należy spełniać warunek nierówności (patrz</w:t>
      </w:r>
      <w:r w:rsidR="00D75219">
        <w:t>:</w:t>
      </w:r>
      <w:r>
        <w:t xml:space="preserve"> Równanie 5)</w:t>
      </w:r>
      <w:r w:rsidR="00D75219">
        <w:t>.</w:t>
      </w:r>
    </w:p>
    <w:p w:rsidR="004F0569" w:rsidRDefault="004F0569" w:rsidP="004F0569">
      <w:pPr>
        <w:pStyle w:val="Nagwek2"/>
        <w:spacing w:line="360" w:lineRule="auto"/>
      </w:pPr>
      <w:bookmarkStart w:id="10" w:name="_Toc515568084"/>
      <w:bookmarkStart w:id="11" w:name="_Toc515568263"/>
      <w:r>
        <w:t>Podsumowanie</w:t>
      </w:r>
      <w:bookmarkEnd w:id="10"/>
      <w:bookmarkEnd w:id="11"/>
    </w:p>
    <w:p w:rsidR="0098166D" w:rsidRDefault="00C3718E" w:rsidP="00C3718E">
      <w:pPr>
        <w:spacing w:line="360" w:lineRule="auto"/>
        <w:jc w:val="both"/>
      </w:pPr>
      <w:r>
        <w:tab/>
      </w:r>
      <w:r w:rsidR="001F6258">
        <w:t xml:space="preserve">Wykonana implementacja uproszczonego modelu FLDWAV obrazuje </w:t>
      </w:r>
      <w:r w:rsidR="00B33B59">
        <w:t>przewidywany przebieg fali powodziowej powstałej w skutek katastrofy budowlanej na zaporze rzecznej. Interpretując wyniki, należy wnioskować</w:t>
      </w:r>
      <w:r>
        <w:t>,</w:t>
      </w:r>
      <w:r w:rsidR="00B33B59">
        <w:t xml:space="preserve"> iż taka katastrofa skutkuje podniesieniem poziomu wody po drugiej stronie przerwanej zapory i niesie zagrożenie związane z lokalnymi podtopieniami pobliskich obszarów. Na podstawie analizy rysunku 5, względny poziom wysokości lustra wody wzrósł o wartość ponad 5 [m], gdy wysokość tamy wynosiła 10 [m] . </w:t>
      </w:r>
      <w:r>
        <w:t xml:space="preserve">Przy braku odpowiedniej wysokości i umocowania  koryta rzecznego ryzyko podtopień jest znaczne. </w:t>
      </w:r>
      <w:r w:rsidR="00B33B59">
        <w:t xml:space="preserve">Takie substancje jak woda cechuje wyłącznie dążenie do stabilności lokalnej jak i globalnej, czego efektem jest </w:t>
      </w:r>
      <w:r>
        <w:t xml:space="preserve">względnie szybkie wyrównanie poziomów wody z lewej i prawej strony tamy, gdy ta ulega zniszczeniu.  W rzeczywistości nie jest prawdopodobne całkowite przerwanie zapory tak jak w naszej symulacji (zniknięcie tamy w 1 kroku czasowym). W rzeczywistości uszkodzona tama nadal posiada pewną wysokość pomniejszoną o wielkość zniszczenia, a także zmniejsza przekrój przepływu koryta rzecznego w miejscu tamy, zmniejszając wartość przepływu wody. Zalane terytoria zwiększają </w:t>
      </w:r>
      <w:r w:rsidR="002362D6">
        <w:t xml:space="preserve">powierzchnię koryta rzecznego poprzez zwiększenie </w:t>
      </w:r>
      <w:r>
        <w:t>szerokości lustra wody, co skutkuje dodatkowym spadkiem wysokości lustra wody w kolejnych krokach przestrzennych</w:t>
      </w:r>
      <w:r w:rsidR="002362D6">
        <w:t xml:space="preserve"> i spadkiem ryzyka kolejnych podtopień lokalnych</w:t>
      </w:r>
      <w:r>
        <w:t xml:space="preserve">. </w:t>
      </w:r>
    </w:p>
    <w:p w:rsidR="0098166D" w:rsidRDefault="00D75219" w:rsidP="001F6258">
      <w:pPr>
        <w:pStyle w:val="Nagwek2"/>
      </w:pPr>
      <w:bookmarkStart w:id="12" w:name="_Toc515568085"/>
      <w:bookmarkStart w:id="13" w:name="_Toc515568264"/>
      <w:r>
        <w:t>U</w:t>
      </w:r>
      <w:r w:rsidR="001F6258">
        <w:t>wagi</w:t>
      </w:r>
      <w:bookmarkEnd w:id="12"/>
      <w:bookmarkEnd w:id="13"/>
    </w:p>
    <w:p w:rsidR="00D75219" w:rsidRPr="001F6258" w:rsidRDefault="001F6258" w:rsidP="001F6258">
      <w:pPr>
        <w:spacing w:line="360" w:lineRule="auto"/>
        <w:rPr>
          <w:rFonts w:cstheme="minorHAnsi"/>
          <w:sz w:val="24"/>
          <w:szCs w:val="24"/>
        </w:rPr>
      </w:pPr>
      <w:r>
        <w:tab/>
      </w:r>
      <w:r w:rsidR="00D75219" w:rsidRPr="001F6258">
        <w:rPr>
          <w:rFonts w:cstheme="minorHAnsi"/>
          <w:sz w:val="24"/>
          <w:szCs w:val="24"/>
        </w:rPr>
        <w:t xml:space="preserve">W zastosowanym algorytmie nie jestem pewny poprawności przyjętej wartości parametru </w:t>
      </w:r>
      <w:r w:rsidRPr="001F6258">
        <w:rPr>
          <w:rFonts w:cstheme="minorHAnsi"/>
          <w:sz w:val="24"/>
          <w:szCs w:val="24"/>
        </w:rPr>
        <w:t>‘</w:t>
      </w:r>
      <w:r w:rsidR="00D75219" w:rsidRPr="001F6258">
        <w:rPr>
          <w:rFonts w:cstheme="minorHAnsi"/>
          <w:sz w:val="24"/>
          <w:szCs w:val="24"/>
        </w:rPr>
        <w:t>g</w:t>
      </w:r>
      <w:r w:rsidRPr="001F6258">
        <w:rPr>
          <w:rFonts w:cstheme="minorHAnsi"/>
          <w:sz w:val="24"/>
          <w:szCs w:val="24"/>
        </w:rPr>
        <w:t>’</w:t>
      </w:r>
      <w:r w:rsidR="00D75219" w:rsidRPr="001F6258">
        <w:rPr>
          <w:rFonts w:cstheme="minorHAnsi"/>
          <w:sz w:val="24"/>
          <w:szCs w:val="24"/>
        </w:rPr>
        <w:t xml:space="preserve"> </w:t>
      </w:r>
      <w:r w:rsidRPr="001F6258">
        <w:rPr>
          <w:rFonts w:cstheme="minorHAnsi"/>
          <w:sz w:val="24"/>
          <w:szCs w:val="24"/>
        </w:rPr>
        <w:t xml:space="preserve"> jako przyśpieszenia grawitacyjnego. </w:t>
      </w:r>
    </w:p>
    <w:p w:rsidR="001F6258" w:rsidRDefault="001F6258" w:rsidP="00B66B6F">
      <w:r>
        <w:rPr>
          <w:rFonts w:cstheme="minorHAnsi"/>
          <w:b/>
          <w:sz w:val="24"/>
          <w:szCs w:val="24"/>
        </w:rPr>
        <w:tab/>
      </w:r>
      <w:r w:rsidR="00D75219" w:rsidRPr="00B66B6F">
        <w:rPr>
          <w:rFonts w:cstheme="minorHAnsi"/>
          <w:sz w:val="24"/>
          <w:szCs w:val="24"/>
        </w:rPr>
        <w:t>Zgodnie z zamieszczonym opisem modelu w książce „</w:t>
      </w:r>
      <w:proofErr w:type="spellStart"/>
      <w:r w:rsidR="00D75219" w:rsidRPr="00B66B6F">
        <w:rPr>
          <w:rFonts w:cstheme="minorHAnsi"/>
          <w:b/>
          <w:sz w:val="24"/>
          <w:szCs w:val="24"/>
        </w:rPr>
        <w:t>Mathematical</w:t>
      </w:r>
      <w:proofErr w:type="spellEnd"/>
      <w:r w:rsidR="00D75219" w:rsidRPr="00B66B6F">
        <w:rPr>
          <w:rFonts w:cstheme="minorHAnsi"/>
          <w:b/>
          <w:sz w:val="24"/>
          <w:szCs w:val="24"/>
        </w:rPr>
        <w:t xml:space="preserve"> </w:t>
      </w:r>
      <w:proofErr w:type="spellStart"/>
      <w:r w:rsidR="00D75219" w:rsidRPr="00B66B6F">
        <w:rPr>
          <w:rFonts w:cstheme="minorHAnsi"/>
          <w:b/>
          <w:sz w:val="24"/>
          <w:szCs w:val="24"/>
        </w:rPr>
        <w:t>Modeling</w:t>
      </w:r>
      <w:proofErr w:type="spellEnd"/>
      <w:r w:rsidR="00D75219" w:rsidRPr="00B66B6F">
        <w:rPr>
          <w:rFonts w:cstheme="minorHAnsi"/>
          <w:b/>
          <w:sz w:val="24"/>
          <w:szCs w:val="24"/>
        </w:rPr>
        <w:t xml:space="preserve"> of </w:t>
      </w:r>
      <w:proofErr w:type="spellStart"/>
      <w:r w:rsidR="00D75219" w:rsidRPr="00B66B6F">
        <w:rPr>
          <w:rFonts w:cstheme="minorHAnsi"/>
          <w:b/>
          <w:sz w:val="24"/>
          <w:szCs w:val="24"/>
        </w:rPr>
        <w:t>Earth's</w:t>
      </w:r>
      <w:proofErr w:type="spellEnd"/>
      <w:r w:rsidR="00D75219" w:rsidRPr="00B66B6F">
        <w:rPr>
          <w:rFonts w:cstheme="minorHAnsi"/>
          <w:b/>
          <w:sz w:val="24"/>
          <w:szCs w:val="24"/>
        </w:rPr>
        <w:t xml:space="preserve"> </w:t>
      </w:r>
      <w:proofErr w:type="spellStart"/>
      <w:r w:rsidR="00D75219" w:rsidRPr="00B66B6F">
        <w:rPr>
          <w:rFonts w:cstheme="minorHAnsi"/>
          <w:b/>
          <w:sz w:val="24"/>
          <w:szCs w:val="24"/>
        </w:rPr>
        <w:t>Dynamical</w:t>
      </w:r>
      <w:proofErr w:type="spellEnd"/>
      <w:r w:rsidR="00D75219" w:rsidRPr="00B66B6F">
        <w:rPr>
          <w:rFonts w:cstheme="minorHAnsi"/>
          <w:b/>
          <w:sz w:val="24"/>
          <w:szCs w:val="24"/>
        </w:rPr>
        <w:t xml:space="preserve"> Systems: A </w:t>
      </w:r>
      <w:proofErr w:type="spellStart"/>
      <w:r w:rsidR="00D75219" w:rsidRPr="00B66B6F">
        <w:rPr>
          <w:rFonts w:cstheme="minorHAnsi"/>
          <w:b/>
          <w:sz w:val="24"/>
          <w:szCs w:val="24"/>
        </w:rPr>
        <w:t>Primer</w:t>
      </w:r>
      <w:proofErr w:type="spellEnd"/>
      <w:r w:rsidR="00D75219" w:rsidRPr="001F6258">
        <w:rPr>
          <w:rFonts w:cstheme="minorHAnsi"/>
          <w:b/>
          <w:sz w:val="24"/>
          <w:szCs w:val="24"/>
        </w:rPr>
        <w:t xml:space="preserve">” </w:t>
      </w:r>
      <w:r w:rsidR="00D75219" w:rsidRPr="00B66B6F">
        <w:rPr>
          <w:rFonts w:cstheme="minorHAnsi"/>
          <w:sz w:val="24"/>
          <w:szCs w:val="24"/>
        </w:rPr>
        <w:t xml:space="preserve">(link: </w:t>
      </w:r>
      <w:hyperlink r:id="rId22" w:history="1">
        <w:r w:rsidR="00D75219" w:rsidRPr="005E63D6">
          <w:rPr>
            <w:rStyle w:val="Hipercze"/>
            <w:rFonts w:ascii="Arial" w:hAnsi="Arial" w:cs="Arial"/>
            <w:sz w:val="18"/>
            <w:szCs w:val="18"/>
          </w:rPr>
          <w:t>https://books.google.pl/books?id=KBomVgyZ_g0C&amp;pg=PA170&amp;lpg=PA170&amp;dq=fdw+in+fldwav&amp;source=bl&amp;ots=RvR5RK4m8c&amp;sig=Dh9yr3e2jekqhBFeZDTxgOOR7iQ&amp;hl=en&amp;sa=X&amp;ved=0ahUKEwidlcv9xrDbAhUFhiwKHWGDBagQ6AEIKTAA#v=onepage&amp;q=fdw%20in%20fldwav&amp;f=false</w:t>
        </w:r>
      </w:hyperlink>
      <w:r>
        <w:t xml:space="preserve"> )</w:t>
      </w:r>
    </w:p>
    <w:p w:rsidR="001F6258" w:rsidRPr="001F6258" w:rsidRDefault="001F6258" w:rsidP="00B66B6F"/>
    <w:p w:rsidR="001F6258" w:rsidRDefault="001F6258" w:rsidP="001F6258">
      <w:pPr>
        <w:spacing w:line="360" w:lineRule="auto"/>
      </w:pPr>
      <w:r>
        <w:tab/>
        <w:t xml:space="preserve">Na stronie 97 i 129 jest informacja, że ’g’ to przyśpieszenie ziemskie, natomiast na stronie 179 (rozdział 9 – dotyczący omawianego modelu) widnieje wzór (bez dodatkowego komentarza) : </w:t>
      </w:r>
    </w:p>
    <w:p w:rsidR="00D75219" w:rsidRDefault="001F6258" w:rsidP="001F6258">
      <w:pPr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409950" cy="369947"/>
            <wp:effectExtent l="19050" t="0" r="0" b="0"/>
            <wp:docPr id="22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258" w:rsidRPr="0098166D" w:rsidRDefault="001F6258" w:rsidP="001F6258">
      <w:pPr>
        <w:spacing w:line="360" w:lineRule="auto"/>
        <w:jc w:val="both"/>
      </w:pPr>
      <w:r>
        <w:tab/>
        <w:t>W zamieszczonym tutaj rozwiązaniu przyjąłem g = 9.81 [m/s^2]. Jeżeli tutaj popełniono błąd, skutkiem będzie niewłaściwe przyjęcie zakresu poprawnych wartości parametru ‘</w:t>
      </w:r>
      <w:proofErr w:type="spellStart"/>
      <w:r>
        <w:t>f</w:t>
      </w:r>
      <w:r w:rsidRPr="00A50309">
        <w:rPr>
          <w:vertAlign w:val="subscript"/>
        </w:rPr>
        <w:t>dw</w:t>
      </w:r>
      <w:proofErr w:type="spellEnd"/>
      <w:r>
        <w:t>’, mającego wpływ na stabilność modelu.</w:t>
      </w:r>
    </w:p>
    <w:sectPr w:rsidR="001F6258" w:rsidRPr="0098166D" w:rsidSect="00F43B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BD5"/>
    <w:multiLevelType w:val="hybridMultilevel"/>
    <w:tmpl w:val="201C36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E76F7"/>
    <w:multiLevelType w:val="hybridMultilevel"/>
    <w:tmpl w:val="7AC083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C532D"/>
    <w:multiLevelType w:val="hybridMultilevel"/>
    <w:tmpl w:val="6506ED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25479"/>
    <w:multiLevelType w:val="hybridMultilevel"/>
    <w:tmpl w:val="C31E0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90902"/>
    <w:multiLevelType w:val="hybridMultilevel"/>
    <w:tmpl w:val="AAA2A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A424D"/>
    <w:multiLevelType w:val="hybridMultilevel"/>
    <w:tmpl w:val="75E0B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A80E10"/>
    <w:multiLevelType w:val="hybridMultilevel"/>
    <w:tmpl w:val="5DF2A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B25D2E"/>
    <w:multiLevelType w:val="hybridMultilevel"/>
    <w:tmpl w:val="0C021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F16FC"/>
    <w:multiLevelType w:val="hybridMultilevel"/>
    <w:tmpl w:val="DB12BB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E1607"/>
    <w:multiLevelType w:val="hybridMultilevel"/>
    <w:tmpl w:val="7E8653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A30066"/>
    <w:multiLevelType w:val="hybridMultilevel"/>
    <w:tmpl w:val="0A3AC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A6C47"/>
    <w:multiLevelType w:val="hybridMultilevel"/>
    <w:tmpl w:val="625825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6545B1"/>
    <w:multiLevelType w:val="hybridMultilevel"/>
    <w:tmpl w:val="B8145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89463E"/>
    <w:multiLevelType w:val="hybridMultilevel"/>
    <w:tmpl w:val="05C83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E11A84"/>
    <w:multiLevelType w:val="hybridMultilevel"/>
    <w:tmpl w:val="C1707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878B7"/>
    <w:multiLevelType w:val="hybridMultilevel"/>
    <w:tmpl w:val="98DEE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0"/>
  </w:num>
  <w:num w:numId="10">
    <w:abstractNumId w:val="6"/>
  </w:num>
  <w:num w:numId="11">
    <w:abstractNumId w:val="12"/>
  </w:num>
  <w:num w:numId="12">
    <w:abstractNumId w:val="14"/>
  </w:num>
  <w:num w:numId="13">
    <w:abstractNumId w:val="11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E3EE8"/>
    <w:rsid w:val="000538B3"/>
    <w:rsid w:val="00062DCC"/>
    <w:rsid w:val="00075B80"/>
    <w:rsid w:val="00082589"/>
    <w:rsid w:val="0009153B"/>
    <w:rsid w:val="000A2E7A"/>
    <w:rsid w:val="000C32D6"/>
    <w:rsid w:val="000E7CB1"/>
    <w:rsid w:val="00176F13"/>
    <w:rsid w:val="001B299A"/>
    <w:rsid w:val="001C25C6"/>
    <w:rsid w:val="001C70B4"/>
    <w:rsid w:val="001F6258"/>
    <w:rsid w:val="002362D6"/>
    <w:rsid w:val="00281D9A"/>
    <w:rsid w:val="002D75EE"/>
    <w:rsid w:val="0031138C"/>
    <w:rsid w:val="003200B3"/>
    <w:rsid w:val="00331B41"/>
    <w:rsid w:val="003373E1"/>
    <w:rsid w:val="00360169"/>
    <w:rsid w:val="00364EDB"/>
    <w:rsid w:val="00381484"/>
    <w:rsid w:val="00383512"/>
    <w:rsid w:val="00427AEF"/>
    <w:rsid w:val="0045032D"/>
    <w:rsid w:val="00450C22"/>
    <w:rsid w:val="00451E3F"/>
    <w:rsid w:val="004971DE"/>
    <w:rsid w:val="004B0116"/>
    <w:rsid w:val="004B5430"/>
    <w:rsid w:val="004C094D"/>
    <w:rsid w:val="004D486B"/>
    <w:rsid w:val="004F0569"/>
    <w:rsid w:val="004F07B4"/>
    <w:rsid w:val="004F272D"/>
    <w:rsid w:val="00505392"/>
    <w:rsid w:val="0050769E"/>
    <w:rsid w:val="005474D3"/>
    <w:rsid w:val="005B52FA"/>
    <w:rsid w:val="005C1811"/>
    <w:rsid w:val="005F0B08"/>
    <w:rsid w:val="005F7476"/>
    <w:rsid w:val="00615A7D"/>
    <w:rsid w:val="0063412E"/>
    <w:rsid w:val="00645FDE"/>
    <w:rsid w:val="00647FA4"/>
    <w:rsid w:val="00696BA3"/>
    <w:rsid w:val="00696C23"/>
    <w:rsid w:val="006A0C81"/>
    <w:rsid w:val="006F0066"/>
    <w:rsid w:val="006F052D"/>
    <w:rsid w:val="007043F8"/>
    <w:rsid w:val="00711AB8"/>
    <w:rsid w:val="007160FD"/>
    <w:rsid w:val="0075147A"/>
    <w:rsid w:val="00753178"/>
    <w:rsid w:val="00754E98"/>
    <w:rsid w:val="007648DF"/>
    <w:rsid w:val="00764B27"/>
    <w:rsid w:val="007C273C"/>
    <w:rsid w:val="007E05C6"/>
    <w:rsid w:val="008421D1"/>
    <w:rsid w:val="00851FCA"/>
    <w:rsid w:val="00871AA5"/>
    <w:rsid w:val="008970DA"/>
    <w:rsid w:val="008D1930"/>
    <w:rsid w:val="008E2307"/>
    <w:rsid w:val="008F072C"/>
    <w:rsid w:val="00975589"/>
    <w:rsid w:val="0098166D"/>
    <w:rsid w:val="00985C8D"/>
    <w:rsid w:val="009C0EF5"/>
    <w:rsid w:val="009F1CAB"/>
    <w:rsid w:val="00A03CB6"/>
    <w:rsid w:val="00A37A9F"/>
    <w:rsid w:val="00A50309"/>
    <w:rsid w:val="00A54BAD"/>
    <w:rsid w:val="00A90283"/>
    <w:rsid w:val="00AB2635"/>
    <w:rsid w:val="00B33B59"/>
    <w:rsid w:val="00B66B6F"/>
    <w:rsid w:val="00B703C2"/>
    <w:rsid w:val="00BE3EE8"/>
    <w:rsid w:val="00C27EF6"/>
    <w:rsid w:val="00C3718E"/>
    <w:rsid w:val="00C52808"/>
    <w:rsid w:val="00CA11DD"/>
    <w:rsid w:val="00CD087C"/>
    <w:rsid w:val="00CD15AB"/>
    <w:rsid w:val="00D17AF2"/>
    <w:rsid w:val="00D2578F"/>
    <w:rsid w:val="00D34CBF"/>
    <w:rsid w:val="00D43C2C"/>
    <w:rsid w:val="00D50448"/>
    <w:rsid w:val="00D7338B"/>
    <w:rsid w:val="00D75219"/>
    <w:rsid w:val="00D7568B"/>
    <w:rsid w:val="00D81604"/>
    <w:rsid w:val="00DA54F0"/>
    <w:rsid w:val="00DB59BA"/>
    <w:rsid w:val="00DD2A58"/>
    <w:rsid w:val="00DD3D1D"/>
    <w:rsid w:val="00DE330D"/>
    <w:rsid w:val="00E95D4B"/>
    <w:rsid w:val="00E961CC"/>
    <w:rsid w:val="00EB68C1"/>
    <w:rsid w:val="00EC11F0"/>
    <w:rsid w:val="00EC4DBA"/>
    <w:rsid w:val="00F43BAB"/>
    <w:rsid w:val="00F542F9"/>
    <w:rsid w:val="00F7194F"/>
    <w:rsid w:val="00F72723"/>
    <w:rsid w:val="00F82EEA"/>
    <w:rsid w:val="00FC7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76" w:lineRule="auto"/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E3EE8"/>
    <w:pPr>
      <w:spacing w:after="160" w:line="259" w:lineRule="auto"/>
      <w:ind w:firstLine="0"/>
      <w:jc w:val="left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BE3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E3E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50C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E3E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BE3EE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E3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E3EE8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BE3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BE3EE8"/>
    <w:pPr>
      <w:spacing w:line="240" w:lineRule="auto"/>
      <w:ind w:firstLine="0"/>
      <w:jc w:val="left"/>
    </w:pPr>
  </w:style>
  <w:style w:type="character" w:styleId="Tekstzastpczy">
    <w:name w:val="Placeholder Text"/>
    <w:basedOn w:val="Domylnaczcionkaakapitu"/>
    <w:uiPriority w:val="99"/>
    <w:semiHidden/>
    <w:rsid w:val="006F052D"/>
    <w:rPr>
      <w:color w:val="808080"/>
    </w:rPr>
  </w:style>
  <w:style w:type="table" w:styleId="Tabela-Siatka">
    <w:name w:val="Table Grid"/>
    <w:basedOn w:val="Standardowy"/>
    <w:uiPriority w:val="59"/>
    <w:rsid w:val="0097558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3Znak">
    <w:name w:val="Nagłówek 3 Znak"/>
    <w:basedOn w:val="Domylnaczcionkaakapitu"/>
    <w:link w:val="Nagwek3"/>
    <w:uiPriority w:val="9"/>
    <w:rsid w:val="00450C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711AB8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CD15A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66B6F"/>
    <w:pPr>
      <w:spacing w:line="276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B66B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6B6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books.google.pl/books?id=KBomVgyZ_g0C&amp;pg=PA170&amp;lpg=PA170&amp;dq=fdw+in+fldwav&amp;source=bl&amp;ots=RvR5RK4m8c&amp;sig=Dh9yr3e2jekqhBFeZDTxgOOR7iQ&amp;hl=en&amp;sa=X&amp;ved=0ahUKEwidlcv9xrDbAhUFhiwKHWGDBagQ6AEIKTAA#v=onepage&amp;q=fdw%20in%20fldwav&amp;f=fals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C637E"/>
    <w:rsid w:val="006C637E"/>
    <w:rsid w:val="00C6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C637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10902-0B63-4B26-BE5A-E88CEE90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1670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2</cp:revision>
  <cp:lastPrinted>2018-05-31T20:17:00Z</cp:lastPrinted>
  <dcterms:created xsi:type="dcterms:W3CDTF">2018-05-31T20:18:00Z</dcterms:created>
  <dcterms:modified xsi:type="dcterms:W3CDTF">2018-05-31T20:18:00Z</dcterms:modified>
</cp:coreProperties>
</file>