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BFF" w:rsidRDefault="00F44BFF" w:rsidP="002479C9">
      <w:pPr>
        <w:pStyle w:val="Nagwek1"/>
        <w:rPr>
          <w:rFonts w:eastAsia="Segoe UI Emoji"/>
        </w:rPr>
      </w:pPr>
      <w:proofErr w:type="spellStart"/>
      <w:r>
        <w:rPr>
          <w:rFonts w:eastAsia="Segoe UI Emoji"/>
        </w:rPr>
        <w:t>Autodysocjacja</w:t>
      </w:r>
      <w:proofErr w:type="spellEnd"/>
      <w:r>
        <w:rPr>
          <w:rFonts w:eastAsia="Segoe UI Emoji"/>
        </w:rPr>
        <w:t xml:space="preserve"> i obliczenia z nią związane:</w:t>
      </w:r>
    </w:p>
    <w:p w:rsidR="00F44BFF" w:rsidRDefault="00F44BFF" w:rsidP="00F44BFF">
      <w:pPr>
        <w:rPr>
          <w:rFonts w:ascii="Calibri" w:eastAsia="Segoe UI Emoji" w:hAnsi="Calibri" w:cs="Calibri"/>
        </w:rPr>
      </w:pPr>
      <w:r>
        <w:rPr>
          <w:rFonts w:ascii="Calibri" w:eastAsia="Segoe UI Emoji" w:hAnsi="Calibri" w:cs="Calibri"/>
        </w:rPr>
        <w:t xml:space="preserve">Z reakcji autodysocjacji wynikają zależności między </w:t>
      </w:r>
      <w:proofErr w:type="gramStart"/>
      <w:r>
        <w:rPr>
          <w:rFonts w:ascii="Calibri" w:eastAsia="Segoe UI Emoji" w:hAnsi="Calibri" w:cs="Calibri"/>
        </w:rPr>
        <w:t>stężeniem  jonów</w:t>
      </w:r>
      <m:oMath>
        <w:proofErr w:type="gramEnd"/>
        <m:r>
          <w:rPr>
            <w:rFonts w:ascii="Cambria Math" w:eastAsia="Segoe UI Emoji" w:hAnsi="Cambria Math" w:cs="Calibri"/>
          </w:rPr>
          <m:t xml:space="preserve"> </m:t>
        </m:r>
        <m:sSub>
          <m:sSubPr>
            <m:ctrlPr>
              <w:rPr>
                <w:rFonts w:ascii="Cambria Math" w:eastAsia="Segoe UI Emoji" w:hAnsi="Cambria Math" w:cs="Calibri"/>
                <w:i/>
              </w:rPr>
            </m:ctrlPr>
          </m:sSubPr>
          <m:e>
            <m:r>
              <w:rPr>
                <w:rFonts w:ascii="Cambria Math" w:eastAsia="Segoe UI Emoji" w:hAnsi="Cambria Math" w:cs="Calibri"/>
              </w:rPr>
              <m:t>H</m:t>
            </m:r>
          </m:e>
          <m:sub>
            <m:r>
              <w:rPr>
                <w:rFonts w:ascii="Cambria Math" w:eastAsia="Segoe UI Emoji" w:hAnsi="Cambria Math" w:cs="Calibri"/>
              </w:rPr>
              <m:t>3</m:t>
            </m:r>
          </m:sub>
        </m:sSub>
        <m:sSup>
          <m:sSupPr>
            <m:ctrlPr>
              <w:rPr>
                <w:rFonts w:ascii="Cambria Math" w:eastAsia="Segoe UI Emoji" w:hAnsi="Cambria Math" w:cs="Calibri"/>
                <w:i/>
              </w:rPr>
            </m:ctrlPr>
          </m:sSupPr>
          <m:e>
            <m:r>
              <w:rPr>
                <w:rFonts w:ascii="Cambria Math" w:eastAsia="Segoe UI Emoji" w:hAnsi="Cambria Math" w:cs="Calibri"/>
              </w:rPr>
              <m:t>O</m:t>
            </m:r>
          </m:e>
          <m:sup>
            <m:r>
              <w:rPr>
                <w:rFonts w:ascii="Cambria Math" w:eastAsia="Segoe UI Emoji" w:hAnsi="Cambria Math" w:cs="Calibri"/>
              </w:rPr>
              <m:t>+</m:t>
            </m:r>
          </m:sup>
        </m:sSup>
      </m:oMath>
      <w:r>
        <w:rPr>
          <w:rFonts w:ascii="Calibri" w:eastAsia="Segoe UI Emoji" w:hAnsi="Calibri" w:cs="Calibri"/>
        </w:rPr>
        <w:t xml:space="preserve"> i </w:t>
      </w:r>
      <m:oMath>
        <m:r>
          <w:rPr>
            <w:rFonts w:ascii="Cambria Math" w:eastAsia="Segoe UI Emoji" w:hAnsi="Cambria Math" w:cs="Calibri"/>
          </w:rPr>
          <m:t>O</m:t>
        </m:r>
        <m:sSup>
          <m:sSupPr>
            <m:ctrlPr>
              <w:rPr>
                <w:rFonts w:ascii="Cambria Math" w:eastAsia="Segoe UI Emoji" w:hAnsi="Cambria Math" w:cs="Calibri"/>
                <w:i/>
              </w:rPr>
            </m:ctrlPr>
          </m:sSupPr>
          <m:e>
            <m:r>
              <w:rPr>
                <w:rFonts w:ascii="Cambria Math" w:eastAsia="Segoe UI Emoji" w:hAnsi="Cambria Math" w:cs="Calibri"/>
              </w:rPr>
              <m:t>H</m:t>
            </m:r>
          </m:e>
          <m:sup>
            <m:r>
              <w:rPr>
                <w:rFonts w:ascii="Cambria Math" w:eastAsia="Segoe UI Emoji" w:hAnsi="Cambria Math" w:cs="Calibri"/>
              </w:rPr>
              <m:t>-</m:t>
            </m:r>
          </m:sup>
        </m:sSup>
      </m:oMath>
      <w:r>
        <w:rPr>
          <w:rFonts w:ascii="Calibri" w:eastAsia="Segoe UI Emoji" w:hAnsi="Calibri" w:cs="Calibri"/>
        </w:rPr>
        <w:t xml:space="preserve"> oraz dodatkowo to, że odczyn obojętny  wody w temp. 25</w:t>
      </w:r>
      <w:r>
        <w:rPr>
          <w:rFonts w:ascii="Calibri" w:eastAsia="Segoe UI Emoji" w:hAnsi="Calibri" w:cs="Calibri"/>
        </w:rPr>
        <w:sym w:font="Symbol" w:char="F0B0"/>
      </w:r>
      <w:r>
        <w:rPr>
          <w:rFonts w:ascii="Calibri" w:eastAsia="Segoe UI Emoji" w:hAnsi="Calibri" w:cs="Calibri"/>
        </w:rPr>
        <w:t xml:space="preserve">C jest równy 7. </w:t>
      </w:r>
    </w:p>
    <w:p w:rsidR="00F44BFF" w:rsidRDefault="00C83EDD" w:rsidP="00F44B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W temperaturze 25C stałą autodysocjacji dla wody możemy </w:t>
      </w:r>
      <w:proofErr w:type="gramStart"/>
      <w:r>
        <w:rPr>
          <w:rFonts w:eastAsiaTheme="minorEastAsia"/>
        </w:rPr>
        <w:t>zapisać jako</w:t>
      </w:r>
      <w:proofErr w:type="gramEnd"/>
      <w:r>
        <w:rPr>
          <w:rFonts w:eastAsiaTheme="minorEastAsia"/>
        </w:rPr>
        <w:t>:</w:t>
      </w:r>
    </w:p>
    <w:p w:rsidR="00F44BFF" w:rsidRPr="00C025ED" w:rsidRDefault="00C83EDD" w:rsidP="00F44BF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  <m:sup>
              <m:r>
                <w:rPr>
                  <w:rFonts w:ascii="Cambria Math" w:eastAsiaTheme="minorEastAsia" w:hAnsi="Cambria Math"/>
                </w:rPr>
                <m:t>25C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</m:oMath>
      </m:oMathPara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>W innej temperaturze wartość stałej jest inna, wodę natomiast zawsze pomijamy, bo jest rozpuszczalnikiem (tzn. stężenie wody w wodzie jest stałe)</w:t>
      </w:r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TO JUŻ PRZEGINKA NA POZIOM MATURY, ALE JEST TU </w:t>
      </w:r>
      <w:proofErr w:type="gramStart"/>
      <w:r>
        <w:rPr>
          <w:rFonts w:eastAsiaTheme="minorEastAsia"/>
        </w:rPr>
        <w:t>WYTŁUMACZENIE CO</w:t>
      </w:r>
      <w:proofErr w:type="gramEnd"/>
      <w:r>
        <w:rPr>
          <w:rFonts w:eastAsiaTheme="minorEastAsia"/>
        </w:rPr>
        <w:t xml:space="preserve"> SIĘ DZIEJE Z STĘŻENIEM WODY (LUB DOWOLNEGO ROZPUSZCZALNIKA) W REAKCJI AUTODYSOCJACJI</w:t>
      </w:r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>Stał ogólna (termodynamiczna) tej reakcji to ma postać</w:t>
      </w:r>
    </w:p>
    <w:p w:rsidR="00F44BFF" w:rsidRDefault="00C83EDD" w:rsidP="00F44B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F44BFF" w:rsidRDefault="00C83EDD" w:rsidP="00F44B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reakcji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Ale </w:t>
      </w:r>
      <w:proofErr w:type="spellStart"/>
      <w:r>
        <w:rPr>
          <w:rFonts w:eastAsiaTheme="minorEastAsia"/>
        </w:rPr>
        <w:t>stęzęnie</w:t>
      </w:r>
      <w:proofErr w:type="spellEnd"/>
      <w:r>
        <w:rPr>
          <w:rFonts w:eastAsiaTheme="minorEastAsia"/>
        </w:rPr>
        <w:t xml:space="preserve"> molowe wody w wodzie (czy w roztworze wodnym jest mniej więcej stałe)</w:t>
      </w:r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>Dla 1kg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d=1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</w:p>
    <w:p w:rsidR="00F44BFF" w:rsidRDefault="00C83EDD" w:rsidP="00F44BF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1000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1d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=55.56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F44BFF" w:rsidRDefault="00C83EDD" w:rsidP="00F44B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reakcji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Dla uproszczenia rachunków </w:t>
      </w:r>
    </w:p>
    <w:p w:rsidR="00F44BFF" w:rsidRPr="004D3461" w:rsidRDefault="00C83EDD" w:rsidP="00F44BF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reakcji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O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W</m:t>
              </m:r>
            </m:sub>
          </m:sSub>
        </m:oMath>
      </m:oMathPara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Dla innych np.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:rsidR="00F44BFF" w:rsidRPr="004D3461" w:rsidRDefault="00C83EDD" w:rsidP="00F44B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⇄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  <m:r>
            <w:rPr>
              <w:rFonts w:ascii="Cambria Math" w:eastAsiaTheme="minorEastAsia" w:hAnsi="Cambria Math"/>
            </w:rPr>
            <m:t>+ HS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</m:oMath>
      </m:oMathPara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>Stała AUTODYSOCJACJI ( a nie do końca reakcji)</w:t>
      </w:r>
    </w:p>
    <w:p w:rsidR="00F44BFF" w:rsidRDefault="00C83EDD" w:rsidP="00F44B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auto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[ HS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]</m:t>
          </m:r>
        </m:oMath>
      </m:oMathPara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Więc dla uproszczenia rachunków po prostu pomija się w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</m:oMath>
      <w:r>
        <w:rPr>
          <w:rFonts w:eastAsiaTheme="minorEastAsia"/>
        </w:rPr>
        <w:t xml:space="preserve"> stężenie wody czy innego rozpuszczalnika (a w praktyce siedzi ono w stałej autodysocjacji czy innych stałych). </w:t>
      </w:r>
      <w:r w:rsidRPr="00D535D5">
        <w:rPr>
          <w:rFonts w:eastAsiaTheme="minorEastAsia"/>
          <w:highlight w:val="green"/>
        </w:rPr>
        <w:t>SUMA SUMARUM NA POZIOM MATURY NAJLEPIEJ O WODZIE ZAPOMNIEĆ</w:t>
      </w:r>
      <w:r>
        <w:rPr>
          <w:rFonts w:eastAsiaTheme="minorEastAsia"/>
        </w:rPr>
        <w:t>.</w:t>
      </w:r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Ogólnie, jeżeli mamy ogólną stałą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(nieopisaną) to stężenie wody zapisujemy, czyli np. postać stałej reakcji estryfikacji:</w:t>
      </w:r>
    </w:p>
    <w:p w:rsidR="00F44BFF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Ester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Kwas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Alkohol</m:t>
                  </m:r>
                </m:e>
              </m:d>
            </m:den>
          </m:f>
        </m:oMath>
      </m:oMathPara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Ale w przypadku roztworów wodnych wodę się pomija, więc </w:t>
      </w:r>
      <w:r w:rsidRPr="003C753F">
        <w:rPr>
          <w:rFonts w:eastAsiaTheme="minorEastAsia"/>
          <w:b/>
          <w:i/>
        </w:rPr>
        <w:t>K</w:t>
      </w:r>
      <w:r>
        <w:rPr>
          <w:rFonts w:eastAsiaTheme="minorEastAsia"/>
          <w:b/>
          <w:i/>
          <w:vertAlign w:val="subscript"/>
        </w:rPr>
        <w:t>W</w:t>
      </w:r>
      <w:r>
        <w:rPr>
          <w:rFonts w:eastAsiaTheme="minorEastAsia"/>
        </w:rPr>
        <w:t xml:space="preserve"> jest zdefiniowana </w:t>
      </w:r>
      <w:proofErr w:type="gramStart"/>
      <w:r>
        <w:rPr>
          <w:rFonts w:eastAsiaTheme="minorEastAsia"/>
        </w:rPr>
        <w:t>jest jako</w:t>
      </w:r>
      <w:proofErr w:type="gramEnd"/>
      <w:r>
        <w:rPr>
          <w:rFonts w:eastAsiaTheme="minorEastAsia"/>
        </w:rPr>
        <w:t xml:space="preserve"> iloczyn stężeń produktów </w:t>
      </w:r>
    </w:p>
    <w:p w:rsidR="00F44BFF" w:rsidRDefault="00C83EDD" w:rsidP="00F44B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F44BFF" w:rsidRDefault="00C83EDD" w:rsidP="00F44B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</m:oMath>
      </m:oMathPara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Odczyn obojętny roztwór możemy zdefiniować, jako, w którym mamy tyle samo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jonów, </w:t>
      </w:r>
      <w:r w:rsidRPr="000F7A6E">
        <w:rPr>
          <w:rFonts w:eastAsiaTheme="minorEastAsia"/>
        </w:rPr>
        <w:t xml:space="preserve">co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Pr="003C753F">
        <w:rPr>
          <w:rFonts w:eastAsiaTheme="minorEastAsia"/>
        </w:rPr>
        <w:t>w</w:t>
      </w:r>
      <w:r>
        <w:rPr>
          <w:rFonts w:eastAsiaTheme="minorEastAsia"/>
        </w:rPr>
        <w:t xml:space="preserve">ięc ich stężenia też muszą być sobie równe, co możemy </w:t>
      </w:r>
      <w:proofErr w:type="gramStart"/>
      <w:r>
        <w:rPr>
          <w:rFonts w:eastAsiaTheme="minorEastAsia"/>
        </w:rPr>
        <w:t>zapisać jako</w:t>
      </w:r>
      <w:proofErr w:type="gramEnd"/>
      <w:r w:rsidRPr="003C753F">
        <w:rPr>
          <w:rFonts w:eastAsiaTheme="minorEastAsia"/>
          <w:b/>
          <w:i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=[O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</w:t>
      </w:r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>W temperaturze 25C</w:t>
      </w:r>
    </w:p>
    <w:p w:rsidR="00F44BFF" w:rsidRPr="00C025ED" w:rsidRDefault="00C83EDD" w:rsidP="00F44BF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F44BFF" w:rsidRPr="00C025ED" w:rsidRDefault="00C83EDD" w:rsidP="00F44BF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F44BFF" w:rsidRDefault="00C83EDD" w:rsidP="00F44BF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  <m:r>
            <w:rPr>
              <w:rFonts w:ascii="Cambria Math" w:eastAsiaTheme="minorEastAsia" w:hAnsi="Cambria Math"/>
            </w:rPr>
            <m:t>=[O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]</m:t>
          </m:r>
        </m:oMath>
      </m:oMathPara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W </w:t>
      </w:r>
      <w:proofErr w:type="gramStart"/>
      <w:r>
        <w:rPr>
          <w:rFonts w:eastAsiaTheme="minorEastAsia"/>
        </w:rPr>
        <w:t>związku z czym</w:t>
      </w:r>
      <w:proofErr w:type="gramEnd"/>
      <w:r>
        <w:rPr>
          <w:rFonts w:eastAsiaTheme="minorEastAsia"/>
        </w:rPr>
        <w:t xml:space="preserve"> w obojętnym roztworze stężenie jonów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>muszą być równe 10</w:t>
      </w:r>
      <w:r>
        <w:rPr>
          <w:rFonts w:eastAsiaTheme="minorEastAsia"/>
          <w:vertAlign w:val="superscript"/>
        </w:rPr>
        <w:t>-7</w:t>
      </w:r>
      <w:r>
        <w:rPr>
          <w:rFonts w:eastAsiaTheme="minorEastAsia"/>
        </w:rPr>
        <w:t>.</w:t>
      </w:r>
    </w:p>
    <w:p w:rsidR="002479C9" w:rsidRPr="00C44E3D" w:rsidRDefault="002479C9" w:rsidP="002479C9">
      <w:pPr>
        <w:pStyle w:val="Nagwek1"/>
        <w:rPr>
          <w:rFonts w:eastAsiaTheme="minorEastAsia"/>
        </w:rPr>
      </w:pPr>
      <w:r>
        <w:rPr>
          <w:rFonts w:eastAsiaTheme="minorEastAsia"/>
        </w:rPr>
        <w:t xml:space="preserve">Definicja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i </w:t>
      </w:r>
      <w:proofErr w:type="spellStart"/>
      <w:r>
        <w:rPr>
          <w:rFonts w:eastAsiaTheme="minorEastAsia"/>
        </w:rPr>
        <w:t>pOH</w:t>
      </w:r>
      <w:proofErr w:type="spellEnd"/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W chemii roztworów zapis </w:t>
      </w:r>
      <m:oMath>
        <m:r>
          <w:rPr>
            <w:rFonts w:ascii="Cambria Math" w:eastAsiaTheme="minorEastAsia" w:hAnsi="Cambria Math"/>
          </w:rPr>
          <m:t xml:space="preserve">p </m:t>
        </m:r>
      </m:oMath>
      <w:r>
        <w:rPr>
          <w:rFonts w:eastAsiaTheme="minorEastAsia"/>
        </w:rPr>
        <w:t>czegoś definiujemy, jako ujemny logarytm z stężenia tego czegoś, ale również ze stałych:</w:t>
      </w:r>
    </w:p>
    <w:p w:rsidR="00F44BFF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highlight w:val="green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green"/>
                </w:rPr>
                <m:t>czegos</m:t>
              </m:r>
            </m:e>
          </m:d>
          <m:r>
            <w:rPr>
              <w:rFonts w:ascii="Cambria Math" w:eastAsiaTheme="minorEastAsia" w:hAnsi="Cambria Math"/>
              <w:highlight w:val="green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green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highlight w:val="gree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green"/>
                    </w:rPr>
                    <m:t>10</m:t>
                  </m:r>
                  <m:ctrlPr>
                    <w:rPr>
                      <w:rFonts w:ascii="Cambria Math" w:eastAsiaTheme="minorEastAsia" w:hAnsi="Cambria Math"/>
                      <w:highlight w:val="green"/>
                    </w:rPr>
                  </m:ctrlPr>
                </m:sub>
              </m:sSub>
            </m:fName>
            <m:e>
              <m:r>
                <w:rPr>
                  <w:rFonts w:ascii="Cambria Math" w:eastAsiaTheme="minorEastAsia" w:hAnsi="Cambria Math"/>
                  <w:highlight w:val="green"/>
                </w:rPr>
                <m:t>(czegos)</m:t>
              </m:r>
            </m:e>
          </m:func>
        </m:oMath>
      </m:oMathPara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Więc odpowiednio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czy </w:t>
      </w:r>
      <m:oMath>
        <m:r>
          <w:rPr>
            <w:rFonts w:ascii="Cambria Math" w:eastAsiaTheme="minorEastAsia" w:hAnsi="Cambria Math"/>
          </w:rPr>
          <m:t>pOH</m:t>
        </m:r>
      </m:oMath>
      <w:r>
        <w:rPr>
          <w:rFonts w:eastAsiaTheme="minorEastAsia"/>
        </w:rPr>
        <w:t xml:space="preserve"> możemy </w:t>
      </w:r>
      <w:proofErr w:type="gramStart"/>
      <w:r>
        <w:rPr>
          <w:rFonts w:eastAsiaTheme="minorEastAsia"/>
        </w:rPr>
        <w:t>zdefiniować jako</w:t>
      </w:r>
      <w:proofErr w:type="gramEnd"/>
      <w:r>
        <w:rPr>
          <w:rFonts w:eastAsiaTheme="minorEastAsia"/>
        </w:rPr>
        <w:t>:</w:t>
      </w:r>
    </w:p>
    <w:p w:rsidR="00F44BFF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:rsidR="00F44BFF" w:rsidRPr="00BE7BC9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pOH=-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:rsidR="00F44BFF" w:rsidRPr="00BE7BC9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pCl=-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</m:func>
        </m:oMath>
      </m:oMathPara>
    </w:p>
    <w:p w:rsidR="00F44BFF" w:rsidRPr="00BE7BC9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so</m:t>
                  </m:r>
                </m:sub>
              </m:sSub>
            </m:e>
          </m:func>
        </m:oMath>
      </m:oMathPara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>Tylko dochodzimy do sprzeczności. Jakie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Pr="00104FFD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Brønstead</w:t>
      </w:r>
      <w:proofErr w:type="spellEnd"/>
      <w:r>
        <w:rPr>
          <w:rFonts w:eastAsiaTheme="minorEastAsia"/>
        </w:rPr>
        <w:t xml:space="preserve"> przed momentem mówił, że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nie </w:t>
      </w:r>
      <w:proofErr w:type="gramStart"/>
      <w:r>
        <w:rPr>
          <w:rFonts w:eastAsiaTheme="minorEastAsia"/>
        </w:rPr>
        <w:t>istnieją.</w:t>
      </w:r>
      <w:proofErr w:type="gramEnd"/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Człowiek jest leniwy i nie </w:t>
      </w:r>
      <w:proofErr w:type="gramStart"/>
      <w:r>
        <w:rPr>
          <w:rFonts w:eastAsiaTheme="minorEastAsia"/>
        </w:rPr>
        <w:t>lubi</w:t>
      </w:r>
      <w:proofErr w:type="gramEnd"/>
      <w:r>
        <w:rPr>
          <w:rFonts w:eastAsiaTheme="minorEastAsia"/>
        </w:rPr>
        <w:t xml:space="preserve"> pisać za dużo. </w:t>
      </w:r>
      <m:oMath>
        <m:r>
          <w:rPr>
            <w:rFonts w:ascii="Cambria Math" w:eastAsiaTheme="minorEastAsia" w:hAnsi="Cambria Math"/>
          </w:rPr>
          <m:t>[</m:t>
        </m:r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b/>
                <w:i/>
                <w:vertAlign w:val="superscript"/>
              </w:rPr>
            </m:ctrlPr>
          </m:sup>
        </m:sSup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</w:t>
      </w:r>
      <w:proofErr w:type="gramStart"/>
      <w:r w:rsidRPr="004E32DE">
        <w:rPr>
          <w:rFonts w:eastAsiaTheme="minorEastAsia"/>
          <w:b/>
        </w:rPr>
        <w:t>to</w:t>
      </w:r>
      <w:proofErr w:type="gramEnd"/>
      <w:r w:rsidRPr="004E32DE">
        <w:rPr>
          <w:rFonts w:eastAsiaTheme="minorEastAsia"/>
          <w:b/>
        </w:rPr>
        <w:t xml:space="preserve"> uproszczona forma </w:t>
      </w: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bardzo przydatna do zapisu w zadaniach obliczeniowych. Ale niepoprawna z punktu </w:t>
      </w:r>
      <w:proofErr w:type="gramStart"/>
      <w:r>
        <w:rPr>
          <w:rFonts w:eastAsiaTheme="minorEastAsia"/>
        </w:rPr>
        <w:t>widzenia Brønsteada. Ale</w:t>
      </w:r>
      <w:proofErr w:type="gramEnd"/>
      <w:r>
        <w:rPr>
          <w:rFonts w:eastAsiaTheme="minorEastAsia"/>
        </w:rPr>
        <w:t xml:space="preserve"> wygodna. Czyli stoimy jak ten kot.</w:t>
      </w:r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O jonach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 xml:space="preserve"> myślimy dokładnie w wodzie tak jak o jonach</w:t>
      </w:r>
      <w:proofErr w:type="gramStart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,o</w:t>
      </w:r>
      <w:proofErr w:type="gramEnd"/>
      <w:r>
        <w:rPr>
          <w:rFonts w:eastAsiaTheme="minorEastAsia"/>
        </w:rPr>
        <w:t xml:space="preserve"> ile oczywiście rozpuszczalnikiem jest woda, jakby był to roztwór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to mówilibyśmy o stężeniu protonowanego rozpuszczalnika, a </w:t>
      </w:r>
      <w:r>
        <w:rPr>
          <w:rFonts w:eastAsiaTheme="minorEastAsia"/>
        </w:rPr>
        <w:lastRenderedPageBreak/>
        <w:t xml:space="preserve">więc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S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</m:oMath>
      <w:r>
        <w:rPr>
          <w:rFonts w:eastAsiaTheme="minorEastAsia"/>
        </w:rPr>
        <w:t>tzn. ze jest uproszczony, zapis, ale stężenia , mole i cała reszta generalnie się zgadzają i są tożsame.</w:t>
      </w:r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Pozostaje pytanie gdzie </w:t>
      </w:r>
      <w:proofErr w:type="gramStart"/>
      <w:r>
        <w:rPr>
          <w:rFonts w:eastAsiaTheme="minorEastAsia"/>
        </w:rPr>
        <w:t>stosujemy którą</w:t>
      </w:r>
      <w:proofErr w:type="gramEnd"/>
      <w:r>
        <w:rPr>
          <w:rFonts w:eastAsiaTheme="minorEastAsia"/>
        </w:rPr>
        <w:t xml:space="preserve"> z form zapisu.</w:t>
      </w:r>
    </w:p>
    <w:p w:rsidR="00F44BFF" w:rsidRPr="00A00FB3" w:rsidRDefault="00F44BFF" w:rsidP="00F44BFF">
      <w:pPr>
        <w:rPr>
          <w:rFonts w:eastAsiaTheme="minorEastAsia"/>
          <w:b/>
        </w:rPr>
      </w:pPr>
      <w:r>
        <w:rPr>
          <w:rFonts w:eastAsiaTheme="minorEastAsia"/>
        </w:rPr>
        <w:t xml:space="preserve">Jeżeli zadanie z Brønsteada musimy kategorycznie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Jeżeli obliczenia lub nie Brønsteada to możemy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2479C9" w:rsidRPr="00A00FB3" w:rsidRDefault="002479C9" w:rsidP="002479C9">
      <w:pPr>
        <w:pStyle w:val="Nagwek1"/>
        <w:rPr>
          <w:rFonts w:eastAsiaTheme="minorEastAsia"/>
        </w:rPr>
      </w:pPr>
      <w:proofErr w:type="gramStart"/>
      <w:r>
        <w:rPr>
          <w:rFonts w:eastAsiaTheme="minorEastAsia"/>
        </w:rPr>
        <w:t xml:space="preserve">Obliczenie </w:t>
      </w:r>
      <w:proofErr w:type="spellStart"/>
      <w:r>
        <w:rPr>
          <w:rFonts w:eastAsiaTheme="minorEastAsia"/>
        </w:rPr>
        <w:t>pH</w:t>
      </w:r>
      <w:proofErr w:type="spellEnd"/>
      <w:proofErr w:type="gramEnd"/>
      <w:r>
        <w:rPr>
          <w:rFonts w:eastAsiaTheme="minorEastAsia"/>
        </w:rPr>
        <w:t xml:space="preserve"> wody obojętnej</w:t>
      </w:r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>I jeżeli nie wiemy to musimy zawsze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Pr="00A00FB3">
        <w:rPr>
          <w:rFonts w:eastAsiaTheme="minorEastAsia"/>
        </w:rPr>
        <w:t>,</w:t>
      </w:r>
      <w:r>
        <w:rPr>
          <w:rFonts w:eastAsiaTheme="minorEastAsia"/>
        </w:rPr>
        <w:t xml:space="preserve"> bo może jest nieprzyjemne w zapisie, ale będzie na pewno poprawne.</w:t>
      </w:r>
    </w:p>
    <w:p w:rsidR="00F44BFF" w:rsidRPr="00383BCB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:rsidR="00F44BFF" w:rsidRPr="00383BCB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I ustaliśmy, iż w 25 C wodzie obojętnej mamy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-7</m:t>
            </m:r>
          </m:sup>
        </m:sSup>
      </m:oMath>
    </w:p>
    <w:p w:rsidR="00F44BFF" w:rsidRPr="00383BCB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Wniosek </w:t>
      </w:r>
      <m:oMath>
        <m:r>
          <w:rPr>
            <w:rFonts w:ascii="Cambria Math" w:eastAsiaTheme="minorEastAsia" w:hAnsi="Cambria Math"/>
          </w:rPr>
          <m:t>pH=-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>=-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>=-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10</m:t>
                </m:r>
              </m:sub>
            </m:sSub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-7</m:t>
                </m:r>
              </m:sup>
            </m:sSup>
          </m:e>
        </m:func>
        <m:r>
          <w:rPr>
            <w:rFonts w:ascii="Cambria Math" w:eastAsiaTheme="minorEastAsia" w:hAnsi="Cambria Math"/>
          </w:rPr>
          <m:t>=7</m:t>
        </m:r>
      </m:oMath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Natomiast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obojętnej wody zależy od temperatury, gdyż zmiana temperatury powoduje zmianę wartości stałej równowagi (autodysocjacji też) i tym samym zmianę stężeń równowagowych. Rozważmy przykład: wodę (obojętną) zagotowano do temperatury 80</w:t>
      </w:r>
      <w:r>
        <w:rPr>
          <w:rFonts w:eastAsiaTheme="minorEastAsia" w:cstheme="minorHAnsi"/>
        </w:rPr>
        <w:sym w:font="Symbol" w:char="F0B0"/>
      </w:r>
      <w:proofErr w:type="gramStart"/>
      <w:r>
        <w:rPr>
          <w:rFonts w:eastAsiaTheme="minorEastAsia"/>
        </w:rPr>
        <w:t xml:space="preserve">C , </w:t>
      </w:r>
      <w:proofErr w:type="gramEnd"/>
      <w:r>
        <w:rPr>
          <w:rFonts w:eastAsiaTheme="minorEastAsia"/>
        </w:rPr>
        <w:t xml:space="preserve">wiadomo, że w tej temperaturze wartość stałej równowagi autodysocjacji wynosi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  <m:sup>
            <m:r>
              <w:rPr>
                <w:rFonts w:ascii="Cambria Math" w:eastAsiaTheme="minorEastAsia" w:hAnsi="Cambria Math"/>
              </w:rPr>
              <m:t>80C</m:t>
            </m:r>
          </m:sup>
        </m:sSubSup>
        <m:r>
          <w:rPr>
            <w:rFonts w:ascii="Cambria Math" w:eastAsiaTheme="minorEastAsia" w:hAnsi="Cambria Math"/>
          </w:rPr>
          <m:t>=5*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-13</m:t>
            </m:r>
          </m:sup>
        </m:sSup>
      </m:oMath>
      <w:r>
        <w:rPr>
          <w:rFonts w:eastAsiaTheme="minorEastAsia"/>
        </w:rPr>
        <w:t xml:space="preserve"> Jakie będzie pH tej wody (obojętnej)?</w:t>
      </w:r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TO NIE JEST 7. Bo zmienia się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  <m:sup>
            <m:r>
              <w:rPr>
                <w:rFonts w:ascii="Cambria Math" w:eastAsiaTheme="minorEastAsia" w:hAnsi="Cambria Math"/>
              </w:rPr>
              <m:t>80C</m:t>
            </m:r>
          </m:sup>
        </m:sSubSup>
      </m:oMath>
      <w:r>
        <w:rPr>
          <w:rFonts w:eastAsiaTheme="minorEastAsia"/>
        </w:rPr>
        <w:t>. Należy wykonać wszystkie obliczenia powyższe dla nowej temperatury i tym samym nowej wartości stałej równowagi.</w:t>
      </w:r>
    </w:p>
    <w:p w:rsidR="00F44BFF" w:rsidRPr="00C025ED" w:rsidRDefault="00C83EDD" w:rsidP="00F44BF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</m:oMath>
      </m:oMathPara>
    </w:p>
    <w:p w:rsidR="00F44BFF" w:rsidRDefault="00C83EDD" w:rsidP="00F44BF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</m:oMath>
      </m:oMathPara>
    </w:p>
    <w:p w:rsidR="00F44BFF" w:rsidRDefault="00C83EDD" w:rsidP="00F44BF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</m:oMath>
      </m:oMathPara>
    </w:p>
    <w:p w:rsidR="00F44BFF" w:rsidRDefault="00C83EDD" w:rsidP="00F44BF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=0.707*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</m:oMath>
      </m:oMathPara>
    </w:p>
    <w:p w:rsidR="00F44BFF" w:rsidRDefault="00F44BFF" w:rsidP="00F44BFF">
      <w:pPr>
        <w:rPr>
          <w:rFonts w:eastAsiaTheme="minorEastAsia"/>
          <w:b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0.707*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</m:e>
          </m:func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5.849</m:t>
          </m:r>
        </m:oMath>
      </m:oMathPara>
    </w:p>
    <w:p w:rsidR="00F44BFF" w:rsidRPr="00BE7BC9" w:rsidRDefault="00F44BFF" w:rsidP="00F44BFF">
      <w:pPr>
        <w:rPr>
          <w:rFonts w:eastAsiaTheme="minorEastAsia"/>
          <w:bCs/>
        </w:rPr>
      </w:pPr>
      <w:r>
        <w:rPr>
          <w:rFonts w:eastAsiaTheme="minorEastAsia"/>
        </w:rPr>
        <w:t xml:space="preserve">Wniosek: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wody, która jest obojętna, zależy od temperatury.</w:t>
      </w:r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>Z zależności</w:t>
      </w:r>
      <w:proofErr w:type="gramStart"/>
      <w:r>
        <w:rPr>
          <w:rFonts w:eastAsiaTheme="minorEastAsia"/>
        </w:rPr>
        <w:t>: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</m:oMath>
      <w:r>
        <w:rPr>
          <w:rFonts w:eastAsiaTheme="minorEastAsia"/>
        </w:rPr>
        <w:t xml:space="preserve"> możemy</w:t>
      </w:r>
      <w:proofErr w:type="gramEnd"/>
      <w:r>
        <w:rPr>
          <w:rFonts w:eastAsiaTheme="minorEastAsia"/>
        </w:rPr>
        <w:t xml:space="preserve"> wyprowadzić bardzo ważne zależności między </w:t>
      </w:r>
      <m:oMath>
        <m:r>
          <m:rPr>
            <m:sty m:val="bi"/>
          </m:rP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i </w:t>
      </w:r>
      <m:oMath>
        <m:r>
          <m:rPr>
            <m:sty m:val="bi"/>
          </m:rPr>
          <w:rPr>
            <w:rFonts w:ascii="Cambria Math" w:eastAsiaTheme="minorEastAsia" w:hAnsi="Cambria Math"/>
          </w:rPr>
          <m:t>pOH</m:t>
        </m:r>
      </m:oMath>
    </w:p>
    <w:p w:rsidR="00F44BFF" w:rsidRDefault="00C83EDD" w:rsidP="00F44BF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</m:oMath>
      </m:oMathPara>
    </w:p>
    <w:p w:rsidR="00F44BFF" w:rsidRPr="00301BE1" w:rsidRDefault="00C83EDD" w:rsidP="00F44BF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</m:sup>
                      </m:sSup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e>
          </m:func>
        </m:oMath>
      </m:oMathPara>
    </w:p>
    <w:p w:rsidR="00F44BFF" w:rsidRPr="00301BE1" w:rsidRDefault="00C83EDD" w:rsidP="00F44BF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e>
          </m:func>
        </m:oMath>
      </m:oMathPara>
    </w:p>
    <w:p w:rsidR="00F44BFF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+-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e>
          </m:func>
        </m:oMath>
      </m:oMathPara>
    </w:p>
    <w:p w:rsidR="00F44BFF" w:rsidRPr="00C024F3" w:rsidRDefault="00F44BFF" w:rsidP="00F44BFF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pH+pOH=p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w</m:t>
              </m:r>
            </m:sub>
          </m:sSub>
        </m:oMath>
      </m:oMathPara>
    </w:p>
    <w:p w:rsidR="00F44BFF" w:rsidRPr="00301BE1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25C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-14</m:t>
                  </m:r>
                </m:sup>
              </m:sSup>
            </m:e>
          </m:func>
          <m:r>
            <w:rPr>
              <w:rFonts w:ascii="Cambria Math" w:eastAsiaTheme="minorEastAsia" w:hAnsi="Cambria Math"/>
            </w:rPr>
            <m:t>=14</m:t>
          </m:r>
        </m:oMath>
      </m:oMathPara>
    </w:p>
    <w:p w:rsidR="00F44BFF" w:rsidRPr="00CB0F5C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W takim razie znając wartość jednego z </w:t>
      </w:r>
      <w:proofErr w:type="spellStart"/>
      <w:r w:rsidRPr="00CB0F5C">
        <w:rPr>
          <w:rFonts w:eastAsiaTheme="minorEastAsia"/>
          <w:b/>
          <w:i/>
        </w:rPr>
        <w:t>pH</w:t>
      </w:r>
      <w:proofErr w:type="spellEnd"/>
      <w:r>
        <w:rPr>
          <w:rFonts w:eastAsiaTheme="minorEastAsia"/>
        </w:rPr>
        <w:t xml:space="preserve">, </w:t>
      </w:r>
      <w:proofErr w:type="spellStart"/>
      <w:r w:rsidRPr="00CB0F5C">
        <w:rPr>
          <w:rFonts w:eastAsiaTheme="minorEastAsia"/>
          <w:b/>
          <w:i/>
        </w:rPr>
        <w:t>pOH</w:t>
      </w:r>
      <w:proofErr w:type="spellEnd"/>
      <w:r>
        <w:rPr>
          <w:rFonts w:eastAsiaTheme="minorEastAsia"/>
        </w:rPr>
        <w:t xml:space="preserve">, </w:t>
      </w:r>
      <w:r w:rsidRPr="00CB0F5C">
        <w:rPr>
          <w:rFonts w:eastAsiaTheme="minorEastAsia"/>
          <w:b/>
          <w:i/>
        </w:rPr>
        <w:t>[H</w:t>
      </w:r>
      <w:r w:rsidRPr="00CB0F5C">
        <w:rPr>
          <w:rFonts w:eastAsiaTheme="minorEastAsia"/>
          <w:b/>
          <w:i/>
          <w:vertAlign w:val="superscript"/>
        </w:rPr>
        <w:t>+</w:t>
      </w:r>
      <w:r w:rsidRPr="00CB0F5C">
        <w:rPr>
          <w:rFonts w:eastAsiaTheme="minorEastAsia"/>
          <w:b/>
          <w:i/>
        </w:rPr>
        <w:t>], [OH</w:t>
      </w:r>
      <w:r w:rsidRPr="00CB0F5C">
        <w:rPr>
          <w:rFonts w:eastAsiaTheme="minorEastAsia"/>
          <w:b/>
          <w:i/>
          <w:vertAlign w:val="superscript"/>
        </w:rPr>
        <w:t>-</w:t>
      </w:r>
      <w:r w:rsidRPr="00CB0F5C">
        <w:rPr>
          <w:rFonts w:eastAsiaTheme="minorEastAsia"/>
          <w:b/>
          <w:i/>
        </w:rPr>
        <w:t>]</w:t>
      </w:r>
      <w:r>
        <w:rPr>
          <w:rFonts w:eastAsiaTheme="minorEastAsia"/>
          <w:b/>
          <w:i/>
        </w:rPr>
        <w:t xml:space="preserve"> </w:t>
      </w:r>
      <w:r>
        <w:rPr>
          <w:rFonts w:eastAsiaTheme="minorEastAsia"/>
        </w:rPr>
        <w:t xml:space="preserve">możemy obliczyć jaka jest wartość </w:t>
      </w:r>
      <w:proofErr w:type="gramStart"/>
      <w:r>
        <w:rPr>
          <w:rFonts w:eastAsiaTheme="minorEastAsia"/>
        </w:rPr>
        <w:t xml:space="preserve">pozostałych , </w:t>
      </w:r>
      <w:proofErr w:type="gramEnd"/>
      <w:r>
        <w:rPr>
          <w:rFonts w:eastAsiaTheme="minorEastAsia"/>
        </w:rPr>
        <w:t xml:space="preserve">oczywiście musimy posiadać </w:t>
      </w:r>
      <w:proofErr w:type="spellStart"/>
      <w:r w:rsidRPr="00CB0F5C">
        <w:rPr>
          <w:rFonts w:eastAsiaTheme="minorEastAsia"/>
          <w:b/>
          <w:i/>
        </w:rPr>
        <w:t>K</w:t>
      </w:r>
      <w:r w:rsidRPr="00CB0F5C">
        <w:rPr>
          <w:rFonts w:eastAsiaTheme="minorEastAsia"/>
          <w:b/>
          <w:i/>
          <w:vertAlign w:val="subscript"/>
        </w:rPr>
        <w:t>w</w:t>
      </w:r>
      <w:proofErr w:type="spellEnd"/>
      <w:r>
        <w:rPr>
          <w:rFonts w:eastAsiaTheme="minorEastAsia"/>
        </w:rPr>
        <w:t>, lub wiedzieć, że temperatura wynosi 25</w:t>
      </w:r>
      <w:r w:rsidRPr="00CB0F5C">
        <w:rPr>
          <w:rFonts w:eastAsiaTheme="minorEastAsia"/>
          <w:vertAlign w:val="superscript"/>
        </w:rPr>
        <w:t>O</w:t>
      </w:r>
      <w:r>
        <w:rPr>
          <w:rFonts w:eastAsiaTheme="minorEastAsia"/>
        </w:rPr>
        <w:t>C.</w:t>
      </w:r>
    </w:p>
    <w:p w:rsidR="00F44BFF" w:rsidRPr="00C024F3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=pOH→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=-pOH</m:t>
          </m:r>
        </m:oMath>
      </m:oMathPara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>Z prawa działań na logarytmach wynika</w:t>
      </w:r>
    </w:p>
    <w:p w:rsidR="00F44BFF" w:rsidRDefault="00C83EDD" w:rsidP="00F44BF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a</m:t>
                  </m:r>
                </m:sub>
              </m:sSub>
            </m:fName>
            <m:e>
              <m:r>
                <w:rPr>
                  <w:rFonts w:ascii="Cambria Math" w:eastAsiaTheme="minorEastAsia" w:hAnsi="Cambria Math"/>
                  <w:highlight w:val="yellow"/>
                </w:rPr>
                <m:t>b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cyan"/>
            </w:rPr>
            <m:t>c</m:t>
          </m:r>
          <m:r>
            <w:rPr>
              <w:rFonts w:ascii="Cambria Math" w:eastAsiaTheme="minorEastAsia" w:hAnsi="Cambria Math"/>
            </w:rPr>
            <m:t>&lt;=&gt;</m:t>
          </m:r>
          <m:r>
            <w:rPr>
              <w:rFonts w:ascii="Cambria Math" w:eastAsiaTheme="minorEastAsia" w:hAnsi="Cambria Math"/>
              <w:highlight w:val="yellow"/>
            </w:rPr>
            <m:t>b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green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highlight w:val="cyan"/>
                </w:rPr>
                <m:t>c</m:t>
              </m:r>
            </m:sup>
          </m:sSup>
        </m:oMath>
      </m:oMathPara>
    </w:p>
    <w:p w:rsidR="00F44BFF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pOH= 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[O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  <m:r>
                <w:rPr>
                  <w:rFonts w:ascii="Cambria Math" w:eastAsiaTheme="minorEastAsia" w:hAnsi="Cambria Math"/>
                </w:rPr>
                <m:t>]</m:t>
              </m:r>
            </m:e>
          </m:func>
        </m:oMath>
      </m:oMathPara>
    </w:p>
    <w:p w:rsidR="00F44BFF" w:rsidRPr="00F13F26" w:rsidRDefault="00F44BFF" w:rsidP="00F44BFF">
      <w:pPr>
        <w:rPr>
          <w:rFonts w:eastAsiaTheme="minorEastAsia"/>
        </w:rPr>
      </w:pPr>
      <w:proofErr w:type="gramStart"/>
      <w:r>
        <w:rPr>
          <w:rFonts w:eastAsiaTheme="minorEastAsia"/>
        </w:rPr>
        <w:t>Znając więc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pOH</w:t>
      </w:r>
      <w:proofErr w:type="spellEnd"/>
      <w:r>
        <w:rPr>
          <w:rFonts w:eastAsiaTheme="minorEastAsia"/>
        </w:rPr>
        <w:t xml:space="preserve"> możemy obliczyć stężenie jonów </w:t>
      </w:r>
      <w:r>
        <w:rPr>
          <w:rFonts w:eastAsiaTheme="minorEastAsia"/>
          <w:b/>
          <w:i/>
        </w:rPr>
        <w:t>OH</w:t>
      </w:r>
      <w:r>
        <w:rPr>
          <w:rFonts w:eastAsiaTheme="minorEastAsia"/>
          <w:b/>
          <w:i/>
          <w:vertAlign w:val="superscript"/>
        </w:rPr>
        <w:t>-</w:t>
      </w:r>
      <w:r>
        <w:rPr>
          <w:rFonts w:eastAsiaTheme="minorEastAsia"/>
          <w:b/>
          <w:i/>
        </w:rPr>
        <w:t xml:space="preserve"> </w:t>
      </w:r>
      <w:r>
        <w:rPr>
          <w:rFonts w:eastAsiaTheme="minorEastAsia"/>
        </w:rPr>
        <w:t>wedle wzoru:</w:t>
      </w:r>
    </w:p>
    <w:p w:rsidR="00F44BFF" w:rsidRPr="00C024F3" w:rsidRDefault="00C83EDD" w:rsidP="00F44BF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green"/>
                    </w:rPr>
                    <m:t>10</m:t>
                  </m: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-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cyan"/>
            </w:rPr>
            <m:t>-pOH</m:t>
          </m:r>
          <m:r>
            <w:rPr>
              <w:rFonts w:ascii="Cambria Math" w:eastAsiaTheme="minorEastAsia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green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cyan"/>
                </w:rPr>
                <m:t>-pOH</m:t>
              </m:r>
            </m:sup>
          </m:sSup>
        </m:oMath>
      </m:oMathPara>
    </w:p>
    <w:p w:rsidR="00F44BFF" w:rsidRPr="00C024F3" w:rsidRDefault="00F44BFF" w:rsidP="00F44BFF">
      <w:pPr>
        <w:rPr>
          <w:rFonts w:eastAsiaTheme="minorEastAsia"/>
        </w:rPr>
      </w:pPr>
      <w:r>
        <w:rPr>
          <w:rFonts w:eastAsiaTheme="minorEastAsia"/>
        </w:rPr>
        <w:t>Przedstawione zależności można przedstawić na grafie:</w:t>
      </w:r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151008" cy="2611616"/>
            <wp:effectExtent l="19050" t="0" r="0" b="0"/>
            <wp:docPr id="416743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378" cy="2613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Z uwagi na niedokładnie napisane treści zadań, jeżeli nie podadzą temperatury w zadaniach (i nie masz określenia ze w jakiejś temperaturze T) to spokojnie należy założyć, że temperatura jest równa </w:t>
      </w:r>
      <w:r w:rsidRPr="00D47D4B">
        <w:rPr>
          <w:rFonts w:eastAsiaTheme="minorEastAsia"/>
          <w:b/>
          <w:i/>
        </w:rPr>
        <w:t>25C</w:t>
      </w:r>
      <w:r>
        <w:rPr>
          <w:rFonts w:eastAsiaTheme="minorEastAsia"/>
        </w:rPr>
        <w:t xml:space="preserve"> i wartość </w:t>
      </w:r>
      <w:r w:rsidRPr="00D47D4B">
        <w:rPr>
          <w:rFonts w:eastAsiaTheme="minorEastAsia"/>
          <w:b/>
          <w:i/>
        </w:rPr>
        <w:t>K</w:t>
      </w:r>
      <w:r w:rsidRPr="00D47D4B">
        <w:rPr>
          <w:rFonts w:eastAsiaTheme="minorEastAsia"/>
          <w:b/>
          <w:i/>
          <w:vertAlign w:val="subscript"/>
        </w:rPr>
        <w:t>W</w:t>
      </w:r>
      <w:r w:rsidRPr="00D47D4B">
        <w:rPr>
          <w:rFonts w:eastAsiaTheme="minorEastAsia"/>
          <w:b/>
          <w:i/>
        </w:rPr>
        <w:t>=10</w:t>
      </w:r>
      <w:r w:rsidRPr="00D47D4B">
        <w:rPr>
          <w:rFonts w:eastAsiaTheme="minorEastAsia"/>
          <w:b/>
          <w:i/>
          <w:vertAlign w:val="superscript"/>
        </w:rPr>
        <w:t>-14</w:t>
      </w:r>
      <w:r>
        <w:rPr>
          <w:rFonts w:eastAsiaTheme="minorEastAsia"/>
        </w:rPr>
        <w:t>, ale znaczy tyle, że autor zadania był niedouczony.</w:t>
      </w:r>
    </w:p>
    <w:p w:rsidR="00F44BFF" w:rsidRDefault="00F44BFF" w:rsidP="002479C9">
      <w:pPr>
        <w:pStyle w:val="Nagwek1"/>
        <w:rPr>
          <w:rFonts w:eastAsiaTheme="minorEastAsia"/>
        </w:rPr>
      </w:pPr>
      <w:r>
        <w:rPr>
          <w:rFonts w:eastAsiaTheme="minorEastAsia"/>
        </w:rPr>
        <w:t xml:space="preserve">Obliczenia związane z silnymi kwasami/ zasadami </w:t>
      </w:r>
    </w:p>
    <w:p w:rsidR="00F44BFF" w:rsidRPr="00826AFC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Silne kwasy oraz silne zasady dysocjują całkowicie na jony. Warunkiem, że kwas jest silny jest to, że posiada on tzw. stałą dysocjacji kwasowej </w:t>
      </w:r>
      <w:proofErr w:type="spellStart"/>
      <w:r w:rsidRPr="00E21C0F">
        <w:rPr>
          <w:rFonts w:eastAsiaTheme="minorEastAsia"/>
          <w:b/>
          <w:i/>
        </w:rPr>
        <w:t>K</w:t>
      </w:r>
      <w:r w:rsidRPr="00E21C0F">
        <w:rPr>
          <w:rFonts w:eastAsiaTheme="minorEastAsia"/>
          <w:b/>
          <w:i/>
          <w:vertAlign w:val="subscript"/>
        </w:rPr>
        <w:t>a</w:t>
      </w:r>
      <w:proofErr w:type="spellEnd"/>
      <w:r w:rsidRPr="00E21C0F">
        <w:rPr>
          <w:rFonts w:eastAsiaTheme="minorEastAsia"/>
          <w:b/>
          <w:i/>
        </w:rPr>
        <w:t xml:space="preserve"> </w:t>
      </w:r>
      <w:r>
        <w:rPr>
          <w:rFonts w:eastAsiaTheme="minorEastAsia"/>
        </w:rPr>
        <w:t xml:space="preserve">większą niż 1; natomiast zasada posiada stałą dysocjacji zasadowej </w:t>
      </w:r>
      <w:proofErr w:type="spellStart"/>
      <w:r w:rsidRPr="00E21C0F">
        <w:rPr>
          <w:rFonts w:eastAsiaTheme="minorEastAsia"/>
          <w:b/>
          <w:i/>
        </w:rPr>
        <w:t>K</w:t>
      </w:r>
      <w:r w:rsidRPr="00E21C0F">
        <w:rPr>
          <w:rFonts w:eastAsiaTheme="minorEastAsia"/>
          <w:b/>
          <w:i/>
          <w:vertAlign w:val="subscript"/>
        </w:rPr>
        <w:t>b</w:t>
      </w:r>
      <w:proofErr w:type="spellEnd"/>
      <w:r w:rsidRPr="00E21C0F">
        <w:rPr>
          <w:rFonts w:eastAsiaTheme="minorEastAsia"/>
          <w:b/>
          <w:i/>
        </w:rPr>
        <w:t xml:space="preserve"> </w:t>
      </w:r>
      <w:r>
        <w:rPr>
          <w:rFonts w:eastAsiaTheme="minorEastAsia"/>
        </w:rPr>
        <w:t>również większą niż 1. Z zasad nieorganicznych należy wymienić wodorotlenki pierwszej grupy oraz</w:t>
      </w:r>
      <w:r w:rsidRPr="00E21C0F">
        <w:rPr>
          <w:rFonts w:eastAsiaTheme="minorEastAsia"/>
          <w:b/>
          <w:i/>
        </w:rPr>
        <w:t xml:space="preserve"> B</w:t>
      </w:r>
      <w:r>
        <w:rPr>
          <w:rFonts w:eastAsiaTheme="minorEastAsia"/>
          <w:b/>
          <w:i/>
        </w:rPr>
        <w:t>a</w:t>
      </w:r>
      <w:r w:rsidRPr="00E21C0F">
        <w:rPr>
          <w:rFonts w:eastAsiaTheme="minorEastAsia"/>
          <w:b/>
          <w:i/>
        </w:rPr>
        <w:t>(OH)</w:t>
      </w:r>
      <w:r w:rsidRPr="00E21C0F">
        <w:rPr>
          <w:rFonts w:eastAsiaTheme="minorEastAsia"/>
          <w:b/>
          <w:i/>
          <w:vertAlign w:val="subscript"/>
        </w:rPr>
        <w:t>2</w:t>
      </w:r>
      <w:r>
        <w:rPr>
          <w:rFonts w:eastAsiaTheme="minorEastAsia"/>
          <w:b/>
          <w:i/>
          <w:vertAlign w:val="subscript"/>
        </w:rPr>
        <w:t>.</w:t>
      </w:r>
      <w:r>
        <w:rPr>
          <w:rFonts w:eastAsiaTheme="minorEastAsia"/>
        </w:rPr>
        <w:t xml:space="preserve"> Reszta wodorotlenków metali drugiej grupy drugiej jest średnio rozpuszczalna, co powoduje komplikacje w obliczeniach, jeżeli wodorotlenek taki ma stężenie, iż rozpuścił się w całości można uznać go za mocną zasadę (wyjątkiem jest </w:t>
      </w:r>
      <w:r w:rsidRPr="00E21C0F">
        <w:rPr>
          <w:rFonts w:eastAsiaTheme="minorEastAsia"/>
          <w:b/>
          <w:i/>
        </w:rPr>
        <w:t>Be(OH</w:t>
      </w:r>
      <w:proofErr w:type="gramStart"/>
      <w:r w:rsidRPr="00E21C0F">
        <w:rPr>
          <w:rFonts w:eastAsiaTheme="minorEastAsia"/>
          <w:b/>
          <w:i/>
        </w:rPr>
        <w:t>)</w:t>
      </w:r>
      <w:r w:rsidRPr="00E21C0F">
        <w:rPr>
          <w:rFonts w:eastAsiaTheme="minorEastAsia"/>
          <w:b/>
          <w:i/>
          <w:vertAlign w:val="subscript"/>
        </w:rPr>
        <w:t>2</w:t>
      </w:r>
      <w:r>
        <w:rPr>
          <w:rFonts w:eastAsiaTheme="minorEastAsia"/>
        </w:rPr>
        <w:t>, który</w:t>
      </w:r>
      <w:proofErr w:type="gramEnd"/>
      <w:r>
        <w:rPr>
          <w:rFonts w:eastAsiaTheme="minorEastAsia"/>
        </w:rPr>
        <w:t xml:space="preserve"> jest wodorotlenkiem amfoterycznym). Na potrzeby starej matury kwas siarkowy (VI) </w:t>
      </w:r>
      <w:proofErr w:type="gramStart"/>
      <w:r>
        <w:rPr>
          <w:rFonts w:eastAsiaTheme="minorEastAsia"/>
        </w:rPr>
        <w:t>traktujemy (jeżeli</w:t>
      </w:r>
      <w:proofErr w:type="gramEnd"/>
      <w:r>
        <w:rPr>
          <w:rFonts w:eastAsiaTheme="minorEastAsia"/>
        </w:rPr>
        <w:t xml:space="preserve"> nie podali inaczej) jako silny kwas </w:t>
      </w:r>
      <w:proofErr w:type="spellStart"/>
      <w:r>
        <w:rPr>
          <w:rFonts w:eastAsiaTheme="minorEastAsia"/>
        </w:rPr>
        <w:t>dwuprotonowy</w:t>
      </w:r>
      <w:proofErr w:type="spellEnd"/>
      <w:r>
        <w:rPr>
          <w:rFonts w:eastAsiaTheme="minorEastAsia"/>
        </w:rPr>
        <w:t xml:space="preserve"> tzn. dysocjuje całkowicie z odszczepieniem obu wodorów. Na </w:t>
      </w:r>
      <w:r>
        <w:rPr>
          <w:rFonts w:eastAsiaTheme="minorEastAsia"/>
        </w:rPr>
        <w:lastRenderedPageBreak/>
        <w:t xml:space="preserve">potrzeby nowej matury może być różnie, ale również można go uznać za silny, </w:t>
      </w:r>
      <w:proofErr w:type="gramStart"/>
      <w:r>
        <w:rPr>
          <w:rFonts w:eastAsiaTheme="minorEastAsia"/>
        </w:rPr>
        <w:t>szczególnie jeżeli</w:t>
      </w:r>
      <w:proofErr w:type="gramEnd"/>
      <w:r>
        <w:rPr>
          <w:rFonts w:eastAsiaTheme="minorEastAsia"/>
        </w:rPr>
        <w:t xml:space="preserve"> jego stężenie molowe jest mniejsze niż 0.01 </w:t>
      </w:r>
      <w:proofErr w:type="gramStart"/>
      <w:r>
        <w:rPr>
          <w:rFonts w:eastAsiaTheme="minorEastAsia"/>
        </w:rPr>
        <w:t>mol</w:t>
      </w:r>
      <w:proofErr w:type="gramEnd"/>
      <w:r>
        <w:rPr>
          <w:rFonts w:eastAsiaTheme="minorEastAsia"/>
        </w:rPr>
        <w:t xml:space="preserve"> dm</w:t>
      </w:r>
      <w:r w:rsidRPr="00E21C0F">
        <w:rPr>
          <w:rFonts w:eastAsiaTheme="minorEastAsia"/>
          <w:vertAlign w:val="superscript"/>
        </w:rPr>
        <w:t>-3</w:t>
      </w:r>
      <w:r>
        <w:rPr>
          <w:rFonts w:eastAsiaTheme="minorEastAsia"/>
        </w:rPr>
        <w:t>.</w:t>
      </w:r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>Rozważmy przekład:</w:t>
      </w:r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Do kolby wsypano 1g </w:t>
      </w:r>
      <w:r w:rsidRPr="00E21C0F">
        <w:rPr>
          <w:rFonts w:eastAsiaTheme="minorEastAsia"/>
          <w:b/>
          <w:i/>
        </w:rPr>
        <w:t>B</w:t>
      </w:r>
      <w:r>
        <w:rPr>
          <w:rFonts w:eastAsiaTheme="minorEastAsia"/>
          <w:b/>
          <w:i/>
        </w:rPr>
        <w:t>a</w:t>
      </w:r>
      <w:r w:rsidRPr="00E21C0F">
        <w:rPr>
          <w:rFonts w:eastAsiaTheme="minorEastAsia"/>
          <w:b/>
          <w:i/>
        </w:rPr>
        <w:t>(OH</w:t>
      </w:r>
      <w:proofErr w:type="gramStart"/>
      <w:r w:rsidRPr="00E21C0F">
        <w:rPr>
          <w:rFonts w:eastAsiaTheme="minorEastAsia"/>
          <w:b/>
          <w:i/>
        </w:rPr>
        <w:t>)</w:t>
      </w:r>
      <w:r w:rsidRPr="00E21C0F">
        <w:rPr>
          <w:rFonts w:eastAsiaTheme="minorEastAsia"/>
          <w:b/>
          <w:i/>
          <w:vertAlign w:val="subscript"/>
        </w:rPr>
        <w:t>2</w:t>
      </w:r>
      <w:r>
        <w:rPr>
          <w:rFonts w:eastAsiaTheme="minorEastAsia"/>
        </w:rPr>
        <w:t>, zalano</w:t>
      </w:r>
      <w:proofErr w:type="gramEnd"/>
      <w:r>
        <w:rPr>
          <w:rFonts w:eastAsiaTheme="minorEastAsia"/>
        </w:rPr>
        <w:t xml:space="preserve"> wodą do objętości =</w:t>
      </w:r>
      <w:r w:rsidRPr="008C1B69">
        <w:rPr>
          <w:rFonts w:eastAsiaTheme="minorEastAsia"/>
          <w:highlight w:val="green"/>
        </w:rPr>
        <w:t>250ml.</w:t>
      </w:r>
      <w:r>
        <w:rPr>
          <w:rFonts w:eastAsiaTheme="minorEastAsia"/>
        </w:rPr>
        <w:t xml:space="preserve"> Jakie jest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>??</w:t>
      </w:r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Rozpatrujemy najpierw </w:t>
      </w:r>
      <w:proofErr w:type="spellStart"/>
      <w:r>
        <w:rPr>
          <w:rFonts w:eastAsiaTheme="minorEastAsia"/>
        </w:rPr>
        <w:t>dysocację</w:t>
      </w:r>
      <w:proofErr w:type="spellEnd"/>
    </w:p>
    <w:p w:rsidR="00F44BFF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F44BFF" w:rsidRDefault="00C83EDD" w:rsidP="00F44B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Ba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137+2*17</m:t>
              </m:r>
            </m:den>
          </m:f>
          <m:r>
            <w:rPr>
              <w:rFonts w:ascii="Cambria Math" w:eastAsiaTheme="minorEastAsia" w:hAnsi="Cambria Math"/>
            </w:rPr>
            <m:t>=0.00585</m:t>
          </m:r>
        </m:oMath>
      </m:oMathPara>
    </w:p>
    <w:p w:rsidR="00F44BFF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V=250ml=250c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=0.25d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F44BFF" w:rsidRPr="008C1B69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Obliczamy stężenie molowe rozpuszczonego </w:t>
      </w:r>
      <w:r w:rsidRPr="00E21C0F">
        <w:rPr>
          <w:rFonts w:eastAsiaTheme="minorEastAsia"/>
          <w:b/>
          <w:i/>
        </w:rPr>
        <w:t>B</w:t>
      </w:r>
      <w:r>
        <w:rPr>
          <w:rFonts w:eastAsiaTheme="minorEastAsia"/>
          <w:b/>
          <w:i/>
        </w:rPr>
        <w:t>a</w:t>
      </w:r>
      <w:r w:rsidRPr="00E21C0F">
        <w:rPr>
          <w:rFonts w:eastAsiaTheme="minorEastAsia"/>
          <w:b/>
          <w:i/>
        </w:rPr>
        <w:t>(OH)</w:t>
      </w:r>
      <w:r w:rsidRPr="00E21C0F">
        <w:rPr>
          <w:rFonts w:eastAsiaTheme="minorEastAsia"/>
          <w:b/>
          <w:i/>
          <w:vertAlign w:val="subscript"/>
        </w:rPr>
        <w:t>2</w:t>
      </w:r>
    </w:p>
    <w:p w:rsidR="00F44BFF" w:rsidRDefault="00C83EDD" w:rsidP="00F44BF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OH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0.00585</m:t>
              </m:r>
            </m:num>
            <m:den>
              <m:r>
                <w:rPr>
                  <w:rFonts w:ascii="Cambria Math" w:eastAsiaTheme="minorEastAsia" w:hAnsi="Cambria Math"/>
                  <w:highlight w:val="green"/>
                </w:rPr>
                <m:t>0.25</m:t>
              </m:r>
            </m:den>
          </m:f>
          <m:r>
            <w:rPr>
              <w:rFonts w:ascii="Cambria Math" w:eastAsiaTheme="minorEastAsia" w:hAnsi="Cambria Math"/>
            </w:rPr>
            <m:t>=0.0234</m:t>
          </m:r>
        </m:oMath>
      </m:oMathPara>
    </w:p>
    <w:p w:rsidR="00F44BFF" w:rsidRPr="00E21C0F" w:rsidRDefault="00F44BFF" w:rsidP="00F44BFF">
      <w:pPr>
        <w:rPr>
          <w:rFonts w:eastAsiaTheme="minorEastAsia"/>
          <w:vertAlign w:val="superscript"/>
        </w:rPr>
      </w:pPr>
      <w:r>
        <w:rPr>
          <w:rFonts w:eastAsiaTheme="minorEastAsia"/>
        </w:rPr>
        <w:t xml:space="preserve">I stężenie molowe uzyskanych jonów </w:t>
      </w:r>
      <w:r w:rsidRPr="00E21C0F">
        <w:rPr>
          <w:rFonts w:eastAsiaTheme="minorEastAsia"/>
          <w:b/>
          <w:i/>
        </w:rPr>
        <w:t>OH</w:t>
      </w:r>
      <w:r>
        <w:rPr>
          <w:rFonts w:eastAsiaTheme="minorEastAsia"/>
          <w:b/>
          <w:i/>
          <w:vertAlign w:val="superscript"/>
        </w:rPr>
        <w:t>-</w:t>
      </w:r>
    </w:p>
    <w:p w:rsidR="00F44BFF" w:rsidRPr="008C1B69" w:rsidRDefault="00C83EDD" w:rsidP="00F44BFF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</m:oMath>
      </m:oMathPara>
    </w:p>
    <w:p w:rsidR="00F44BFF" w:rsidRPr="008C1B69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1-2</m:t>
          </m:r>
        </m:oMath>
      </m:oMathPara>
    </w:p>
    <w:p w:rsidR="00F44BFF" w:rsidRPr="008C1B69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0.0234-[O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]</m:t>
          </m:r>
        </m:oMath>
      </m:oMathPara>
    </w:p>
    <w:p w:rsidR="00F44BFF" w:rsidRDefault="00C83EDD" w:rsidP="00F44BF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=0.0468</m:t>
          </m:r>
        </m:oMath>
      </m:oMathPara>
    </w:p>
    <w:p w:rsidR="00F44BFF" w:rsidRPr="00983A8D" w:rsidRDefault="00F44BFF" w:rsidP="00F44BFF">
      <w:pPr>
        <w:rPr>
          <w:rFonts w:eastAsiaTheme="minorEastAsia"/>
          <w:b/>
          <w:vertAlign w:val="superscript"/>
        </w:rPr>
      </w:pPr>
      <w:r>
        <w:rPr>
          <w:rFonts w:eastAsiaTheme="minorEastAsia"/>
        </w:rPr>
        <w:t xml:space="preserve">Możemy powiązać uzyskane stężenie jonów </w:t>
      </w:r>
      <w:r w:rsidRPr="00E21C0F">
        <w:rPr>
          <w:rFonts w:eastAsiaTheme="minorEastAsia"/>
          <w:b/>
          <w:i/>
        </w:rPr>
        <w:t>OH</w:t>
      </w:r>
      <w:r>
        <w:rPr>
          <w:rFonts w:eastAsiaTheme="minorEastAsia"/>
          <w:b/>
          <w:i/>
          <w:vertAlign w:val="superscript"/>
        </w:rPr>
        <w:t>-</w:t>
      </w:r>
      <w:r>
        <w:rPr>
          <w:rFonts w:eastAsiaTheme="minorEastAsia"/>
          <w:b/>
          <w:i/>
        </w:rPr>
        <w:t xml:space="preserve"> </w:t>
      </w:r>
      <w:r w:rsidRPr="00983A8D">
        <w:rPr>
          <w:rFonts w:eastAsiaTheme="minorEastAsia"/>
        </w:rPr>
        <w:t>z stężeniem jonów</w:t>
      </w:r>
      <w:r>
        <w:rPr>
          <w:rFonts w:eastAsiaTheme="minorEastAsia"/>
          <w:i/>
        </w:rPr>
        <w:t xml:space="preserve"> </w:t>
      </w:r>
      <w:r w:rsidRPr="00983A8D">
        <w:rPr>
          <w:rFonts w:eastAsiaTheme="minorEastAsia"/>
          <w:b/>
          <w:i/>
        </w:rPr>
        <w:t>H</w:t>
      </w:r>
      <w:r w:rsidRPr="00983A8D">
        <w:rPr>
          <w:rFonts w:eastAsiaTheme="minorEastAsia"/>
          <w:b/>
          <w:i/>
          <w:vertAlign w:val="superscript"/>
        </w:rPr>
        <w:t>+</w:t>
      </w:r>
    </w:p>
    <w:p w:rsidR="00F44BFF" w:rsidRPr="0094424F" w:rsidRDefault="00C83EDD" w:rsidP="00F44BF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F44BFF" w:rsidRDefault="00C83EDD" w:rsidP="00F44BF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0.0468</m:t>
              </m:r>
            </m:den>
          </m:f>
          <m:r>
            <w:rPr>
              <w:rFonts w:ascii="Cambria Math" w:eastAsiaTheme="minorEastAsia" w:hAnsi="Cambria Math"/>
            </w:rPr>
            <m:t>=2.14*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</m:oMath>
      </m:oMathPara>
    </w:p>
    <w:p w:rsidR="00F44BFF" w:rsidRPr="005910EB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I logarytmując dostajemy wartość </w:t>
      </w:r>
      <w:proofErr w:type="spellStart"/>
      <w:r>
        <w:rPr>
          <w:rFonts w:eastAsiaTheme="minorEastAsia"/>
        </w:rPr>
        <w:t>pH</w:t>
      </w:r>
      <w:proofErr w:type="spellEnd"/>
    </w:p>
    <w:p w:rsidR="00F44BFF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2.14*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-13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=12.67</m:t>
              </m:r>
            </m:e>
          </m:func>
        </m:oMath>
      </m:oMathPara>
    </w:p>
    <w:p w:rsidR="00F44BFF" w:rsidRDefault="00F44BFF" w:rsidP="00F44BFF">
      <w:pPr>
        <w:rPr>
          <w:rFonts w:eastAsiaTheme="minorEastAsia"/>
        </w:rPr>
      </w:pPr>
      <w:r>
        <w:rPr>
          <w:rFonts w:eastAsiaTheme="minorEastAsia"/>
        </w:rPr>
        <w:t xml:space="preserve">Ile gramów stałego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 należy użyć do przygotowania 5 dm^3 roztworu o pH =11?</w:t>
      </w:r>
    </w:p>
    <w:p w:rsidR="00F44BFF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NaOH→N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F44BFF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=11</m:t>
          </m:r>
        </m:oMath>
      </m:oMathPara>
    </w:p>
    <w:p w:rsidR="00F44BFF" w:rsidRPr="00B804CF" w:rsidRDefault="00C83EDD" w:rsidP="00F44BF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-11</m:t>
              </m:r>
            </m:sup>
          </m:sSup>
        </m:oMath>
      </m:oMathPara>
    </w:p>
    <w:p w:rsidR="00F44BFF" w:rsidRDefault="00C83EDD" w:rsidP="00F44BF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F44BFF" w:rsidRDefault="00C83EDD" w:rsidP="00F44BF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-11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F44BFF" w:rsidRPr="00B804CF" w:rsidRDefault="00C83EDD" w:rsidP="00F44BF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-11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=[NaOH]</m:t>
          </m:r>
        </m:oMath>
      </m:oMathPara>
    </w:p>
    <w:p w:rsidR="00F44BFF" w:rsidRDefault="00F44BFF" w:rsidP="00F44BFF">
      <w:pPr>
        <w:rPr>
          <w:rFonts w:eastAsiaTheme="minorEastAsia"/>
        </w:rPr>
      </w:pPr>
      <w:proofErr w:type="gramStart"/>
      <w:r>
        <w:rPr>
          <w:rFonts w:eastAsiaTheme="minorEastAsia"/>
        </w:rPr>
        <w:t>Oblicz jaką</w:t>
      </w:r>
      <w:proofErr w:type="gramEnd"/>
      <w:r>
        <w:rPr>
          <w:rFonts w:eastAsiaTheme="minorEastAsia"/>
        </w:rPr>
        <w:t xml:space="preserve"> objętość gazowego </w:t>
      </w:r>
      <w:proofErr w:type="spellStart"/>
      <w:r>
        <w:rPr>
          <w:rFonts w:eastAsiaTheme="minorEastAsia"/>
        </w:rPr>
        <w:t>HCl</w:t>
      </w:r>
      <w:proofErr w:type="spellEnd"/>
      <w:r>
        <w:rPr>
          <w:rFonts w:eastAsiaTheme="minorEastAsia"/>
        </w:rPr>
        <w:t xml:space="preserve"> (warunki normalnych) musisz zaabsorbować w 250ml </w:t>
      </w:r>
      <w:r w:rsidRPr="00B11FD7">
        <w:rPr>
          <w:rFonts w:eastAsiaTheme="minorEastAsia"/>
          <w:b/>
          <w:i/>
        </w:rPr>
        <w:t>H</w:t>
      </w:r>
      <w:r w:rsidRPr="00B11FD7">
        <w:rPr>
          <w:rFonts w:eastAsiaTheme="minorEastAsia"/>
          <w:b/>
          <w:i/>
          <w:vertAlign w:val="subscript"/>
        </w:rPr>
        <w:t>2</w:t>
      </w:r>
      <w:r w:rsidRPr="00B11FD7">
        <w:rPr>
          <w:rFonts w:eastAsiaTheme="minorEastAsia"/>
          <w:b/>
          <w:i/>
        </w:rPr>
        <w:t>O</w:t>
      </w:r>
      <w:r>
        <w:rPr>
          <w:rFonts w:eastAsiaTheme="minorEastAsia"/>
        </w:rPr>
        <w:t xml:space="preserve"> aby </w:t>
      </w:r>
      <m:oMath>
        <m:r>
          <w:rPr>
            <w:rFonts w:ascii="Cambria Math" w:eastAsiaTheme="minorEastAsia" w:hAnsi="Cambria Math"/>
          </w:rPr>
          <m:t>pOH</m:t>
        </m:r>
      </m:oMath>
      <w:r>
        <w:rPr>
          <w:rFonts w:eastAsiaTheme="minorEastAsia"/>
        </w:rPr>
        <w:t xml:space="preserve"> tegoż roztworu wynosiło 13.2. I tutaj </w:t>
      </w:r>
      <w:proofErr w:type="gramStart"/>
      <w:r>
        <w:rPr>
          <w:rFonts w:eastAsiaTheme="minorEastAsia"/>
        </w:rPr>
        <w:t>załóż że</w:t>
      </w:r>
      <w:proofErr w:type="gramEnd"/>
      <w:r>
        <w:rPr>
          <w:rFonts w:eastAsiaTheme="minorEastAsia"/>
        </w:rPr>
        <w:t xml:space="preserve"> objętość roztworu wodnego się nie zmienia. T=25C</w:t>
      </w:r>
    </w:p>
    <w:p w:rsidR="00F44BFF" w:rsidRPr="005910EB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=13.2</m:t>
              </m:r>
            </m:e>
          </m:func>
        </m:oMath>
      </m:oMathPara>
    </w:p>
    <w:p w:rsidR="00F44BFF" w:rsidRPr="005910EB" w:rsidRDefault="00C83EDD" w:rsidP="00F44BF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-pOH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-13.2</m:t>
              </m:r>
            </m:sup>
          </m:sSup>
          <m:r>
            <w:rPr>
              <w:rFonts w:ascii="Cambria Math" w:eastAsiaTheme="minorEastAsia" w:hAnsi="Cambria Math"/>
            </w:rPr>
            <m:t>=6.3*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F44BFF" w:rsidRPr="005910EB" w:rsidRDefault="00C83EDD" w:rsidP="00F44BF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F44BFF" w:rsidRDefault="00C83EDD" w:rsidP="00F44BFF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6.3*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=0.159</m:t>
          </m:r>
        </m:oMath>
      </m:oMathPara>
    </w:p>
    <w:p w:rsidR="00F44BFF" w:rsidRPr="005910EB" w:rsidRDefault="00F44BFF" w:rsidP="00F44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HCl→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F44BFF" w:rsidRPr="005910EB" w:rsidRDefault="00C83EDD" w:rsidP="00F44B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=cV=0.0398=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HCl</m:t>
              </m:r>
            </m:sub>
          </m:sSub>
        </m:oMath>
      </m:oMathPara>
    </w:p>
    <w:p w:rsidR="00F44BFF" w:rsidRDefault="00C83EDD" w:rsidP="00F44B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HCl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HCl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mol</m:t>
              </m:r>
            </m:sub>
          </m:sSub>
          <m:r>
            <w:rPr>
              <w:rFonts w:ascii="Cambria Math" w:eastAsiaTheme="minorEastAsia" w:hAnsi="Cambria Math"/>
            </w:rPr>
            <m:t>=0.0398*22.4=0.892</m:t>
          </m:r>
        </m:oMath>
      </m:oMathPara>
    </w:p>
    <w:p w:rsidR="005C132D" w:rsidRDefault="005C132D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58732D"/>
    <w:multiLevelType w:val="hybridMultilevel"/>
    <w:tmpl w:val="B506232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8B39B3"/>
    <w:multiLevelType w:val="multilevel"/>
    <w:tmpl w:val="710AFDE2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4AB71D38"/>
    <w:multiLevelType w:val="hybridMultilevel"/>
    <w:tmpl w:val="6DB4178A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BD0561"/>
    <w:multiLevelType w:val="multilevel"/>
    <w:tmpl w:val="21A62380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720739AF"/>
    <w:multiLevelType w:val="hybridMultilevel"/>
    <w:tmpl w:val="6DB4178A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F44BFF"/>
    <w:rsid w:val="00094616"/>
    <w:rsid w:val="002479C9"/>
    <w:rsid w:val="00296F1F"/>
    <w:rsid w:val="00307CF8"/>
    <w:rsid w:val="00400B30"/>
    <w:rsid w:val="00406F56"/>
    <w:rsid w:val="004B3AE5"/>
    <w:rsid w:val="005C132D"/>
    <w:rsid w:val="007412E4"/>
    <w:rsid w:val="00A02340"/>
    <w:rsid w:val="00BB3551"/>
    <w:rsid w:val="00BC4EE7"/>
    <w:rsid w:val="00BC5BC1"/>
    <w:rsid w:val="00BD3B12"/>
    <w:rsid w:val="00C83EDD"/>
    <w:rsid w:val="00CC7AB3"/>
    <w:rsid w:val="00D01804"/>
    <w:rsid w:val="00D27BD2"/>
    <w:rsid w:val="00D71EFA"/>
    <w:rsid w:val="00F44B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44BFF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44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44BFF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styleId="Tekstzastpczy">
    <w:name w:val="Placeholder Text"/>
    <w:basedOn w:val="Domylnaczcionkaakapitu"/>
    <w:uiPriority w:val="99"/>
    <w:semiHidden/>
    <w:rsid w:val="00F44BFF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44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44BFF"/>
    <w:rPr>
      <w:rFonts w:ascii="Tahoma" w:hAnsi="Tahoma" w:cs="Tahoma"/>
      <w:kern w:val="0"/>
      <w:sz w:val="16"/>
      <w:szCs w:val="16"/>
    </w:rPr>
  </w:style>
  <w:style w:type="table" w:styleId="Tabela-Siatka">
    <w:name w:val="Table Grid"/>
    <w:basedOn w:val="Standardowy"/>
    <w:uiPriority w:val="59"/>
    <w:rsid w:val="00F44BFF"/>
    <w:pPr>
      <w:spacing w:after="0" w:line="240" w:lineRule="auto"/>
    </w:pPr>
    <w:rPr>
      <w:kern w:val="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F44BFF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44BFF"/>
    <w:rPr>
      <w:color w:val="0000FF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F44BFF"/>
    <w:rPr>
      <w:color w:val="800080" w:themeColor="followed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F44B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4BFF"/>
    <w:rPr>
      <w:kern w:val="0"/>
    </w:rPr>
  </w:style>
  <w:style w:type="paragraph" w:styleId="Stopka">
    <w:name w:val="footer"/>
    <w:basedOn w:val="Normalny"/>
    <w:link w:val="StopkaZnak"/>
    <w:uiPriority w:val="99"/>
    <w:semiHidden/>
    <w:unhideWhenUsed/>
    <w:rsid w:val="00F44B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F44BFF"/>
    <w:rPr>
      <w:kern w:val="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F44BFF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F44BFF"/>
    <w:rPr>
      <w:kern w:val="0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F44BFF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44BF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44BFF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44BFF"/>
    <w:rPr>
      <w:kern w:val="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44BF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44BF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1166</Words>
  <Characters>7000</Characters>
  <Application>Microsoft Office Word</Application>
  <DocSecurity>0</DocSecurity>
  <Lines>58</Lines>
  <Paragraphs>16</Paragraphs>
  <ScaleCrop>false</ScaleCrop>
  <Company>Office07</Company>
  <LinksUpToDate>false</LinksUpToDate>
  <CharactersWithSpaces>8150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2025-07-31T14:11:00Z</dcterms:created>
  <dcterms:modified xsi:type="dcterms:W3CDTF">2025-07-31T17:13:00Z</dcterms:modified>
</cp:coreProperties>
</file>