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5420" w:rsidRDefault="00C85420" w:rsidP="00C36C81">
      <w:pPr>
        <w:rPr>
          <w:rFonts w:eastAsiaTheme="minorEastAsia"/>
        </w:rPr>
      </w:pPr>
      <w:r>
        <w:rPr>
          <w:rFonts w:eastAsiaTheme="minorEastAsia"/>
        </w:rPr>
        <w:t xml:space="preserve">Za pomocą równań Nernsta można uzyskać wartości standardowe potencjały półrównań </w:t>
      </w:r>
      <w:proofErr w:type="gramStart"/>
      <w:r>
        <w:rPr>
          <w:rFonts w:eastAsiaTheme="minorEastAsia"/>
        </w:rPr>
        <w:t>nie podanych</w:t>
      </w:r>
      <w:proofErr w:type="gramEnd"/>
      <w:r>
        <w:rPr>
          <w:rFonts w:eastAsiaTheme="minorEastAsia"/>
        </w:rPr>
        <w:t xml:space="preserve"> w treści zadania. Można t zrobić przez przyrównanie do siebie wyrażeń na potencjały z odpowiednich równań </w:t>
      </w:r>
      <w:proofErr w:type="spellStart"/>
      <w:r>
        <w:rPr>
          <w:rFonts w:eastAsiaTheme="minorEastAsia"/>
        </w:rPr>
        <w:t>Nersta</w:t>
      </w:r>
      <w:proofErr w:type="spellEnd"/>
      <w:r>
        <w:rPr>
          <w:rFonts w:eastAsiaTheme="minorEastAsia"/>
        </w:rPr>
        <w:t xml:space="preserve"> lub przez bilanse entalpii Gibbsa:</w:t>
      </w:r>
    </w:p>
    <w:p w:rsidR="00C85420" w:rsidRDefault="00C85420" w:rsidP="00C85420">
      <w:pPr>
        <w:pStyle w:val="Nagwek1"/>
        <w:rPr>
          <w:rFonts w:eastAsiaTheme="minorEastAsia"/>
        </w:rPr>
      </w:pPr>
      <w:r>
        <w:rPr>
          <w:rFonts w:eastAsiaTheme="minorEastAsia"/>
        </w:rPr>
        <w:t xml:space="preserve">Przyrównywanie wyrażeń na potencjały </w:t>
      </w:r>
    </w:p>
    <w:p w:rsidR="00C36C81" w:rsidRDefault="00C36C81" w:rsidP="00C36C81">
      <w:pPr>
        <w:rPr>
          <w:rFonts w:eastAsiaTheme="minorEastAsia"/>
        </w:rPr>
      </w:pPr>
      <w:r>
        <w:rPr>
          <w:rFonts w:eastAsiaTheme="minorEastAsia"/>
        </w:rPr>
        <w:t xml:space="preserve">Rozważmy półogniwo, w którym mamy reakcje </w:t>
      </w:r>
      <w:proofErr w:type="spellStart"/>
      <w:r>
        <w:rPr>
          <w:rFonts w:eastAsiaTheme="minorEastAsia"/>
        </w:rPr>
        <w:t>strąceniową</w:t>
      </w:r>
      <w:proofErr w:type="spellEnd"/>
      <w:r>
        <w:rPr>
          <w:rFonts w:eastAsiaTheme="minorEastAsia"/>
        </w:rPr>
        <w:t>, na przykład:</w:t>
      </w:r>
    </w:p>
    <w:p w:rsidR="00C36C81" w:rsidRDefault="00C36C81" w:rsidP="00C36C81">
      <w:pPr>
        <w:rPr>
          <w:rFonts w:eastAsiaTheme="minorEastAsia"/>
        </w:rPr>
      </w:pPr>
      <m:oMathPara>
        <m:oMath>
          <m:r>
            <w:rPr>
              <w:rFonts w:ascii="Cambria Math" w:eastAsiaTheme="minorEastAsia" w:hAnsi="Cambria Math"/>
            </w:rPr>
            <m:t>AgCl+</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⇄Ag+C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C36C81" w:rsidRDefault="00C36C81" w:rsidP="00C36C81">
      <w:pPr>
        <w:rPr>
          <w:rFonts w:eastAsiaTheme="minorEastAsia"/>
        </w:rPr>
      </w:pPr>
      <w:proofErr w:type="gramStart"/>
      <w:r>
        <w:rPr>
          <w:rFonts w:eastAsiaTheme="minorEastAsia"/>
        </w:rPr>
        <w:t>Zapisując  wyrażenie</w:t>
      </w:r>
      <w:proofErr w:type="gramEnd"/>
      <w:r>
        <w:rPr>
          <w:rFonts w:eastAsiaTheme="minorEastAsia"/>
        </w:rPr>
        <w:t xml:space="preserve"> na równanie Nernsta dostajemy:</w:t>
      </w:r>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f>
                <m:fPr>
                  <m:ctrlPr>
                    <w:rPr>
                      <w:rFonts w:ascii="Cambria Math" w:eastAsiaTheme="minorEastAsia" w:hAnsi="Cambria Math"/>
                      <w:i/>
                    </w:rPr>
                  </m:ctrlPr>
                </m:fPr>
                <m:num>
                  <m:r>
                    <w:rPr>
                      <w:rFonts w:ascii="Cambria Math" w:eastAsiaTheme="minorEastAsia" w:hAnsi="Cambria Math"/>
                    </w:rPr>
                    <m:t>AgCl</m:t>
                  </m:r>
                </m:num>
                <m:den>
                  <m:r>
                    <w:rPr>
                      <w:rFonts w:ascii="Cambria Math" w:eastAsiaTheme="minorEastAsia" w:hAnsi="Cambria Math"/>
                    </w:rPr>
                    <m:t>Ag, 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den>
              </m:f>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f>
                <m:fPr>
                  <m:ctrlPr>
                    <w:rPr>
                      <w:rFonts w:ascii="Cambria Math" w:eastAsiaTheme="minorEastAsia" w:hAnsi="Cambria Math"/>
                      <w:i/>
                    </w:rPr>
                  </m:ctrlPr>
                </m:fPr>
                <m:num>
                  <m:r>
                    <w:rPr>
                      <w:rFonts w:ascii="Cambria Math" w:eastAsiaTheme="minorEastAsia" w:hAnsi="Cambria Math"/>
                    </w:rPr>
                    <m:t>AgCl</m:t>
                  </m:r>
                </m:num>
                <m:den>
                  <m:r>
                    <w:rPr>
                      <w:rFonts w:ascii="Cambria Math" w:eastAsiaTheme="minorEastAsia" w:hAnsi="Cambria Math"/>
                    </w:rPr>
                    <m:t>Ag, 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den>
              </m:f>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[AgCl]</m:t>
                  </m:r>
                </m:num>
                <m:den>
                  <m:d>
                    <m:dPr>
                      <m:begChr m:val="["/>
                      <m:endChr m:val="]"/>
                      <m:ctrlPr>
                        <w:rPr>
                          <w:rFonts w:ascii="Cambria Math" w:eastAsiaTheme="minorEastAsia" w:hAnsi="Cambria Math"/>
                          <w:i/>
                        </w:rPr>
                      </m:ctrlPr>
                    </m:dPr>
                    <m:e>
                      <m:r>
                        <w:rPr>
                          <w:rFonts w:ascii="Cambria Math" w:eastAsiaTheme="minorEastAsia" w:hAnsi="Cambria Math"/>
                        </w:rPr>
                        <m:t>Ag</m:t>
                      </m:r>
                    </m:e>
                  </m:d>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oMath>
      </m:oMathPara>
    </w:p>
    <w:p w:rsidR="00C36C81" w:rsidRDefault="00C36C81" w:rsidP="00C36C81">
      <w:pPr>
        <w:rPr>
          <w:rFonts w:eastAsiaTheme="minorEastAsia"/>
        </w:rPr>
      </w:pPr>
      <m:oMath>
        <m:r>
          <w:rPr>
            <w:rFonts w:ascii="Cambria Math" w:eastAsiaTheme="minorEastAsia" w:hAnsi="Cambria Math"/>
          </w:rPr>
          <m:t>AgCl i Ag</m:t>
        </m:r>
      </m:oMath>
      <w:r>
        <w:rPr>
          <w:rFonts w:eastAsiaTheme="minorEastAsia"/>
        </w:rPr>
        <w:t xml:space="preserve"> </w:t>
      </w:r>
      <w:proofErr w:type="gramStart"/>
      <w:r>
        <w:rPr>
          <w:rFonts w:eastAsiaTheme="minorEastAsia"/>
        </w:rPr>
        <w:t>to</w:t>
      </w:r>
      <w:proofErr w:type="gramEnd"/>
      <w:r>
        <w:rPr>
          <w:rFonts w:eastAsiaTheme="minorEastAsia"/>
        </w:rPr>
        <w:t xml:space="preserve"> ciała stałe, zamiast ich stężeń wstawiamy jeden. Wstawienie tych mądrości do równania Nernsta prowadzi do:</w:t>
      </w:r>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f>
                <m:fPr>
                  <m:ctrlPr>
                    <w:rPr>
                      <w:rFonts w:ascii="Cambria Math" w:eastAsiaTheme="minorEastAsia" w:hAnsi="Cambria Math"/>
                      <w:i/>
                    </w:rPr>
                  </m:ctrlPr>
                </m:fPr>
                <m:num>
                  <m:r>
                    <w:rPr>
                      <w:rFonts w:ascii="Cambria Math" w:eastAsiaTheme="minorEastAsia" w:hAnsi="Cambria Math"/>
                    </w:rPr>
                    <m:t>AgCl</m:t>
                  </m:r>
                </m:num>
                <m:den>
                  <m:r>
                    <w:rPr>
                      <w:rFonts w:ascii="Cambria Math" w:eastAsiaTheme="minorEastAsia" w:hAnsi="Cambria Math"/>
                    </w:rPr>
                    <m:t>Ag, 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den>
              </m:f>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f>
                <m:fPr>
                  <m:ctrlPr>
                    <w:rPr>
                      <w:rFonts w:ascii="Cambria Math" w:eastAsiaTheme="minorEastAsia" w:hAnsi="Cambria Math"/>
                      <w:i/>
                    </w:rPr>
                  </m:ctrlPr>
                </m:fPr>
                <m:num>
                  <m:r>
                    <w:rPr>
                      <w:rFonts w:ascii="Cambria Math" w:eastAsiaTheme="minorEastAsia" w:hAnsi="Cambria Math"/>
                    </w:rPr>
                    <m:t>AgCl</m:t>
                  </m:r>
                </m:num>
                <m:den>
                  <m:r>
                    <w:rPr>
                      <w:rFonts w:ascii="Cambria Math" w:eastAsiaTheme="minorEastAsia" w:hAnsi="Cambria Math"/>
                    </w:rPr>
                    <m:t>Ag, 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den>
              </m:f>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[AgCl]</m:t>
                  </m:r>
                </m:num>
                <m:den>
                  <m:d>
                    <m:dPr>
                      <m:begChr m:val="["/>
                      <m:endChr m:val="]"/>
                      <m:ctrlPr>
                        <w:rPr>
                          <w:rFonts w:ascii="Cambria Math" w:eastAsiaTheme="minorEastAsia" w:hAnsi="Cambria Math"/>
                          <w:i/>
                        </w:rPr>
                      </m:ctrlPr>
                    </m:dPr>
                    <m:e>
                      <m:r>
                        <w:rPr>
                          <w:rFonts w:ascii="Cambria Math" w:eastAsiaTheme="minorEastAsia" w:hAnsi="Cambria Math"/>
                        </w:rPr>
                        <m:t>Ag</m:t>
                      </m:r>
                    </m:e>
                  </m:d>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f>
                <m:fPr>
                  <m:ctrlPr>
                    <w:rPr>
                      <w:rFonts w:ascii="Cambria Math" w:eastAsiaTheme="minorEastAsia" w:hAnsi="Cambria Math"/>
                      <w:i/>
                    </w:rPr>
                  </m:ctrlPr>
                </m:fPr>
                <m:num>
                  <m:r>
                    <w:rPr>
                      <w:rFonts w:ascii="Cambria Math" w:eastAsiaTheme="minorEastAsia" w:hAnsi="Cambria Math"/>
                    </w:rPr>
                    <m:t>AgCl</m:t>
                  </m:r>
                </m:num>
                <m:den>
                  <m:r>
                    <w:rPr>
                      <w:rFonts w:ascii="Cambria Math" w:eastAsiaTheme="minorEastAsia" w:hAnsi="Cambria Math"/>
                    </w:rPr>
                    <m:t>Ag, 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den>
              </m:f>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oMath>
      </m:oMathPara>
    </w:p>
    <w:p w:rsidR="00C36C81" w:rsidRDefault="00C36C81" w:rsidP="00C36C81">
      <w:pPr>
        <w:rPr>
          <w:rFonts w:eastAsiaTheme="minorEastAsia"/>
        </w:rPr>
      </w:pPr>
      <w:r>
        <w:rPr>
          <w:rFonts w:eastAsiaTheme="minorEastAsia"/>
        </w:rPr>
        <w:t xml:space="preserve">Należy podkreślić, iż potencjał półogniwa </w:t>
      </w:r>
      <m:oMath>
        <m:r>
          <w:rPr>
            <w:rFonts w:ascii="Cambria Math" w:eastAsiaTheme="minorEastAsia" w:hAnsi="Cambria Math"/>
          </w:rPr>
          <m:t>AgCl⇄Ag+C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o znanym stężeniu jonów chlorkowych, np. </w:t>
      </w:r>
      <m:oMath>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r>
          <w:rPr>
            <w:rFonts w:ascii="Cambria Math" w:eastAsiaTheme="minorEastAsia" w:hAnsi="Cambria Math"/>
          </w:rPr>
          <m:t>=0.01</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można policzyć dwojako, bo albo można to zrobić z wyprowadzonego powyżej wzoru, co daje:</w:t>
      </w:r>
    </w:p>
    <w:p w:rsidR="00C36C81" w:rsidRPr="008A6AF3"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AgCl</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f>
                <m:fPr>
                  <m:ctrlPr>
                    <w:rPr>
                      <w:rFonts w:ascii="Cambria Math" w:eastAsiaTheme="minorEastAsia" w:hAnsi="Cambria Math"/>
                      <w:i/>
                    </w:rPr>
                  </m:ctrlPr>
                </m:fPr>
                <m:num>
                  <m:r>
                    <w:rPr>
                      <w:rFonts w:ascii="Cambria Math" w:eastAsiaTheme="minorEastAsia" w:hAnsi="Cambria Math"/>
                    </w:rPr>
                    <m:t>AgCl</m:t>
                  </m:r>
                </m:num>
                <m:den>
                  <m:r>
                    <w:rPr>
                      <w:rFonts w:ascii="Cambria Math" w:eastAsiaTheme="minorEastAsia" w:hAnsi="Cambria Math"/>
                    </w:rPr>
                    <m:t>Ag, 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den>
              </m:f>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f>
                <m:fPr>
                  <m:ctrlPr>
                    <w:rPr>
                      <w:rFonts w:ascii="Cambria Math" w:eastAsiaTheme="minorEastAsia" w:hAnsi="Cambria Math"/>
                      <w:i/>
                    </w:rPr>
                  </m:ctrlPr>
                </m:fPr>
                <m:num>
                  <m:r>
                    <w:rPr>
                      <w:rFonts w:ascii="Cambria Math" w:eastAsiaTheme="minorEastAsia" w:hAnsi="Cambria Math"/>
                    </w:rPr>
                    <m:t>AgCl</m:t>
                  </m:r>
                </m:num>
                <m:den>
                  <m:r>
                    <w:rPr>
                      <w:rFonts w:ascii="Cambria Math" w:eastAsiaTheme="minorEastAsia" w:hAnsi="Cambria Math"/>
                    </w:rPr>
                    <m:t>Ag, 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den>
              </m:f>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0.01</m:t>
                  </m:r>
                </m:den>
              </m:f>
            </m:e>
          </m:func>
          <m:r>
            <w:rPr>
              <w:rFonts w:ascii="Cambria Math" w:eastAsiaTheme="minorEastAsia" w:hAnsi="Cambria Math"/>
            </w:rPr>
            <m:t>=0.222+</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0.01</m:t>
                  </m:r>
                </m:den>
              </m:f>
            </m:e>
          </m:func>
          <m:r>
            <w:rPr>
              <w:rFonts w:ascii="Cambria Math" w:eastAsiaTheme="minorEastAsia" w:hAnsi="Cambria Math"/>
            </w:rPr>
            <m:t>=0.34V</m:t>
          </m:r>
        </m:oMath>
      </m:oMathPara>
    </w:p>
    <w:p w:rsidR="00C36C81" w:rsidRDefault="00C36C81" w:rsidP="00C36C81">
      <w:pPr>
        <w:rPr>
          <w:rFonts w:eastAsiaTheme="minorEastAsia"/>
        </w:rPr>
      </w:pPr>
      <w:r>
        <w:rPr>
          <w:rFonts w:eastAsiaTheme="minorEastAsia"/>
        </w:rPr>
        <w:t xml:space="preserve">Lub wbrew pozorom można również z potencjału półrównania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→Ag</m:t>
        </m:r>
      </m:oMath>
      <w:r>
        <w:rPr>
          <w:rFonts w:eastAsiaTheme="minorEastAsia"/>
        </w:rPr>
        <w:t>, postać równania Nernsta dla tego półogniwa to:</w:t>
      </w:r>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e>
          </m:func>
        </m:oMath>
      </m:oMathPara>
    </w:p>
    <w:p w:rsidR="00C36C81" w:rsidRPr="008A6AF3" w:rsidRDefault="00C36C81" w:rsidP="00C36C81">
      <w:pPr>
        <w:rPr>
          <w:rFonts w:eastAsiaTheme="minorEastAsia"/>
        </w:rPr>
      </w:pPr>
      <w:proofErr w:type="gramStart"/>
      <w:r>
        <w:rPr>
          <w:rFonts w:eastAsiaTheme="minorEastAsia"/>
        </w:rPr>
        <w:t>tylko</w:t>
      </w:r>
      <w:proofErr w:type="gramEnd"/>
      <w:r>
        <w:rPr>
          <w:rFonts w:eastAsiaTheme="minorEastAsia"/>
        </w:rPr>
        <w:t xml:space="preserve">, że musimy powiązać stężenie jonów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oMath>
      <w:r>
        <w:rPr>
          <w:rFonts w:eastAsiaTheme="minorEastAsia"/>
        </w:rPr>
        <w:t xml:space="preserve"> z jonami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Parametrem, który wiąże te stężenia w nasyconym roztworze jest iloczyn rozpuszczalności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oMath>
      <w:r>
        <w:rPr>
          <w:rFonts w:eastAsiaTheme="minorEastAsia"/>
        </w:rPr>
        <w:t>, którego postać jest następująca:</w:t>
      </w:r>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e>
          </m:d>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oMath>
      </m:oMathPara>
    </w:p>
    <w:p w:rsidR="00C36C81" w:rsidRDefault="00C36C81" w:rsidP="00C36C81">
      <w:pPr>
        <w:rPr>
          <w:rFonts w:eastAsiaTheme="minorEastAsia"/>
        </w:rPr>
      </w:pPr>
      <w:r>
        <w:rPr>
          <w:rFonts w:eastAsiaTheme="minorEastAsia"/>
        </w:rPr>
        <w:t>Wówczas</w:t>
      </w:r>
    </w:p>
    <w:p w:rsidR="00C36C81" w:rsidRDefault="00C36C81" w:rsidP="00C36C8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oMath>
      </m:oMathPara>
    </w:p>
    <w:p w:rsidR="00C36C81" w:rsidRPr="008A6AF3" w:rsidRDefault="00C36C81" w:rsidP="00C36C81">
      <w:pPr>
        <w:rPr>
          <w:rFonts w:eastAsiaTheme="minorEastAsia"/>
        </w:rPr>
      </w:pPr>
      <w:r>
        <w:rPr>
          <w:rFonts w:eastAsiaTheme="minorEastAsia"/>
        </w:rPr>
        <w:t>Po wstawieniu tej zależności w równaniu Nernsta dostajemy</w:t>
      </w:r>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m:t>
              </m:r>
            </m:e>
          </m:fun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r>
            <w:rPr>
              <w:rFonts w:ascii="Cambria Math" w:eastAsiaTheme="minorEastAsia" w:hAnsi="Cambria Math"/>
            </w:rPr>
            <m:t>=0.8+</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1.77*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num>
                <m:den>
                  <m:r>
                    <w:rPr>
                      <w:rFonts w:ascii="Cambria Math" w:eastAsiaTheme="minorEastAsia" w:hAnsi="Cambria Math"/>
                    </w:rPr>
                    <m:t>0.01</m:t>
                  </m:r>
                </m:den>
              </m:f>
            </m:e>
          </m:func>
          <m:r>
            <w:rPr>
              <w:rFonts w:ascii="Cambria Math" w:eastAsiaTheme="minorEastAsia" w:hAnsi="Cambria Math"/>
            </w:rPr>
            <m:t>=0.34V</m:t>
          </m:r>
        </m:oMath>
      </m:oMathPara>
    </w:p>
    <w:p w:rsidR="00C36C81" w:rsidRDefault="00C36C81" w:rsidP="00C36C81">
      <w:pPr>
        <w:rPr>
          <w:rFonts w:eastAsiaTheme="minorEastAsia"/>
        </w:rPr>
      </w:pPr>
      <w:r>
        <w:rPr>
          <w:rFonts w:eastAsiaTheme="minorEastAsia"/>
        </w:rPr>
        <w:t>Widzimy, iż obliczone wartości potencjałów są identyczne. Natomiast oczywiście musimy używać właściwych wartości potencjałów standardowych, analogicznych do używanej metody i równania Nernsta.</w:t>
      </w:r>
    </w:p>
    <w:p w:rsidR="00C36C81" w:rsidRDefault="00C36C81" w:rsidP="00C36C81">
      <w:pPr>
        <w:rPr>
          <w:rFonts w:eastAsiaTheme="minorEastAsia"/>
        </w:rPr>
      </w:pPr>
      <w:r>
        <w:rPr>
          <w:rFonts w:eastAsiaTheme="minorEastAsia"/>
        </w:rPr>
        <w:t xml:space="preserve">W ten sam sposób możemy obliczać wartość potencjałów rzeczywistych w roztworach o różnych wartościach </w:t>
      </w:r>
      <w:proofErr w:type="spellStart"/>
      <w:r>
        <w:rPr>
          <w:rFonts w:eastAsiaTheme="minorEastAsia"/>
        </w:rPr>
        <w:t>pH</w:t>
      </w:r>
      <w:proofErr w:type="spellEnd"/>
      <w:r>
        <w:rPr>
          <w:rFonts w:eastAsiaTheme="minorEastAsia"/>
        </w:rPr>
        <w:t xml:space="preserve">, niezależnie od tego czy środowisko jest kwasowe (nadmiar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czy zasadowe </w:t>
      </w:r>
      <w:r>
        <w:rPr>
          <w:rFonts w:eastAsiaTheme="minorEastAsia"/>
        </w:rPr>
        <w:lastRenderedPageBreak/>
        <w:t xml:space="preserve">– (nadmiar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Przykładem jest obliczenie potencjału półogniwa wodorowego w </w:t>
      </w:r>
      <w:proofErr w:type="gramStart"/>
      <w:r>
        <w:rPr>
          <w:rFonts w:eastAsiaTheme="minorEastAsia"/>
        </w:rPr>
        <w:t xml:space="preserve">środowisku </w:t>
      </w:r>
      <m:oMath>
        <m:r>
          <w:rPr>
            <w:rFonts w:ascii="Cambria Math" w:eastAsiaTheme="minorEastAsia" w:hAnsi="Cambria Math"/>
          </w:rPr>
          <m:t>pH=13→</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r>
          <w:rPr>
            <w:rFonts w:ascii="Cambria Math" w:eastAsiaTheme="minorEastAsia" w:hAnsi="Cambria Math"/>
          </w:rPr>
          <m:t xml:space="preserve"> </m:t>
        </m:r>
      </m:oMath>
      <w:r>
        <w:rPr>
          <w:rFonts w:eastAsiaTheme="minorEastAsia"/>
        </w:rPr>
        <w:t xml:space="preserve"> oraz</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b>
        </m:sSub>
        <m:r>
          <w:rPr>
            <w:rFonts w:ascii="Cambria Math" w:eastAsiaTheme="minorEastAsia" w:hAnsi="Cambria Math"/>
          </w:rPr>
          <m:t>=1 bar</m:t>
        </m:r>
      </m:oMath>
    </w:p>
    <w:p w:rsidR="00C36C81" w:rsidRDefault="00C36C81" w:rsidP="00C36C81">
      <w:pPr>
        <w:rPr>
          <w:rFonts w:eastAsiaTheme="minorEastAsia"/>
        </w:rPr>
      </w:pPr>
      <w:r>
        <w:rPr>
          <w:rFonts w:eastAsiaTheme="minorEastAsia"/>
        </w:rPr>
        <w:t>Możemy użyć półreakcji</w:t>
      </w:r>
    </w:p>
    <w:p w:rsidR="00C36C81" w:rsidRDefault="00C36C81" w:rsidP="00C36C81">
      <w:pPr>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p w:rsidR="00C36C81" w:rsidRPr="008A6AF3" w:rsidRDefault="00C36C81" w:rsidP="00C36C81">
      <w:pPr>
        <w:rPr>
          <w:rFonts w:eastAsiaTheme="minorEastAsia"/>
        </w:rPr>
      </w:pPr>
      <w:r>
        <w:rPr>
          <w:rFonts w:eastAsiaTheme="minorEastAsia"/>
        </w:rPr>
        <w:t xml:space="preserve">Wówczas, jako potencjału standardowego używamy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b>
          <m:sup>
            <m:r>
              <w:rPr>
                <w:rFonts w:ascii="Cambria Math" w:eastAsiaTheme="minorEastAsia" w:hAnsi="Cambria Math"/>
              </w:rPr>
              <m:t>0</m:t>
            </m:r>
          </m:sup>
        </m:sSubSup>
      </m:oMath>
      <w:r>
        <w:rPr>
          <w:rFonts w:eastAsiaTheme="minorEastAsia"/>
        </w:rPr>
        <w:t>, oraz bierzemy odpowiednie formy utlenione i zredukowane wynikające z rozpatrywanego środowiska.</w:t>
      </w:r>
    </w:p>
    <w:p w:rsidR="00C36C81" w:rsidRDefault="00C36C81" w:rsidP="00C36C81">
      <w:pPr>
        <w:rPr>
          <w:rFonts w:eastAsiaTheme="minorEastAsia"/>
        </w:rPr>
      </w:pPr>
      <m:oMathPara>
        <m:oMath>
          <m:r>
            <w:rPr>
              <w:rFonts w:ascii="Cambria Math" w:eastAsiaTheme="minorEastAsia" w:hAnsi="Cambria Math"/>
            </w:rPr>
            <m:t>E=</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log</m:t>
              </m:r>
            </m:fName>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2</m:t>
                  </m:r>
                </m:sup>
              </m:sSup>
            </m:e>
          </m:func>
          <m:r>
            <w:rPr>
              <w:rFonts w:ascii="Cambria Math" w:eastAsiaTheme="minorEastAsia" w:hAnsi="Cambria Math"/>
            </w:rPr>
            <m:t>=0.00+</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log</m:t>
              </m:r>
            </m:fName>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e>
                  </m:d>
                </m:e>
                <m:sup>
                  <m:r>
                    <w:rPr>
                      <w:rFonts w:ascii="Cambria Math" w:eastAsiaTheme="minorEastAsia" w:hAnsi="Cambria Math"/>
                    </w:rPr>
                    <m:t>2</m:t>
                  </m:r>
                </m:sup>
              </m:sSup>
            </m:e>
          </m:func>
          <m:r>
            <w:rPr>
              <w:rFonts w:ascii="Cambria Math" w:eastAsiaTheme="minorEastAsia" w:hAnsi="Cambria Math"/>
            </w:rPr>
            <m:t>=-0.767 V</m:t>
          </m:r>
        </m:oMath>
      </m:oMathPara>
    </w:p>
    <w:p w:rsidR="00C36C81" w:rsidRDefault="00C36C81" w:rsidP="00C36C81">
      <w:pPr>
        <w:rPr>
          <w:rFonts w:eastAsiaTheme="minorEastAsia"/>
        </w:rPr>
      </w:pPr>
      <w:r>
        <w:rPr>
          <w:rFonts w:eastAsiaTheme="minorEastAsia"/>
        </w:rPr>
        <w:t xml:space="preserve">Natomiast z uwagi na to, że środowisko jest zasadowe, to poprawniej opisany proces </w:t>
      </w:r>
      <w:proofErr w:type="spellStart"/>
      <w:r>
        <w:rPr>
          <w:rFonts w:eastAsiaTheme="minorEastAsia"/>
        </w:rPr>
        <w:t>przedtawia</w:t>
      </w:r>
      <w:proofErr w:type="spellEnd"/>
      <w:r>
        <w:rPr>
          <w:rFonts w:eastAsiaTheme="minorEastAsia"/>
        </w:rPr>
        <w:t xml:space="preserve"> półreakcja:</w:t>
      </w:r>
    </w:p>
    <w:p w:rsidR="00C36C81" w:rsidRDefault="00C36C81" w:rsidP="00C36C81">
      <w:pPr>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36C81" w:rsidRDefault="00C36C81" w:rsidP="00C36C81">
      <w:pPr>
        <w:rPr>
          <w:rFonts w:eastAsiaTheme="minorEastAsia"/>
        </w:rPr>
      </w:pPr>
      <w:r>
        <w:rPr>
          <w:rFonts w:eastAsiaTheme="minorEastAsia"/>
        </w:rPr>
        <w:t xml:space="preserve">Obliczamy z zależności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oMath>
      <w:r>
        <w:rPr>
          <w:rFonts w:eastAsiaTheme="minorEastAsia"/>
        </w:rPr>
        <w:t xml:space="preserve"> wartość stężenia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oMath>
    </w:p>
    <w:p w:rsidR="00C36C81" w:rsidRDefault="00C36C81" w:rsidP="00C36C8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num>
            <m:den>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den>
          </m:f>
          <m:r>
            <w:rPr>
              <w:rFonts w:ascii="Cambria Math" w:eastAsiaTheme="minorEastAsia" w:hAnsi="Cambria Math"/>
            </w:rPr>
            <m:t>=0.1</m:t>
          </m:r>
        </m:oMath>
      </m:oMathPara>
    </w:p>
    <w:p w:rsidR="00C36C81" w:rsidRDefault="00C36C81" w:rsidP="00C36C81">
      <w:pPr>
        <w:rPr>
          <w:rFonts w:eastAsiaTheme="minorEastAsia"/>
        </w:rPr>
      </w:pPr>
      <w:r>
        <w:rPr>
          <w:rFonts w:eastAsiaTheme="minorEastAsia"/>
        </w:rPr>
        <w:t xml:space="preserve">Natomiast w tym wypadku </w:t>
      </w:r>
      <w:proofErr w:type="gramStart"/>
      <w:r>
        <w:rPr>
          <w:rFonts w:eastAsiaTheme="minorEastAsia"/>
        </w:rPr>
        <w:t>używamy jako</w:t>
      </w:r>
      <w:proofErr w:type="gramEnd"/>
      <w:r>
        <w:rPr>
          <w:rFonts w:eastAsiaTheme="minorEastAsia"/>
        </w:rPr>
        <w:t xml:space="preserve"> wartości potencjału standardowego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oMath>
      <w:r>
        <w:rPr>
          <w:rFonts w:eastAsiaTheme="minorEastAsia"/>
        </w:rPr>
        <w:t xml:space="preserve">, ora wstawiamy odpowiednie formy utlenione i zredukowane wynikające z półrównania </w:t>
      </w:r>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p>
    <w:p w:rsidR="00C36C81" w:rsidRDefault="00C36C81" w:rsidP="00C36C81">
      <w:pPr>
        <w:rPr>
          <w:rFonts w:eastAsiaTheme="minorEastAsia"/>
        </w:rPr>
      </w:pPr>
    </w:p>
    <w:p w:rsidR="00C36C81" w:rsidRDefault="00C36C81" w:rsidP="00C36C81">
      <w:pPr>
        <w:rPr>
          <w:rFonts w:eastAsiaTheme="minorEastAsia"/>
        </w:rPr>
      </w:pPr>
      <m:oMathPara>
        <m:oMath>
          <m:r>
            <w:rPr>
              <w:rFonts w:ascii="Cambria Math" w:eastAsiaTheme="minorEastAsia" w:hAnsi="Cambria Math"/>
            </w:rPr>
            <m:t>E=</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+2O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2</m:t>
                      </m:r>
                    </m:sup>
                  </m:sSup>
                </m:den>
              </m:f>
            </m:e>
          </m:func>
          <m:r>
            <w:rPr>
              <w:rFonts w:ascii="Cambria Math" w:eastAsiaTheme="minorEastAsia" w:hAnsi="Cambria Math"/>
            </w:rPr>
            <m:t>=-0.828+</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0.1</m:t>
                      </m:r>
                    </m:e>
                    <m:sup>
                      <m:r>
                        <w:rPr>
                          <w:rFonts w:ascii="Cambria Math" w:eastAsiaTheme="minorEastAsia" w:hAnsi="Cambria Math"/>
                        </w:rPr>
                        <m:t>2</m:t>
                      </m:r>
                    </m:sup>
                  </m:sSup>
                </m:den>
              </m:f>
            </m:e>
          </m:func>
          <m:r>
            <w:rPr>
              <w:rFonts w:ascii="Cambria Math" w:eastAsiaTheme="minorEastAsia" w:hAnsi="Cambria Math"/>
            </w:rPr>
            <m:t>=-0.767 V</m:t>
          </m:r>
        </m:oMath>
      </m:oMathPara>
    </w:p>
    <w:p w:rsidR="00C36C81" w:rsidRDefault="00C36C81" w:rsidP="00C36C81">
      <w:pPr>
        <w:rPr>
          <w:rFonts w:eastAsiaTheme="minorEastAsia"/>
        </w:rPr>
      </w:pPr>
      <w:r>
        <w:rPr>
          <w:rFonts w:eastAsiaTheme="minorEastAsia"/>
        </w:rPr>
        <w:t>Obliczone wartości potencjałów są równe sobie i jak widać nie zależą od zastosowanej metody obliczeń, o ile zastosowane półrównania, wyrażenia na równania Nernsta i potencjały standardowe są odpowiednie.</w:t>
      </w:r>
    </w:p>
    <w:p w:rsidR="00C36C81" w:rsidRPr="00B03947" w:rsidRDefault="00C36C81" w:rsidP="00C36C81">
      <w:pPr>
        <w:rPr>
          <w:rFonts w:eastAsiaTheme="minorEastAsia"/>
        </w:rPr>
      </w:pPr>
      <w:r>
        <w:rPr>
          <w:rFonts w:eastAsiaTheme="minorEastAsia"/>
        </w:rPr>
        <w:t xml:space="preserve">Wykorzystując te zależności można obliczać potencjały standardowe innych reakcji niż znanych, wymaga to dobrej znajomości logarytmów oraz obliczeń związanych z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oMath>
      <w:r>
        <w:rPr>
          <w:rFonts w:eastAsiaTheme="minorEastAsia"/>
        </w:rPr>
        <w:t xml:space="preserve"> i </w:t>
      </w:r>
      <m:oMath>
        <m:r>
          <w:rPr>
            <w:rFonts w:ascii="Cambria Math" w:eastAsiaTheme="minorEastAsia" w:hAnsi="Cambria Math"/>
          </w:rPr>
          <m:t>pH</m:t>
        </m:r>
      </m:oMath>
      <w:r>
        <w:rPr>
          <w:rFonts w:eastAsiaTheme="minorEastAsia"/>
        </w:rPr>
        <w:t xml:space="preserve"> i znacznie wykracza poza poziom matury.</w:t>
      </w:r>
    </w:p>
    <w:p w:rsidR="00C36C81" w:rsidRDefault="00C36C81" w:rsidP="00C36C81">
      <w:pPr>
        <w:rPr>
          <w:rFonts w:eastAsiaTheme="minorEastAsia"/>
        </w:rPr>
      </w:pPr>
      <w:r>
        <w:rPr>
          <w:rFonts w:eastAsiaTheme="minorEastAsia"/>
        </w:rPr>
        <w:t xml:space="preserve">Rozważmy przykład: mając dany potencjał elektrod </w:t>
      </w:r>
      <m:oMath>
        <m:r>
          <w:rPr>
            <w:rFonts w:ascii="Cambria Math" w:eastAsiaTheme="minorEastAsia" w:hAnsi="Cambria Math"/>
          </w:rPr>
          <m:t>AgCl</m:t>
        </m:r>
        <m:r>
          <m:rPr>
            <m:nor/>
          </m:rPr>
          <w:rPr>
            <w:rFonts w:ascii="Cambria Math" w:eastAsiaTheme="minorEastAsia" w:hAnsi="Cambria Math"/>
          </w:rPr>
          <m:t>/</m:t>
        </m:r>
        <m:r>
          <w:rPr>
            <w:rFonts w:ascii="Cambria Math" w:eastAsiaTheme="minorEastAsia" w:hAnsi="Cambria Math"/>
          </w:rPr>
          <m:t>Ag, 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i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m:rPr>
            <m:nor/>
          </m:rPr>
          <w:rPr>
            <w:rFonts w:ascii="Cambria Math" w:eastAsiaTheme="minorEastAsia" w:hAnsi="Cambria Math"/>
          </w:rPr>
          <m:t>/</m:t>
        </m:r>
        <m:r>
          <w:rPr>
            <w:rFonts w:ascii="Cambria Math" w:eastAsiaTheme="minorEastAsia" w:hAnsi="Cambria Math"/>
          </w:rPr>
          <m:t>Ag</m:t>
        </m:r>
      </m:oMath>
      <w:r>
        <w:rPr>
          <w:rFonts w:eastAsiaTheme="minorEastAsia"/>
        </w:rPr>
        <w:t xml:space="preserve"> oblicz wartość  </w:t>
      </w:r>
      <m:oMath>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so</m:t>
            </m:r>
          </m:sub>
          <m:sup>
            <m:r>
              <w:rPr>
                <w:rFonts w:ascii="Cambria Math" w:eastAsiaTheme="minorEastAsia" w:hAnsi="Cambria Math"/>
              </w:rPr>
              <m:t>AgCl</m:t>
            </m:r>
          </m:sup>
        </m:sSubSup>
      </m:oMath>
    </w:p>
    <w:p w:rsidR="00C36C81" w:rsidRDefault="00C36C81" w:rsidP="00C36C81">
      <w:pPr>
        <w:rPr>
          <w:rFonts w:eastAsiaTheme="minorEastAsia"/>
        </w:rPr>
      </w:pPr>
      <w:r>
        <w:rPr>
          <w:rFonts w:eastAsiaTheme="minorEastAsia"/>
        </w:rPr>
        <w:t>Zapisując wyrażenia na oba potencjały dostajemy:</w:t>
      </w:r>
    </w:p>
    <w:p w:rsidR="00C36C81" w:rsidRPr="00B03947" w:rsidRDefault="00C36C81" w:rsidP="00C36C81">
      <w:pPr>
        <w:rPr>
          <w:rFonts w:eastAsiaTheme="minorEastAsia"/>
        </w:rPr>
      </w:pPr>
      <m:oMathPara>
        <m:oMath>
          <m:r>
            <w:rPr>
              <w:rFonts w:ascii="Cambria Math" w:eastAsiaTheme="minorEastAsia" w:hAnsi="Cambria Math"/>
              <w:highlight w:val="yellow"/>
            </w:rPr>
            <m:t>A</m:t>
          </m:r>
          <m:sSup>
            <m:sSupPr>
              <m:ctrlPr>
                <w:rPr>
                  <w:rFonts w:ascii="Cambria Math" w:eastAsiaTheme="minorEastAsia" w:hAnsi="Cambria Math"/>
                  <w:i/>
                  <w:highlight w:val="yellow"/>
                </w:rPr>
              </m:ctrlPr>
            </m:sSupPr>
            <m:e>
              <m:r>
                <w:rPr>
                  <w:rFonts w:ascii="Cambria Math" w:eastAsiaTheme="minorEastAsia" w:hAnsi="Cambria Math"/>
                  <w:highlight w:val="yellow"/>
                </w:rPr>
                <m:t>g</m:t>
              </m:r>
            </m:e>
            <m:sup>
              <m:r>
                <w:rPr>
                  <w:rFonts w:ascii="Cambria Math" w:eastAsiaTheme="minorEastAsia" w:hAnsi="Cambria Math"/>
                  <w:highlight w:val="yellow"/>
                </w:rPr>
                <m:t>+</m:t>
              </m:r>
            </m:sup>
          </m:sSup>
          <m:r>
            <w:rPr>
              <w:rFonts w:ascii="Cambria Math" w:eastAsiaTheme="minorEastAsia" w:hAnsi="Cambria Math"/>
              <w:highlight w:val="yellow"/>
            </w:rPr>
            <m:t>+</m:t>
          </m:r>
          <m:sSup>
            <m:sSupPr>
              <m:ctrlPr>
                <w:rPr>
                  <w:rFonts w:ascii="Cambria Math" w:eastAsiaTheme="minorEastAsia" w:hAnsi="Cambria Math"/>
                  <w:i/>
                  <w:highlight w:val="yellow"/>
                </w:rPr>
              </m:ctrlPr>
            </m:sSupPr>
            <m:e>
              <m:r>
                <w:rPr>
                  <w:rFonts w:ascii="Cambria Math" w:eastAsiaTheme="minorEastAsia" w:hAnsi="Cambria Math"/>
                  <w:highlight w:val="yellow"/>
                </w:rPr>
                <m:t>e</m:t>
              </m:r>
            </m:e>
            <m:sup>
              <m:r>
                <w:rPr>
                  <w:rFonts w:ascii="Cambria Math" w:eastAsiaTheme="minorEastAsia" w:hAnsi="Cambria Math"/>
                  <w:highlight w:val="yellow"/>
                </w:rPr>
                <m:t>-</m:t>
              </m:r>
            </m:sup>
          </m:sSup>
          <m:r>
            <w:rPr>
              <w:rFonts w:ascii="Cambria Math" w:eastAsiaTheme="minorEastAsia" w:hAnsi="Cambria Math"/>
              <w:highlight w:val="yellow"/>
            </w:rPr>
            <m:t>⇄Ag</m:t>
          </m:r>
        </m:oMath>
      </m:oMathPara>
    </w:p>
    <w:p w:rsidR="00C36C81" w:rsidRPr="00B03947"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e>
              </m:d>
            </m:e>
          </m:func>
        </m:oMath>
      </m:oMathPara>
    </w:p>
    <w:p w:rsidR="00C36C81" w:rsidRDefault="00C36C81" w:rsidP="00C36C81">
      <w:pPr>
        <w:rPr>
          <w:rFonts w:eastAsiaTheme="minorEastAsia"/>
        </w:rPr>
      </w:pPr>
      <m:oMathPara>
        <m:oMath>
          <m:r>
            <w:rPr>
              <w:rFonts w:ascii="Cambria Math" w:eastAsiaTheme="minorEastAsia" w:hAnsi="Cambria Math"/>
              <w:highlight w:val="yellow"/>
            </w:rPr>
            <m:t>AgCl+</m:t>
          </m:r>
          <m:sSup>
            <m:sSupPr>
              <m:ctrlPr>
                <w:rPr>
                  <w:rFonts w:ascii="Cambria Math" w:eastAsiaTheme="minorEastAsia" w:hAnsi="Cambria Math"/>
                  <w:i/>
                  <w:highlight w:val="yellow"/>
                </w:rPr>
              </m:ctrlPr>
            </m:sSupPr>
            <m:e>
              <m:r>
                <w:rPr>
                  <w:rFonts w:ascii="Cambria Math" w:eastAsiaTheme="minorEastAsia" w:hAnsi="Cambria Math"/>
                  <w:highlight w:val="yellow"/>
                </w:rPr>
                <m:t>e</m:t>
              </m:r>
            </m:e>
            <m:sup>
              <m:r>
                <w:rPr>
                  <w:rFonts w:ascii="Cambria Math" w:eastAsiaTheme="minorEastAsia" w:hAnsi="Cambria Math"/>
                  <w:highlight w:val="yellow"/>
                </w:rPr>
                <m:t>-</m:t>
              </m:r>
            </m:sup>
          </m:sSup>
          <m:r>
            <w:rPr>
              <w:rFonts w:ascii="Cambria Math" w:eastAsiaTheme="minorEastAsia" w:hAnsi="Cambria Math"/>
              <w:highlight w:val="yellow"/>
            </w:rPr>
            <m:t>⇄Ag+C</m:t>
          </m:r>
          <m:sSup>
            <m:sSupPr>
              <m:ctrlPr>
                <w:rPr>
                  <w:rFonts w:ascii="Cambria Math" w:eastAsiaTheme="minorEastAsia" w:hAnsi="Cambria Math"/>
                  <w:i/>
                  <w:highlight w:val="yellow"/>
                </w:rPr>
              </m:ctrlPr>
            </m:sSupPr>
            <m:e>
              <m:r>
                <w:rPr>
                  <w:rFonts w:ascii="Cambria Math" w:eastAsiaTheme="minorEastAsia" w:hAnsi="Cambria Math"/>
                  <w:highlight w:val="yellow"/>
                </w:rPr>
                <m:t>l</m:t>
              </m:r>
            </m:e>
            <m:sup>
              <m:r>
                <w:rPr>
                  <w:rFonts w:ascii="Cambria Math" w:eastAsiaTheme="minorEastAsia" w:hAnsi="Cambria Math"/>
                  <w:highlight w:val="yellow"/>
                </w:rPr>
                <m:t>-</m:t>
              </m:r>
            </m:sup>
          </m:sSup>
        </m:oMath>
      </m:oMathPara>
    </w:p>
    <w:p w:rsidR="00C36C81" w:rsidRPr="00B03947"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AgCl</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AgCl</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oMath>
      </m:oMathPara>
    </w:p>
    <w:p w:rsidR="00C36C81" w:rsidRPr="00B03947" w:rsidRDefault="00C36C81" w:rsidP="00C36C81">
      <w:pPr>
        <w:rPr>
          <w:rFonts w:eastAsiaTheme="minorEastAsia"/>
        </w:rPr>
      </w:pPr>
      <w:r>
        <w:rPr>
          <w:rFonts w:eastAsiaTheme="minorEastAsia"/>
        </w:rPr>
        <w:t xml:space="preserve">Potencjał obliczony przy użyciu jednego i drugiego równania dla nasyconego roztworu </w:t>
      </w:r>
      <m:oMath>
        <m:r>
          <w:rPr>
            <w:rFonts w:ascii="Cambria Math" w:eastAsiaTheme="minorEastAsia" w:hAnsi="Cambria Math"/>
          </w:rPr>
          <m:t>AgCl</m:t>
        </m:r>
      </m:oMath>
      <w:r>
        <w:rPr>
          <w:rFonts w:eastAsiaTheme="minorEastAsia"/>
        </w:rPr>
        <w:t xml:space="preserve"> tzn. takiego w którym </w:t>
      </w:r>
      <w:proofErr w:type="gramStart"/>
      <w:r>
        <w:rPr>
          <w:rFonts w:eastAsiaTheme="minorEastAsia"/>
        </w:rPr>
        <w:t xml:space="preserve">jony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 xml:space="preserve"> </m:t>
        </m:r>
      </m:oMath>
      <w:r>
        <w:rPr>
          <w:rFonts w:eastAsiaTheme="minorEastAsia"/>
        </w:rPr>
        <w:t xml:space="preserve"> są</w:t>
      </w:r>
      <w:proofErr w:type="gramEnd"/>
      <w:r>
        <w:rPr>
          <w:rFonts w:eastAsiaTheme="minorEastAsia"/>
        </w:rPr>
        <w:t xml:space="preserve"> determinowane przez </w:t>
      </w:r>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powinien być taki sam, niezależnie czy jest rozpatruje go jedną czy drugą półreakcją. Stężenie tych jonów związane są wyrażeniem na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oMath>
    </w:p>
    <w:p w:rsidR="00C36C81" w:rsidRDefault="00C36C81" w:rsidP="00C36C81">
      <w:pPr>
        <w:rPr>
          <w:rFonts w:eastAsiaTheme="minorEastAsia"/>
        </w:rPr>
      </w:pPr>
      <m:oMathPara>
        <m:oMath>
          <m:r>
            <w:rPr>
              <w:rFonts w:ascii="Cambria Math" w:eastAsiaTheme="minorEastAsia" w:hAnsi="Cambria Math"/>
            </w:rPr>
            <w:lastRenderedPageBreak/>
            <m:t>AgCl⇄A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So</m:t>
              </m:r>
            </m:sub>
            <m:sup>
              <m:r>
                <w:rPr>
                  <w:rFonts w:ascii="Cambria Math" w:eastAsiaTheme="minorEastAsia" w:hAnsi="Cambria Math"/>
                </w:rPr>
                <m:t>AgCl</m:t>
              </m:r>
            </m:sup>
          </m:sSub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e>
          </m:d>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r>
            <w:rPr>
              <w:rFonts w:ascii="Cambria Math" w:eastAsiaTheme="minorEastAsia" w:hAnsi="Cambria Math"/>
            </w:rPr>
            <m:t>→</m:t>
          </m:r>
          <m:d>
            <m:dPr>
              <m:begChr m:val="["/>
              <m:endChr m:val="]"/>
              <m:ctrlPr>
                <w:rPr>
                  <w:rFonts w:ascii="Cambria Math" w:eastAsiaTheme="minorEastAsia" w:hAnsi="Cambria Math"/>
                  <w:i/>
                  <w:highlight w:val="yellow"/>
                </w:rPr>
              </m:ctrlPr>
            </m:dPr>
            <m:e>
              <m:r>
                <w:rPr>
                  <w:rFonts w:ascii="Cambria Math" w:eastAsiaTheme="minorEastAsia" w:hAnsi="Cambria Math"/>
                  <w:highlight w:val="yellow"/>
                </w:rPr>
                <m:t>A</m:t>
              </m:r>
              <m:sSup>
                <m:sSupPr>
                  <m:ctrlPr>
                    <w:rPr>
                      <w:rFonts w:ascii="Cambria Math" w:eastAsiaTheme="minorEastAsia" w:hAnsi="Cambria Math"/>
                      <w:i/>
                      <w:highlight w:val="yellow"/>
                    </w:rPr>
                  </m:ctrlPr>
                </m:sSupPr>
                <m:e>
                  <m:r>
                    <w:rPr>
                      <w:rFonts w:ascii="Cambria Math" w:eastAsiaTheme="minorEastAsia" w:hAnsi="Cambria Math"/>
                      <w:highlight w:val="yellow"/>
                    </w:rPr>
                    <m:t>g</m:t>
                  </m:r>
                </m:e>
                <m:sup>
                  <m:r>
                    <w:rPr>
                      <w:rFonts w:ascii="Cambria Math" w:eastAsiaTheme="minorEastAsia" w:hAnsi="Cambria Math"/>
                      <w:highlight w:val="yellow"/>
                    </w:rPr>
                    <m:t>+</m:t>
                  </m:r>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oMath>
      </m:oMathPara>
    </w:p>
    <w:p w:rsidR="00C36C81" w:rsidRPr="00B92B2D" w:rsidRDefault="00C36C81" w:rsidP="00C36C81">
      <w:pPr>
        <w:rPr>
          <w:rFonts w:eastAsiaTheme="minorEastAsia"/>
        </w:rPr>
      </w:pPr>
      <w:r>
        <w:rPr>
          <w:rFonts w:eastAsiaTheme="minorEastAsia"/>
        </w:rPr>
        <w:t xml:space="preserve">Wstawiając to wyrażenie do wzoru na potencjał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m:t>
            </m:r>
          </m:sub>
        </m:sSub>
      </m:oMath>
      <w:r>
        <w:rPr>
          <w:rFonts w:eastAsiaTheme="minorEastAsia"/>
        </w:rPr>
        <w:t xml:space="preserve"> dostajemy</w:t>
      </w:r>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highlight w:val="yellow"/>
                    </w:rPr>
                  </m:ctrlPr>
                </m:dPr>
                <m:e>
                  <m:r>
                    <w:rPr>
                      <w:rFonts w:ascii="Cambria Math" w:eastAsiaTheme="minorEastAsia" w:hAnsi="Cambria Math"/>
                      <w:highlight w:val="yellow"/>
                    </w:rPr>
                    <m:t>A</m:t>
                  </m:r>
                  <m:sSup>
                    <m:sSupPr>
                      <m:ctrlPr>
                        <w:rPr>
                          <w:rFonts w:ascii="Cambria Math" w:eastAsiaTheme="minorEastAsia" w:hAnsi="Cambria Math"/>
                          <w:i/>
                          <w:highlight w:val="yellow"/>
                        </w:rPr>
                      </m:ctrlPr>
                    </m:sSupPr>
                    <m:e>
                      <m:r>
                        <w:rPr>
                          <w:rFonts w:ascii="Cambria Math" w:eastAsiaTheme="minorEastAsia" w:hAnsi="Cambria Math"/>
                          <w:highlight w:val="yellow"/>
                        </w:rPr>
                        <m:t>g</m:t>
                      </m:r>
                    </m:e>
                    <m:sup>
                      <m:r>
                        <w:rPr>
                          <w:rFonts w:ascii="Cambria Math" w:eastAsiaTheme="minorEastAsia" w:hAnsi="Cambria Math"/>
                          <w:highlight w:val="yellow"/>
                        </w:rPr>
                        <m:t>+</m:t>
                      </m:r>
                    </m:sup>
                  </m:sSup>
                </m:e>
              </m:d>
            </m:e>
          </m:fun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r>
            <w:rPr>
              <w:rFonts w:ascii="Cambria Math" w:eastAsiaTheme="minorEastAsia" w:hAnsi="Cambria Math"/>
            </w:rPr>
            <m:t>+0.059</m:t>
          </m:r>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oMath>
      </m:oMathPara>
    </w:p>
    <w:p w:rsidR="00C36C81" w:rsidRPr="00B03947" w:rsidRDefault="00C36C81" w:rsidP="00C36C81">
      <w:pPr>
        <w:rPr>
          <w:rFonts w:eastAsiaTheme="minorEastAsia"/>
        </w:rPr>
      </w:pPr>
      <w:r>
        <w:rPr>
          <w:rFonts w:eastAsiaTheme="minorEastAsia"/>
        </w:rPr>
        <w:t xml:space="preserve">Porównując je z wyrażeniem na potencjał elektrody </w:t>
      </w:r>
      <m:oMath>
        <m:r>
          <w:rPr>
            <w:rFonts w:ascii="Cambria Math" w:eastAsiaTheme="minorEastAsia" w:hAnsi="Cambria Math"/>
          </w:rPr>
          <m:t>AgCl</m:t>
        </m:r>
        <m:r>
          <m:rPr>
            <m:nor/>
          </m:rPr>
          <w:rPr>
            <w:rFonts w:ascii="Cambria Math" w:eastAsiaTheme="minorEastAsia" w:hAnsi="Cambria Math"/>
          </w:rPr>
          <m:t>/</m:t>
        </m:r>
        <m:r>
          <w:rPr>
            <w:rFonts w:ascii="Cambria Math" w:eastAsiaTheme="minorEastAsia" w:hAnsi="Cambria Math"/>
          </w:rPr>
          <m:t>Ag, 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p>
    <w:p w:rsidR="00C36C81" w:rsidRPr="00B03947"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AgCl</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AgCl</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oMath>
      </m:oMathPara>
    </w:p>
    <w:p w:rsidR="00C36C81" w:rsidRDefault="00C36C81" w:rsidP="00C36C81">
      <w:pPr>
        <w:rPr>
          <w:rFonts w:eastAsiaTheme="minorEastAsia"/>
        </w:rPr>
      </w:pPr>
      <w:r>
        <w:rPr>
          <w:rFonts w:eastAsiaTheme="minorEastAsia"/>
        </w:rPr>
        <w:t>Potencjały rzeczywiste uzyskane z obu wyrażeń muszą być równe, co prowadzi nas do</w:t>
      </w:r>
    </w:p>
    <w:p w:rsidR="00C36C81" w:rsidRDefault="00C36C81" w:rsidP="00C36C81">
      <w:pPr>
        <w:rPr>
          <w:rFonts w:eastAsiaTheme="minorEastAsia"/>
        </w:rPr>
      </w:pPr>
      <m:oMathPara>
        <m:oMath>
          <m:sSub>
            <m:sSubPr>
              <m:ctrlPr>
                <w:rPr>
                  <w:rFonts w:ascii="Cambria Math" w:eastAsiaTheme="minorEastAsia" w:hAnsi="Cambria Math"/>
                  <w:i/>
                  <w:highlight w:val="green"/>
                </w:rPr>
              </m:ctrlPr>
            </m:sSubPr>
            <m:e>
              <m:r>
                <w:rPr>
                  <w:rFonts w:ascii="Cambria Math" w:eastAsiaTheme="minorEastAsia" w:hAnsi="Cambria Math"/>
                  <w:highlight w:val="green"/>
                </w:rPr>
                <m:t>E</m:t>
              </m:r>
            </m:e>
            <m:sub>
              <m:r>
                <w:rPr>
                  <w:rFonts w:ascii="Cambria Math" w:eastAsiaTheme="minorEastAsia" w:hAnsi="Cambria Math"/>
                  <w:highlight w:val="green"/>
                </w:rPr>
                <m:t>Ag</m:t>
              </m:r>
            </m:sub>
          </m:sSub>
          <m:r>
            <w:rPr>
              <w:rFonts w:ascii="Cambria Math" w:eastAsiaTheme="minorEastAsia" w:hAnsi="Cambria Math"/>
              <w:highlight w:val="green"/>
            </w:rPr>
            <m:t>=</m:t>
          </m:r>
          <m:sSub>
            <m:sSubPr>
              <m:ctrlPr>
                <w:rPr>
                  <w:rFonts w:ascii="Cambria Math" w:eastAsiaTheme="minorEastAsia" w:hAnsi="Cambria Math"/>
                  <w:i/>
                  <w:highlight w:val="green"/>
                </w:rPr>
              </m:ctrlPr>
            </m:sSubPr>
            <m:e>
              <m:r>
                <w:rPr>
                  <w:rFonts w:ascii="Cambria Math" w:eastAsiaTheme="minorEastAsia" w:hAnsi="Cambria Math"/>
                  <w:highlight w:val="green"/>
                </w:rPr>
                <m:t>E</m:t>
              </m:r>
            </m:e>
            <m:sub>
              <m:r>
                <w:rPr>
                  <w:rFonts w:ascii="Cambria Math" w:eastAsiaTheme="minorEastAsia" w:hAnsi="Cambria Math"/>
                  <w:highlight w:val="green"/>
                </w:rPr>
                <m:t>AgCl</m:t>
              </m:r>
            </m:sub>
          </m:sSub>
        </m:oMath>
      </m:oMathPara>
    </w:p>
    <w:p w:rsidR="00C36C81" w:rsidRPr="00B92B2D" w:rsidRDefault="00C36C81" w:rsidP="00C36C81">
      <w:pPr>
        <w:rPr>
          <w:rFonts w:eastAsiaTheme="minorEastAsia"/>
        </w:rPr>
      </w:pPr>
      <w:r>
        <w:rPr>
          <w:rFonts w:eastAsiaTheme="minorEastAsia"/>
        </w:rPr>
        <w:t>Wstawiając wyrażenia dostajemy</w:t>
      </w:r>
    </w:p>
    <w:p w:rsidR="00C36C81" w:rsidRDefault="00C36C81" w:rsidP="00C36C8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r>
            <w:rPr>
              <w:rFonts w:ascii="Cambria Math" w:eastAsiaTheme="minorEastAsia" w:hAnsi="Cambria Math"/>
            </w:rPr>
            <m:t>+0.059</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log</m:t>
              </m:r>
            </m:fName>
            <m:e>
              <m:f>
                <m:fPr>
                  <m:ctrlPr>
                    <w:rPr>
                      <w:rFonts w:ascii="Cambria Math" w:eastAsiaTheme="minorEastAsia" w:hAnsi="Cambria Math"/>
                      <w:i/>
                      <w:highlight w:val="yellow"/>
                    </w:rPr>
                  </m:ctrlPr>
                </m:fPr>
                <m:num>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so</m:t>
                      </m:r>
                    </m:sub>
                  </m:sSub>
                </m:num>
                <m:den>
                  <m:d>
                    <m:dPr>
                      <m:begChr m:val="["/>
                      <m:endChr m:val="]"/>
                      <m:ctrlPr>
                        <w:rPr>
                          <w:rFonts w:ascii="Cambria Math" w:eastAsiaTheme="minorEastAsia" w:hAnsi="Cambria Math"/>
                          <w:i/>
                          <w:highlight w:val="yellow"/>
                        </w:rPr>
                      </m:ctrlPr>
                    </m:dPr>
                    <m:e>
                      <m:r>
                        <w:rPr>
                          <w:rFonts w:ascii="Cambria Math" w:eastAsiaTheme="minorEastAsia" w:hAnsi="Cambria Math"/>
                          <w:highlight w:val="yellow"/>
                        </w:rPr>
                        <m:t>C</m:t>
                      </m:r>
                      <m:sSup>
                        <m:sSupPr>
                          <m:ctrlPr>
                            <w:rPr>
                              <w:rFonts w:ascii="Cambria Math" w:eastAsiaTheme="minorEastAsia" w:hAnsi="Cambria Math"/>
                              <w:i/>
                              <w:highlight w:val="yellow"/>
                            </w:rPr>
                          </m:ctrlPr>
                        </m:sSupPr>
                        <m:e>
                          <m:r>
                            <w:rPr>
                              <w:rFonts w:ascii="Cambria Math" w:eastAsiaTheme="minorEastAsia" w:hAnsi="Cambria Math"/>
                              <w:highlight w:val="yellow"/>
                            </w:rPr>
                            <m:t>l</m:t>
                          </m:r>
                        </m:e>
                        <m:sup>
                          <m:r>
                            <w:rPr>
                              <w:rFonts w:ascii="Cambria Math" w:eastAsiaTheme="minorEastAsia" w:hAnsi="Cambria Math"/>
                              <w:highlight w:val="yellow"/>
                            </w:rPr>
                            <m:t>-</m:t>
                          </m:r>
                        </m:sup>
                      </m:sSup>
                    </m:e>
                  </m:d>
                </m:den>
              </m:f>
            </m:e>
          </m:fun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AgCl</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oMath>
      </m:oMathPara>
    </w:p>
    <w:p w:rsidR="00C36C81" w:rsidRDefault="00C36C81" w:rsidP="00C36C81">
      <w:pPr>
        <w:rPr>
          <w:rFonts w:eastAsiaTheme="minorEastAsia"/>
        </w:rPr>
      </w:pPr>
      <w:r>
        <w:rPr>
          <w:rFonts w:eastAsiaTheme="minorEastAsia"/>
        </w:rPr>
        <w:t xml:space="preserve">Z prawa działań na </w:t>
      </w:r>
      <w:proofErr w:type="gramStart"/>
      <w:r>
        <w:rPr>
          <w:rFonts w:eastAsiaTheme="minorEastAsia"/>
        </w:rPr>
        <w:t xml:space="preserve">logarytmach  </w:t>
      </w:r>
      <m:oMath>
        <m:r>
          <m:rPr>
            <m:nor/>
          </m:rPr>
          <w:rPr>
            <w:rFonts w:ascii="Cambria Math" w:eastAsiaTheme="minorEastAsia" w:hAnsi="Cambria Math"/>
          </w:rPr>
          <m:t xml:space="preserve"> </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log</m:t>
            </m:r>
            <w:proofErr w:type="gramEnd"/>
          </m:fName>
          <m:e>
            <m:f>
              <m:fPr>
                <m:ctrlPr>
                  <w:rPr>
                    <w:rFonts w:ascii="Cambria Math" w:eastAsiaTheme="minorEastAsia" w:hAnsi="Cambria Math"/>
                    <w:i/>
                    <w:highlight w:val="yellow"/>
                  </w:rPr>
                </m:ctrlPr>
              </m:fPr>
              <m:num>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so</m:t>
                    </m:r>
                  </m:sub>
                </m:sSub>
              </m:num>
              <m:den>
                <m:d>
                  <m:dPr>
                    <m:begChr m:val="["/>
                    <m:endChr m:val="]"/>
                    <m:ctrlPr>
                      <w:rPr>
                        <w:rFonts w:ascii="Cambria Math" w:eastAsiaTheme="minorEastAsia" w:hAnsi="Cambria Math"/>
                        <w:i/>
                        <w:highlight w:val="yellow"/>
                      </w:rPr>
                    </m:ctrlPr>
                  </m:dPr>
                  <m:e>
                    <m:r>
                      <w:rPr>
                        <w:rFonts w:ascii="Cambria Math" w:eastAsiaTheme="minorEastAsia" w:hAnsi="Cambria Math"/>
                        <w:highlight w:val="yellow"/>
                      </w:rPr>
                      <m:t>C</m:t>
                    </m:r>
                    <m:sSup>
                      <m:sSupPr>
                        <m:ctrlPr>
                          <w:rPr>
                            <w:rFonts w:ascii="Cambria Math" w:eastAsiaTheme="minorEastAsia" w:hAnsi="Cambria Math"/>
                            <w:i/>
                            <w:highlight w:val="yellow"/>
                          </w:rPr>
                        </m:ctrlPr>
                      </m:sSupPr>
                      <m:e>
                        <m:r>
                          <w:rPr>
                            <w:rFonts w:ascii="Cambria Math" w:eastAsiaTheme="minorEastAsia" w:hAnsi="Cambria Math"/>
                            <w:highlight w:val="yellow"/>
                          </w:rPr>
                          <m:t>l</m:t>
                        </m:r>
                      </m:e>
                      <m:sup>
                        <m:r>
                          <w:rPr>
                            <w:rFonts w:ascii="Cambria Math" w:eastAsiaTheme="minorEastAsia" w:hAnsi="Cambria Math"/>
                            <w:highlight w:val="yellow"/>
                          </w:rPr>
                          <m:t>-</m:t>
                        </m:r>
                      </m:sup>
                    </m:sSup>
                  </m:e>
                </m:d>
              </m:den>
            </m:f>
            <m:r>
              <w:rPr>
                <w:rFonts w:ascii="Cambria Math" w:eastAsiaTheme="minorEastAsia" w:hAnsi="Cambria Math"/>
                <w:highlight w:val="yellow"/>
              </w:rPr>
              <m:t>=</m:t>
            </m:r>
          </m:e>
        </m:func>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d>
          </m:e>
        </m:func>
        <m:r>
          <w:rPr>
            <w:rFonts w:ascii="Cambria Math" w:eastAsiaTheme="minorEastAsia" w:hAnsi="Cambria Math"/>
          </w:rPr>
          <m:t>=</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log</m:t>
            </m:r>
          </m:fName>
          <m:e>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so</m:t>
                </m:r>
              </m:sub>
            </m:sSub>
          </m:e>
        </m:func>
        <m:r>
          <w:rPr>
            <w:rFonts w:ascii="Cambria Math" w:eastAsiaTheme="minorEastAsia" w:hAnsi="Cambria Math"/>
          </w:rPr>
          <m:t>+</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log</m:t>
            </m:r>
          </m:fName>
          <m:e>
            <m:f>
              <m:fPr>
                <m:ctrlPr>
                  <w:rPr>
                    <w:rFonts w:ascii="Cambria Math" w:eastAsiaTheme="minorEastAsia" w:hAnsi="Cambria Math"/>
                    <w:i/>
                    <w:highlight w:val="yellow"/>
                  </w:rPr>
                </m:ctrlPr>
              </m:fPr>
              <m:num>
                <m:r>
                  <w:rPr>
                    <w:rFonts w:ascii="Cambria Math" w:eastAsiaTheme="minorEastAsia" w:hAnsi="Cambria Math"/>
                    <w:highlight w:val="yellow"/>
                  </w:rPr>
                  <m:t>1</m:t>
                </m:r>
              </m:num>
              <m:den>
                <m:d>
                  <m:dPr>
                    <m:begChr m:val="["/>
                    <m:endChr m:val="]"/>
                    <m:ctrlPr>
                      <w:rPr>
                        <w:rFonts w:ascii="Cambria Math" w:eastAsiaTheme="minorEastAsia" w:hAnsi="Cambria Math"/>
                        <w:i/>
                        <w:highlight w:val="yellow"/>
                      </w:rPr>
                    </m:ctrlPr>
                  </m:dPr>
                  <m:e>
                    <m:r>
                      <w:rPr>
                        <w:rFonts w:ascii="Cambria Math" w:eastAsiaTheme="minorEastAsia" w:hAnsi="Cambria Math"/>
                        <w:highlight w:val="yellow"/>
                      </w:rPr>
                      <m:t>C</m:t>
                    </m:r>
                    <m:sSup>
                      <m:sSupPr>
                        <m:ctrlPr>
                          <w:rPr>
                            <w:rFonts w:ascii="Cambria Math" w:eastAsiaTheme="minorEastAsia" w:hAnsi="Cambria Math"/>
                            <w:i/>
                            <w:highlight w:val="yellow"/>
                          </w:rPr>
                        </m:ctrlPr>
                      </m:sSupPr>
                      <m:e>
                        <m:r>
                          <w:rPr>
                            <w:rFonts w:ascii="Cambria Math" w:eastAsiaTheme="minorEastAsia" w:hAnsi="Cambria Math"/>
                            <w:highlight w:val="yellow"/>
                          </w:rPr>
                          <m:t>l</m:t>
                        </m:r>
                      </m:e>
                      <m:sup>
                        <m:r>
                          <w:rPr>
                            <w:rFonts w:ascii="Cambria Math" w:eastAsiaTheme="minorEastAsia" w:hAnsi="Cambria Math"/>
                            <w:highlight w:val="yellow"/>
                          </w:rPr>
                          <m:t>-</m:t>
                        </m:r>
                      </m:sup>
                    </m:sSup>
                  </m:e>
                </m:d>
              </m:den>
            </m:f>
          </m:e>
        </m:func>
      </m:oMath>
      <w:r>
        <w:rPr>
          <w:rFonts w:eastAsiaTheme="minorEastAsia"/>
        </w:rPr>
        <w:t>, rozbijąc to wyrażenie w powyższym wzorze:</w:t>
      </w:r>
    </w:p>
    <w:p w:rsidR="00C36C81" w:rsidRDefault="00C36C81" w:rsidP="00C36C8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r>
            <w:rPr>
              <w:rFonts w:ascii="Cambria Math" w:eastAsiaTheme="minorEastAsia" w:hAnsi="Cambria Math"/>
            </w:rPr>
            <m:t>+0.059</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log</m:t>
              </m:r>
            </m:fName>
            <m:e>
              <m:sSub>
                <m:sSubPr>
                  <m:ctrlPr>
                    <w:rPr>
                      <w:rFonts w:ascii="Cambria Math" w:eastAsiaTheme="minorEastAsia" w:hAnsi="Cambria Math"/>
                      <w:i/>
                      <w:highlight w:val="yellow"/>
                    </w:rPr>
                  </m:ctrlPr>
                </m:sSubPr>
                <m:e>
                  <m:r>
                    <w:rPr>
                      <w:rFonts w:ascii="Cambria Math" w:eastAsiaTheme="minorEastAsia" w:hAnsi="Cambria Math"/>
                      <w:highlight w:val="yellow"/>
                    </w:rPr>
                    <m:t>K</m:t>
                  </m:r>
                </m:e>
                <m:sub>
                  <m:r>
                    <w:rPr>
                      <w:rFonts w:ascii="Cambria Math" w:eastAsiaTheme="minorEastAsia" w:hAnsi="Cambria Math"/>
                      <w:highlight w:val="yellow"/>
                    </w:rPr>
                    <m:t>so</m:t>
                  </m:r>
                </m:sub>
              </m:sSub>
            </m:e>
          </m:func>
          <m:r>
            <w:rPr>
              <w:rFonts w:ascii="Cambria Math" w:eastAsiaTheme="minorEastAsia" w:hAnsi="Cambria Math"/>
            </w:rPr>
            <m:t>+0.059</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log</m:t>
              </m:r>
            </m:fName>
            <m:e>
              <m:f>
                <m:fPr>
                  <m:ctrlPr>
                    <w:rPr>
                      <w:rFonts w:ascii="Cambria Math" w:eastAsiaTheme="minorEastAsia" w:hAnsi="Cambria Math"/>
                      <w:i/>
                      <w:highlight w:val="yellow"/>
                    </w:rPr>
                  </m:ctrlPr>
                </m:fPr>
                <m:num>
                  <m:r>
                    <w:rPr>
                      <w:rFonts w:ascii="Cambria Math" w:eastAsiaTheme="minorEastAsia" w:hAnsi="Cambria Math"/>
                      <w:highlight w:val="yellow"/>
                    </w:rPr>
                    <m:t>1</m:t>
                  </m:r>
                </m:num>
                <m:den>
                  <m:d>
                    <m:dPr>
                      <m:begChr m:val="["/>
                      <m:endChr m:val="]"/>
                      <m:ctrlPr>
                        <w:rPr>
                          <w:rFonts w:ascii="Cambria Math" w:eastAsiaTheme="minorEastAsia" w:hAnsi="Cambria Math"/>
                          <w:i/>
                          <w:highlight w:val="yellow"/>
                        </w:rPr>
                      </m:ctrlPr>
                    </m:dPr>
                    <m:e>
                      <m:r>
                        <w:rPr>
                          <w:rFonts w:ascii="Cambria Math" w:eastAsiaTheme="minorEastAsia" w:hAnsi="Cambria Math"/>
                          <w:highlight w:val="yellow"/>
                        </w:rPr>
                        <m:t>C</m:t>
                      </m:r>
                      <m:sSup>
                        <m:sSupPr>
                          <m:ctrlPr>
                            <w:rPr>
                              <w:rFonts w:ascii="Cambria Math" w:eastAsiaTheme="minorEastAsia" w:hAnsi="Cambria Math"/>
                              <w:i/>
                              <w:highlight w:val="yellow"/>
                            </w:rPr>
                          </m:ctrlPr>
                        </m:sSupPr>
                        <m:e>
                          <m:r>
                            <w:rPr>
                              <w:rFonts w:ascii="Cambria Math" w:eastAsiaTheme="minorEastAsia" w:hAnsi="Cambria Math"/>
                              <w:highlight w:val="yellow"/>
                            </w:rPr>
                            <m:t>l</m:t>
                          </m:r>
                        </m:e>
                        <m:sup>
                          <m:r>
                            <w:rPr>
                              <w:rFonts w:ascii="Cambria Math" w:eastAsiaTheme="minorEastAsia" w:hAnsi="Cambria Math"/>
                              <w:highlight w:val="yellow"/>
                            </w:rPr>
                            <m:t>-</m:t>
                          </m:r>
                        </m:sup>
                      </m:sSup>
                    </m:e>
                  </m:d>
                </m:den>
              </m:f>
            </m:e>
          </m:fun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AgCl</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1</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e>
                  </m:d>
                </m:den>
              </m:f>
            </m:e>
          </m:func>
        </m:oMath>
      </m:oMathPara>
    </w:p>
    <w:p w:rsidR="00C36C81" w:rsidRPr="00B92B2D" w:rsidRDefault="00C36C81" w:rsidP="00C36C81">
      <w:pPr>
        <w:rPr>
          <w:rFonts w:eastAsiaTheme="minorEastAsia"/>
        </w:rPr>
      </w:pPr>
      <m:oMathPara>
        <m:oMath>
          <m:r>
            <w:rPr>
              <w:rFonts w:ascii="Cambria Math" w:eastAsiaTheme="minorEastAsia" w:hAnsi="Cambria Math"/>
            </w:rPr>
            <m:t>0.059</m:t>
          </m:r>
          <m:sSup>
            <m:sSupPr>
              <m:ctrlPr>
                <w:rPr>
                  <w:rFonts w:ascii="Cambria Math" w:eastAsiaTheme="minorEastAsia" w:hAnsi="Cambria Math"/>
                  <w:i/>
                </w:rPr>
              </m:ctrlPr>
            </m:sSupPr>
            <m:e>
              <m:func>
                <m:funcPr>
                  <m:ctrlPr>
                    <w:rPr>
                      <w:rFonts w:ascii="Cambria Math" w:eastAsiaTheme="minorEastAsia" w:hAnsi="Cambria Math"/>
                      <w:i/>
                    </w:rPr>
                  </m:ctrlPr>
                </m:funcPr>
                <m:fName>
                  <m:r>
                    <m:rPr>
                      <m:sty m:val="p"/>
                    </m:rPr>
                    <w:rPr>
                      <w:rFonts w:ascii="Cambria Math" w:eastAsiaTheme="minorEastAsia" w:hAnsi="Cambria Math"/>
                    </w:rPr>
                    <m:t>log</m:t>
                  </m:r>
                </m:fName>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e>
              </m:func>
            </m:e>
            <m:sup>
              <m:r>
                <w:rPr>
                  <w:rFonts w:ascii="Cambria Math" w:eastAsiaTheme="minorEastAsia" w:hAnsi="Cambria Math"/>
                </w:rPr>
                <m:t>AgCl</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AgCl</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oMath>
      </m:oMathPara>
    </w:p>
    <w:p w:rsidR="00C36C81" w:rsidRPr="00B92B2D"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AgCl</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Ag</m:t>
                      </m:r>
                    </m:sub>
                    <m:sup>
                      <m:r>
                        <w:rPr>
                          <w:rFonts w:ascii="Cambria Math" w:eastAsiaTheme="minorEastAsia" w:hAnsi="Cambria Math"/>
                        </w:rPr>
                        <m:t>0</m:t>
                      </m:r>
                    </m:sup>
                  </m:sSubSup>
                </m:num>
                <m:den>
                  <m:r>
                    <w:rPr>
                      <w:rFonts w:ascii="Cambria Math" w:eastAsiaTheme="minorEastAsia" w:hAnsi="Cambria Math"/>
                    </w:rPr>
                    <m:t>0.059</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f>
                <m:fPr>
                  <m:ctrlPr>
                    <w:rPr>
                      <w:rFonts w:ascii="Cambria Math" w:eastAsiaTheme="minorEastAsia" w:hAnsi="Cambria Math"/>
                      <w:i/>
                    </w:rPr>
                  </m:ctrlPr>
                </m:fPr>
                <m:num>
                  <m:r>
                    <w:rPr>
                      <w:rFonts w:ascii="Cambria Math" w:eastAsiaTheme="minorEastAsia" w:hAnsi="Cambria Math"/>
                    </w:rPr>
                    <m:t>0.222-0.8</m:t>
                  </m:r>
                </m:num>
                <m:den>
                  <m:r>
                    <w:rPr>
                      <w:rFonts w:ascii="Cambria Math" w:eastAsiaTheme="minorEastAsia" w:hAnsi="Cambria Math"/>
                    </w:rPr>
                    <m:t>0.059</m:t>
                  </m:r>
                </m:den>
              </m:f>
            </m:sup>
          </m:sSup>
          <m:r>
            <w:rPr>
              <w:rFonts w:ascii="Cambria Math" w:eastAsiaTheme="minorEastAsia" w:hAnsi="Cambria Math"/>
            </w:rPr>
            <m:t>=1.59*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m:oMathPara>
    </w:p>
    <w:p w:rsidR="00C36C81" w:rsidRPr="00B92B2D" w:rsidRDefault="00C36C81" w:rsidP="00C36C81">
      <w:pPr>
        <w:rPr>
          <w:rFonts w:eastAsiaTheme="minorEastAsia"/>
        </w:rPr>
      </w:pPr>
      <w:r>
        <w:rPr>
          <w:rFonts w:eastAsiaTheme="minorEastAsia"/>
        </w:rPr>
        <w:t xml:space="preserve">Porównując uzyskaną wartość z wartością z tablic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r>
          <w:rPr>
            <w:rFonts w:ascii="Cambria Math" w:eastAsiaTheme="minorEastAsia" w:hAnsi="Cambria Math"/>
          </w:rPr>
          <m:t>=1.77*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Pr>
          <w:rFonts w:eastAsiaTheme="minorEastAsia"/>
        </w:rPr>
        <w:t xml:space="preserve"> </w:t>
      </w:r>
      <w:proofErr w:type="gramStart"/>
      <w:r>
        <w:rPr>
          <w:rFonts w:eastAsiaTheme="minorEastAsia"/>
        </w:rPr>
        <w:t>widzimy</w:t>
      </w:r>
      <w:proofErr w:type="gramEnd"/>
      <w:r>
        <w:rPr>
          <w:rFonts w:eastAsiaTheme="minorEastAsia"/>
        </w:rPr>
        <w:t>, iż są to podobne wartości.</w:t>
      </w:r>
    </w:p>
    <w:p w:rsidR="00C36C81" w:rsidRPr="00B92B2D" w:rsidRDefault="00C36C81" w:rsidP="00C36C81">
      <w:pPr>
        <w:rPr>
          <w:rFonts w:eastAsiaTheme="minorEastAsia"/>
        </w:rPr>
      </w:pPr>
      <w:r>
        <w:rPr>
          <w:rFonts w:eastAsiaTheme="minorEastAsia"/>
        </w:rPr>
        <w:t xml:space="preserve">Analogicznie możemy przeliczać potencjały reakcji w środowisku kwasowym (takim, gdzie są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na zasadowe (z jonami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wykorzystując wyrażenie łączące stężenie obu </w:t>
      </w:r>
      <w:proofErr w:type="gramStart"/>
      <w:r>
        <w:rPr>
          <w:rFonts w:eastAsiaTheme="minorEastAsia"/>
        </w:rPr>
        <w:t>jonów czyli</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oMath>
    </w:p>
    <w:p w:rsidR="00C36C81" w:rsidRDefault="00C36C81" w:rsidP="00C36C81">
      <w:pPr>
        <w:rPr>
          <w:rFonts w:eastAsiaTheme="minorEastAsia"/>
        </w:rPr>
      </w:pPr>
      <w:r>
        <w:rPr>
          <w:rFonts w:eastAsiaTheme="minorEastAsia"/>
        </w:rPr>
        <w:t>Np. Półreakcja redukcji tlenu w środowisku kwasowym jest dany wyrażeniem, której potencjał wynosi:</w:t>
      </w:r>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 xml:space="preserve">O   </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r>
            <w:rPr>
              <w:rFonts w:ascii="Cambria Math" w:eastAsiaTheme="minorEastAsia" w:hAnsi="Cambria Math"/>
            </w:rPr>
            <m:t>=1.229V</m:t>
          </m:r>
        </m:oMath>
      </m:oMathPara>
    </w:p>
    <w:p w:rsidR="00C36C81" w:rsidRPr="00B92B2D"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4</m:t>
                      </m:r>
                    </m:sup>
                  </m:sSup>
                </m:num>
                <m:den>
                  <m:r>
                    <w:rPr>
                      <w:rFonts w:ascii="Cambria Math" w:eastAsiaTheme="minorEastAsia" w:hAnsi="Cambria Math"/>
                    </w:rPr>
                    <m:t>1</m:t>
                  </m:r>
                </m:den>
              </m:f>
            </m:e>
          </m:func>
        </m:oMath>
      </m:oMathPara>
    </w:p>
    <w:p w:rsidR="00C36C81" w:rsidRDefault="00C36C81" w:rsidP="00C36C81">
      <w:pPr>
        <w:rPr>
          <w:rFonts w:eastAsiaTheme="minorEastAsia"/>
        </w:rPr>
      </w:pPr>
      <w:r>
        <w:rPr>
          <w:rFonts w:eastAsiaTheme="minorEastAsia"/>
        </w:rPr>
        <w:t xml:space="preserve">Jaki jest potencjał redukcji tlenu w środowisku zasadowym, opisany </w:t>
      </w:r>
      <w:proofErr w:type="gramStart"/>
      <w:r>
        <w:rPr>
          <w:rFonts w:eastAsiaTheme="minorEastAsia"/>
        </w:rPr>
        <w:t>równaniem:</w:t>
      </w:r>
      <w:proofErr w:type="gramEnd"/>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⇄4O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m:t>
          </m:r>
        </m:oMath>
      </m:oMathPara>
    </w:p>
    <w:p w:rsidR="00C36C81" w:rsidRDefault="00C36C81" w:rsidP="00C36C81">
      <w:pPr>
        <w:rPr>
          <w:rFonts w:eastAsiaTheme="minorEastAsia"/>
        </w:rPr>
      </w:pPr>
      <w:r>
        <w:rPr>
          <w:rFonts w:eastAsiaTheme="minorEastAsia"/>
        </w:rPr>
        <w:t>Zapisując wyrażenie na wyrażenie Nernsta dla tej półreakcji dostajemy:</w:t>
      </w:r>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4</m:t>
                      </m:r>
                    </m:sup>
                  </m:sSup>
                </m:den>
              </m:f>
            </m:e>
          </m:func>
        </m:oMath>
      </m:oMathPara>
    </w:p>
    <w:p w:rsidR="00C36C81" w:rsidRPr="00917FA0" w:rsidRDefault="00C36C81" w:rsidP="00C36C81">
      <w:pPr>
        <w:rPr>
          <w:rFonts w:eastAsiaTheme="minorEastAsia"/>
        </w:rPr>
      </w:pPr>
      <w:r>
        <w:rPr>
          <w:rFonts w:eastAsiaTheme="minorEastAsia"/>
        </w:rPr>
        <w:lastRenderedPageBreak/>
        <w:t xml:space="preserve">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i</w:t>
      </w:r>
      <m:oMath>
        <m:r>
          <w:rPr>
            <w:rFonts w:ascii="Cambria Math" w:eastAsiaTheme="minorEastAsia" w:hAnsi="Cambria Math"/>
          </w:rPr>
          <m:t xml:space="preserve"> 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możemy połączyć przy użyciu wyrażenia na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d>
          <m:dPr>
            <m:begChr m:val="["/>
            <m:endChr m:val="]"/>
            <m:ctrlPr>
              <w:rPr>
                <w:rFonts w:ascii="Cambria Math" w:eastAsiaTheme="minorEastAsia" w:hAnsi="Cambria Math"/>
                <w:i/>
              </w:rPr>
            </m:ctrlPr>
          </m:dPr>
          <m:e>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oMath>
      <w:r>
        <w:rPr>
          <w:rFonts w:eastAsiaTheme="minorEastAsia"/>
        </w:rPr>
        <w:t xml:space="preserve">, wówczas widzimy, że stężenie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jest równe:</w:t>
      </w:r>
    </w:p>
    <w:p w:rsidR="00C36C81" w:rsidRDefault="00C36C81" w:rsidP="00C36C81">
      <w:pPr>
        <w:rPr>
          <w:rFonts w:eastAsiaTheme="minorEastAsia"/>
        </w:rPr>
      </w:pPr>
      <m:oMathPara>
        <m:oMath>
          <m:d>
            <m:dPr>
              <m:begChr m:val="["/>
              <m:endChr m:val="]"/>
              <m:ctrlPr>
                <w:rPr>
                  <w:rFonts w:ascii="Cambria Math" w:eastAsiaTheme="minorEastAsia" w:hAnsi="Cambria Math"/>
                  <w:i/>
                  <w:highlight w:val="green"/>
                </w:rPr>
              </m:ctrlPr>
            </m:dPr>
            <m:e>
              <m:r>
                <w:rPr>
                  <w:rFonts w:ascii="Cambria Math" w:eastAsiaTheme="minorEastAsia" w:hAnsi="Cambria Math"/>
                  <w:highlight w:val="green"/>
                </w:rPr>
                <m:t>O</m:t>
              </m:r>
              <m:sSup>
                <m:sSupPr>
                  <m:ctrlPr>
                    <w:rPr>
                      <w:rFonts w:ascii="Cambria Math" w:eastAsiaTheme="minorEastAsia" w:hAnsi="Cambria Math"/>
                      <w:i/>
                      <w:highlight w:val="green"/>
                    </w:rPr>
                  </m:ctrlPr>
                </m:sSupPr>
                <m:e>
                  <m:r>
                    <w:rPr>
                      <w:rFonts w:ascii="Cambria Math" w:eastAsiaTheme="minorEastAsia" w:hAnsi="Cambria Math"/>
                      <w:highlight w:val="green"/>
                    </w:rPr>
                    <m:t>H</m:t>
                  </m:r>
                </m:e>
                <m:sup>
                  <m:r>
                    <w:rPr>
                      <w:rFonts w:ascii="Cambria Math" w:eastAsiaTheme="minorEastAsia" w:hAnsi="Cambria Math"/>
                      <w:highlight w:val="green"/>
                    </w:rPr>
                    <m:t>-</m:t>
                  </m:r>
                </m:sup>
              </m:sSup>
            </m:e>
          </m:d>
          <m:r>
            <w:rPr>
              <w:rFonts w:ascii="Cambria Math" w:eastAsiaTheme="minorEastAsia" w:hAnsi="Cambria Math"/>
              <w:highlight w:val="green"/>
            </w:rPr>
            <m:t>=</m:t>
          </m:r>
          <m:f>
            <m:fPr>
              <m:ctrlPr>
                <w:rPr>
                  <w:rFonts w:ascii="Cambria Math" w:eastAsiaTheme="minorEastAsia" w:hAnsi="Cambria Math"/>
                  <w:i/>
                  <w:highlight w:val="green"/>
                </w:rPr>
              </m:ctrlPr>
            </m:fPr>
            <m:num>
              <m:sSub>
                <m:sSubPr>
                  <m:ctrlPr>
                    <w:rPr>
                      <w:rFonts w:ascii="Cambria Math" w:eastAsiaTheme="minorEastAsia" w:hAnsi="Cambria Math"/>
                      <w:i/>
                      <w:highlight w:val="green"/>
                    </w:rPr>
                  </m:ctrlPr>
                </m:sSubPr>
                <m:e>
                  <m:r>
                    <w:rPr>
                      <w:rFonts w:ascii="Cambria Math" w:eastAsiaTheme="minorEastAsia" w:hAnsi="Cambria Math"/>
                      <w:highlight w:val="green"/>
                    </w:rPr>
                    <m:t>K</m:t>
                  </m:r>
                </m:e>
                <m:sub>
                  <m:r>
                    <w:rPr>
                      <w:rFonts w:ascii="Cambria Math" w:eastAsiaTheme="minorEastAsia" w:hAnsi="Cambria Math"/>
                      <w:highlight w:val="green"/>
                    </w:rPr>
                    <m:t>w</m:t>
                  </m:r>
                </m:sub>
              </m:sSub>
            </m:num>
            <m:den>
              <m:d>
                <m:dPr>
                  <m:begChr m:val="["/>
                  <m:endChr m:val="]"/>
                  <m:ctrlPr>
                    <w:rPr>
                      <w:rFonts w:ascii="Cambria Math" w:eastAsiaTheme="minorEastAsia" w:hAnsi="Cambria Math"/>
                      <w:i/>
                      <w:highlight w:val="green"/>
                    </w:rPr>
                  </m:ctrlPr>
                </m:dPr>
                <m:e>
                  <m:sSup>
                    <m:sSupPr>
                      <m:ctrlPr>
                        <w:rPr>
                          <w:rFonts w:ascii="Cambria Math" w:eastAsiaTheme="minorEastAsia" w:hAnsi="Cambria Math"/>
                          <w:i/>
                          <w:highlight w:val="green"/>
                        </w:rPr>
                      </m:ctrlPr>
                    </m:sSupPr>
                    <m:e>
                      <m:r>
                        <w:rPr>
                          <w:rFonts w:ascii="Cambria Math" w:eastAsiaTheme="minorEastAsia" w:hAnsi="Cambria Math"/>
                          <w:highlight w:val="green"/>
                        </w:rPr>
                        <m:t>H</m:t>
                      </m:r>
                    </m:e>
                    <m:sup>
                      <m:r>
                        <w:rPr>
                          <w:rFonts w:ascii="Cambria Math" w:eastAsiaTheme="minorEastAsia" w:hAnsi="Cambria Math"/>
                          <w:highlight w:val="green"/>
                        </w:rPr>
                        <m:t>+</m:t>
                      </m:r>
                    </m:sup>
                  </m:sSup>
                </m:e>
              </m:d>
            </m:den>
          </m:f>
        </m:oMath>
      </m:oMathPara>
    </w:p>
    <w:p w:rsidR="00C36C81" w:rsidRPr="00917FA0" w:rsidRDefault="00C36C81" w:rsidP="00C36C81">
      <w:pPr>
        <w:rPr>
          <w:rFonts w:eastAsiaTheme="minorEastAsia"/>
        </w:rPr>
      </w:pPr>
      <w:r>
        <w:rPr>
          <w:rFonts w:eastAsiaTheme="minorEastAsia"/>
        </w:rPr>
        <w:t xml:space="preserve">Wstawiając to wyrażenie zamiast jonów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 wyrażeniu na p</w:t>
      </w:r>
      <w:proofErr w:type="spellStart"/>
      <w:r>
        <w:rPr>
          <w:rFonts w:eastAsiaTheme="minorEastAsia"/>
        </w:rPr>
        <w:t>otencjał</w:t>
      </w:r>
      <w:proofErr w:type="spellEnd"/>
      <w:r>
        <w:rPr>
          <w:rFonts w:eastAsiaTheme="minorEastAsia"/>
        </w:rPr>
        <w:t xml:space="preserve"> redukcji tlenu w środowisku zasadowym </w:t>
      </w:r>
      <w:proofErr w:type="spellStart"/>
      <w:r>
        <w:rPr>
          <w:rFonts w:eastAsiaTheme="minorEastAsia"/>
        </w:rPr>
        <w:t>dotajemy</w:t>
      </w:r>
      <w:proofErr w:type="spellEnd"/>
      <w:r>
        <w:rPr>
          <w:rFonts w:eastAsiaTheme="minorEastAsia"/>
        </w:rPr>
        <w:t>:</w:t>
      </w:r>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num>
                <m:den>
                  <m:sSup>
                    <m:sSupPr>
                      <m:ctrlPr>
                        <w:rPr>
                          <w:rFonts w:ascii="Cambria Math" w:eastAsiaTheme="minorEastAsia" w:hAnsi="Cambria Math"/>
                          <w:i/>
                        </w:rPr>
                      </m:ctrlPr>
                    </m:sSupPr>
                    <m:e>
                      <m:d>
                        <m:dPr>
                          <m:begChr m:val="["/>
                          <m:endChr m:val="]"/>
                          <m:ctrlPr>
                            <w:rPr>
                              <w:rFonts w:ascii="Cambria Math" w:eastAsiaTheme="minorEastAsia" w:hAnsi="Cambria Math"/>
                              <w:i/>
                              <w:highlight w:val="green"/>
                            </w:rPr>
                          </m:ctrlPr>
                        </m:dPr>
                        <m:e>
                          <m:r>
                            <w:rPr>
                              <w:rFonts w:ascii="Cambria Math" w:eastAsiaTheme="minorEastAsia" w:hAnsi="Cambria Math"/>
                              <w:highlight w:val="green"/>
                            </w:rPr>
                            <m:t>O</m:t>
                          </m:r>
                          <m:sSup>
                            <m:sSupPr>
                              <m:ctrlPr>
                                <w:rPr>
                                  <w:rFonts w:ascii="Cambria Math" w:eastAsiaTheme="minorEastAsia" w:hAnsi="Cambria Math"/>
                                  <w:i/>
                                  <w:highlight w:val="green"/>
                                </w:rPr>
                              </m:ctrlPr>
                            </m:sSupPr>
                            <m:e>
                              <m:r>
                                <w:rPr>
                                  <w:rFonts w:ascii="Cambria Math" w:eastAsiaTheme="minorEastAsia" w:hAnsi="Cambria Math"/>
                                  <w:highlight w:val="green"/>
                                </w:rPr>
                                <m:t>H</m:t>
                              </m:r>
                            </m:e>
                            <m:sup>
                              <m:r>
                                <w:rPr>
                                  <w:rFonts w:ascii="Cambria Math" w:eastAsiaTheme="minorEastAsia" w:hAnsi="Cambria Math"/>
                                  <w:highlight w:val="green"/>
                                </w:rPr>
                                <m:t>-</m:t>
                              </m:r>
                            </m:sup>
                          </m:sSup>
                        </m:e>
                      </m:d>
                    </m:e>
                    <m:sup>
                      <m:r>
                        <w:rPr>
                          <w:rFonts w:ascii="Cambria Math" w:eastAsiaTheme="minorEastAsia" w:hAnsi="Cambria Math"/>
                        </w:rPr>
                        <m:t>4</m:t>
                      </m:r>
                    </m:sup>
                  </m:sSup>
                </m:den>
              </m:f>
            </m:e>
          </m:fun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highlight w:val="green"/>
                                </w:rPr>
                              </m:ctrlPr>
                            </m:fPr>
                            <m:num>
                              <m:sSub>
                                <m:sSubPr>
                                  <m:ctrlPr>
                                    <w:rPr>
                                      <w:rFonts w:ascii="Cambria Math" w:eastAsiaTheme="minorEastAsia" w:hAnsi="Cambria Math"/>
                                      <w:i/>
                                      <w:highlight w:val="green"/>
                                    </w:rPr>
                                  </m:ctrlPr>
                                </m:sSubPr>
                                <m:e>
                                  <m:r>
                                    <w:rPr>
                                      <w:rFonts w:ascii="Cambria Math" w:eastAsiaTheme="minorEastAsia" w:hAnsi="Cambria Math"/>
                                      <w:highlight w:val="green"/>
                                    </w:rPr>
                                    <m:t>K</m:t>
                                  </m:r>
                                </m:e>
                                <m:sub>
                                  <m:r>
                                    <w:rPr>
                                      <w:rFonts w:ascii="Cambria Math" w:eastAsiaTheme="minorEastAsia" w:hAnsi="Cambria Math"/>
                                      <w:highlight w:val="green"/>
                                    </w:rPr>
                                    <m:t>w</m:t>
                                  </m:r>
                                </m:sub>
                              </m:sSub>
                            </m:num>
                            <m:den>
                              <m:d>
                                <m:dPr>
                                  <m:begChr m:val="["/>
                                  <m:endChr m:val="]"/>
                                  <m:ctrlPr>
                                    <w:rPr>
                                      <w:rFonts w:ascii="Cambria Math" w:eastAsiaTheme="minorEastAsia" w:hAnsi="Cambria Math"/>
                                      <w:i/>
                                      <w:highlight w:val="green"/>
                                    </w:rPr>
                                  </m:ctrlPr>
                                </m:dPr>
                                <m:e>
                                  <m:sSup>
                                    <m:sSupPr>
                                      <m:ctrlPr>
                                        <w:rPr>
                                          <w:rFonts w:ascii="Cambria Math" w:eastAsiaTheme="minorEastAsia" w:hAnsi="Cambria Math"/>
                                          <w:i/>
                                          <w:highlight w:val="green"/>
                                        </w:rPr>
                                      </m:ctrlPr>
                                    </m:sSupPr>
                                    <m:e>
                                      <m:r>
                                        <w:rPr>
                                          <w:rFonts w:ascii="Cambria Math" w:eastAsiaTheme="minorEastAsia" w:hAnsi="Cambria Math"/>
                                          <w:highlight w:val="green"/>
                                        </w:rPr>
                                        <m:t>H</m:t>
                                      </m:r>
                                    </m:e>
                                    <m:sup>
                                      <m:r>
                                        <w:rPr>
                                          <w:rFonts w:ascii="Cambria Math" w:eastAsiaTheme="minorEastAsia" w:hAnsi="Cambria Math"/>
                                          <w:highlight w:val="green"/>
                                        </w:rPr>
                                        <m:t>+</m:t>
                                      </m:r>
                                    </m:sup>
                                  </m:sSup>
                                </m:e>
                              </m:d>
                            </m:den>
                          </m:f>
                        </m:e>
                      </m:d>
                    </m:e>
                    <m:sup>
                      <m:r>
                        <w:rPr>
                          <w:rFonts w:ascii="Cambria Math" w:eastAsiaTheme="minorEastAsia" w:hAnsi="Cambria Math"/>
                        </w:rPr>
                        <m:t>4</m:t>
                      </m:r>
                    </m:sup>
                  </m:sSup>
                </m:den>
              </m:f>
            </m:e>
          </m:fun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4</m:t>
                      </m:r>
                    </m:sup>
                  </m:sSup>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w</m:t>
                      </m:r>
                    </m:sub>
                    <m:sup>
                      <m:r>
                        <w:rPr>
                          <w:rFonts w:ascii="Cambria Math" w:eastAsiaTheme="minorEastAsia" w:hAnsi="Cambria Math"/>
                        </w:rPr>
                        <m:t>4</m:t>
                      </m:r>
                    </m:sup>
                  </m:sSubSup>
                </m:den>
              </m:f>
            </m:e>
          </m:func>
        </m:oMath>
      </m:oMathPara>
    </w:p>
    <w:p w:rsidR="00C36C81" w:rsidRDefault="00C36C81" w:rsidP="00C36C81">
      <w:pPr>
        <w:rPr>
          <w:rFonts w:eastAsiaTheme="minorEastAsia"/>
        </w:rPr>
      </w:pPr>
      <w:r>
        <w:rPr>
          <w:rFonts w:eastAsiaTheme="minorEastAsia"/>
        </w:rPr>
        <w:t xml:space="preserve">Potencjał rzeczywisty tej reakcji nie powinien zależeć od środowiska, powinien być taki sam dla środowiska kwasowego i zasadowego, szczególnie zważywszy na środowisko </w:t>
      </w:r>
      <w:proofErr w:type="gramStart"/>
      <w:r>
        <w:rPr>
          <w:rFonts w:eastAsiaTheme="minorEastAsia"/>
        </w:rPr>
        <w:t>obojętne -  głupotą</w:t>
      </w:r>
      <w:proofErr w:type="gramEnd"/>
      <w:r>
        <w:rPr>
          <w:rFonts w:eastAsiaTheme="minorEastAsia"/>
        </w:rPr>
        <w:t xml:space="preserve"> byłoby, jeżeli potencjał dla środowiska obojętnego, w którym są zarówno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jak i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byłby różny. Możemy to </w:t>
      </w:r>
      <w:proofErr w:type="gramStart"/>
      <w:r>
        <w:rPr>
          <w:rFonts w:eastAsiaTheme="minorEastAsia"/>
        </w:rPr>
        <w:t>zapisać jako</w:t>
      </w:r>
      <w:proofErr w:type="gramEnd"/>
      <w:r>
        <w:rPr>
          <w:rFonts w:eastAsiaTheme="minorEastAsia"/>
        </w:rPr>
        <w:t>:</w:t>
      </w:r>
    </w:p>
    <w:p w:rsidR="00C36C81" w:rsidRDefault="00C36C81" w:rsidP="00C36C8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Sub>
        </m:oMath>
      </m:oMathPara>
    </w:p>
    <w:p w:rsidR="00C36C81" w:rsidRDefault="00C36C81" w:rsidP="00C36C81">
      <w:pPr>
        <w:rPr>
          <w:rFonts w:eastAsiaTheme="minorEastAsia"/>
        </w:rPr>
      </w:pPr>
      <w:r>
        <w:rPr>
          <w:rFonts w:eastAsiaTheme="minorEastAsia"/>
        </w:rPr>
        <w:t xml:space="preserve">Wstawiając równania </w:t>
      </w:r>
      <w:r w:rsidR="00C85420">
        <w:rPr>
          <w:rFonts w:eastAsiaTheme="minorEastAsia"/>
        </w:rPr>
        <w:t>Nernsta</w:t>
      </w:r>
      <w:r>
        <w:rPr>
          <w:rFonts w:eastAsiaTheme="minorEastAsia"/>
        </w:rPr>
        <w:t xml:space="preserve"> otrzymujemy:</w:t>
      </w:r>
    </w:p>
    <w:p w:rsidR="00C36C81" w:rsidRDefault="00C36C81" w:rsidP="00C36C8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4</m:t>
                      </m:r>
                    </m:sup>
                  </m:sSup>
                </m:num>
                <m:den>
                  <m:r>
                    <w:rPr>
                      <w:rFonts w:ascii="Cambria Math" w:eastAsiaTheme="minorEastAsia" w:hAnsi="Cambria Math"/>
                    </w:rPr>
                    <m:t>1</m:t>
                  </m:r>
                </m:den>
              </m:f>
            </m:e>
          </m:func>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4</m:t>
                      </m:r>
                    </m:sup>
                  </m:sSup>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w</m:t>
                      </m:r>
                    </m:sub>
                    <m:sup>
                      <m:r>
                        <w:rPr>
                          <w:rFonts w:ascii="Cambria Math" w:eastAsiaTheme="minorEastAsia" w:hAnsi="Cambria Math"/>
                        </w:rPr>
                        <m:t>4</m:t>
                      </m:r>
                    </m:sup>
                  </m:sSubSup>
                </m:den>
              </m:f>
            </m:e>
          </m:func>
        </m:oMath>
      </m:oMathPara>
    </w:p>
    <w:p w:rsidR="00C36C81" w:rsidRDefault="00C36C81" w:rsidP="00C36C81">
      <w:pPr>
        <w:rPr>
          <w:rFonts w:eastAsiaTheme="minorEastAsia"/>
        </w:rPr>
      </w:pPr>
      <w:r>
        <w:rPr>
          <w:rFonts w:eastAsiaTheme="minorEastAsia"/>
        </w:rPr>
        <w:t xml:space="preserve">Rozbicie logarytmów w myśl prawa działań: </w:t>
      </w:r>
      <m:oMath>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4</m:t>
                    </m:r>
                  </m:sup>
                </m:sSup>
              </m:num>
              <m:den>
                <m:r>
                  <w:rPr>
                    <w:rFonts w:ascii="Cambria Math" w:eastAsiaTheme="minorEastAsia" w:hAnsi="Cambria Math"/>
                  </w:rPr>
                  <m:t>1</m:t>
                </m:r>
              </m:den>
            </m:f>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e>
        </m:func>
        <m:r>
          <w:rPr>
            <w:rFonts w:ascii="Cambria Math" w:eastAsiaTheme="minorEastAsia" w:hAnsi="Cambria Math"/>
          </w:rPr>
          <m:t>+</m:t>
        </m:r>
        <m:sSup>
          <m:sSupPr>
            <m:ctrlPr>
              <w:rPr>
                <w:rFonts w:ascii="Cambria Math" w:eastAsiaTheme="minorEastAsia" w:hAnsi="Cambria Math"/>
                <w:i/>
              </w:rPr>
            </m:ctrlPr>
          </m:sSupPr>
          <m:e>
            <m:func>
              <m:funcPr>
                <m:ctrlPr>
                  <w:rPr>
                    <w:rFonts w:ascii="Cambria Math" w:eastAsiaTheme="minorEastAsia" w:hAnsi="Cambria Math"/>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ctrlPr>
                  <w:rPr>
                    <w:rFonts w:ascii="Cambria Math" w:eastAsiaTheme="minorEastAsia" w:hAnsi="Cambria Math"/>
                    <w:i/>
                  </w:rPr>
                </m:ctrlPr>
              </m:e>
            </m:func>
          </m:e>
          <m:sup>
            <m:r>
              <w:rPr>
                <w:rFonts w:ascii="Cambria Math" w:eastAsiaTheme="minorEastAsia" w:hAnsi="Cambria Math"/>
              </w:rPr>
              <m:t>4</m:t>
            </m:r>
          </m:sup>
        </m:sSup>
      </m:oMath>
      <w:r>
        <w:rPr>
          <w:rFonts w:eastAsiaTheme="minorEastAsia"/>
        </w:rPr>
        <w:t xml:space="preserve"> oraz </w:t>
      </w:r>
      <m:oMath>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e>
                  <m:sup>
                    <m:r>
                      <w:rPr>
                        <w:rFonts w:ascii="Cambria Math" w:eastAsiaTheme="minorEastAsia" w:hAnsi="Cambria Math"/>
                      </w:rPr>
                      <m:t>4</m:t>
                    </m:r>
                  </m:sup>
                </m:sSup>
              </m:num>
              <m:den>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w</m:t>
                    </m:r>
                  </m:sub>
                  <m:sup>
                    <m:r>
                      <w:rPr>
                        <w:rFonts w:ascii="Cambria Math" w:eastAsiaTheme="minorEastAsia" w:hAnsi="Cambria Math"/>
                      </w:rPr>
                      <m:t>4</m:t>
                    </m:r>
                  </m:sup>
                </m:sSubSup>
              </m:den>
            </m:f>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e>
        </m:func>
        <m:r>
          <w:rPr>
            <w:rFonts w:ascii="Cambria Math" w:eastAsiaTheme="minorEastAsia" w:hAnsi="Cambria Math"/>
          </w:rPr>
          <m:t>+</m:t>
        </m:r>
        <m:sSup>
          <m:sSupPr>
            <m:ctrlPr>
              <w:rPr>
                <w:rFonts w:ascii="Cambria Math" w:eastAsiaTheme="minorEastAsia" w:hAnsi="Cambria Math"/>
                <w:i/>
              </w:rPr>
            </m:ctrlPr>
          </m:sSupPr>
          <m:e>
            <m:func>
              <m:funcPr>
                <m:ctrlPr>
                  <w:rPr>
                    <w:rFonts w:ascii="Cambria Math" w:eastAsiaTheme="minorEastAsia" w:hAnsi="Cambria Math"/>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ctrlPr>
                  <w:rPr>
                    <w:rFonts w:ascii="Cambria Math" w:eastAsiaTheme="minorEastAsia" w:hAnsi="Cambria Math"/>
                    <w:i/>
                  </w:rPr>
                </m:ctrlPr>
              </m:e>
            </m:func>
          </m:e>
          <m:sup>
            <m:r>
              <w:rPr>
                <w:rFonts w:ascii="Cambria Math" w:eastAsiaTheme="minorEastAsia" w:hAnsi="Cambria Math"/>
              </w:rPr>
              <m:t>4</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w</m:t>
                </m:r>
              </m:sub>
              <m:sup>
                <m:r>
                  <w:rPr>
                    <w:rFonts w:ascii="Cambria Math" w:eastAsiaTheme="minorEastAsia" w:hAnsi="Cambria Math"/>
                  </w:rPr>
                  <m:t>4</m:t>
                </m:r>
              </m:sup>
            </m:sSubSup>
          </m:e>
        </m:func>
      </m:oMath>
      <w:r>
        <w:rPr>
          <w:rFonts w:eastAsiaTheme="minorEastAsia"/>
        </w:rPr>
        <w:t xml:space="preserve"> prowadzi do</w:t>
      </w:r>
    </w:p>
    <w:p w:rsidR="00C36C81" w:rsidRDefault="00C36C81" w:rsidP="00C36C8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e>
              </m:func>
              <m:r>
                <w:rPr>
                  <w:rFonts w:ascii="Cambria Math" w:eastAsiaTheme="minorEastAsia" w:hAnsi="Cambria Math"/>
                </w:rPr>
                <m:t>+</m:t>
              </m:r>
              <m:sSup>
                <m:sSupPr>
                  <m:ctrlPr>
                    <w:rPr>
                      <w:rFonts w:ascii="Cambria Math" w:eastAsiaTheme="minorEastAsia" w:hAnsi="Cambria Math"/>
                      <w:i/>
                    </w:rPr>
                  </m:ctrlPr>
                </m:sSupPr>
                <m:e>
                  <m:func>
                    <m:funcPr>
                      <m:ctrlPr>
                        <w:rPr>
                          <w:rFonts w:ascii="Cambria Math" w:eastAsiaTheme="minorEastAsia" w:hAnsi="Cambria Math"/>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ctrlPr>
                        <w:rPr>
                          <w:rFonts w:ascii="Cambria Math" w:eastAsiaTheme="minorEastAsia" w:hAnsi="Cambria Math"/>
                          <w:i/>
                        </w:rPr>
                      </m:ctrlPr>
                    </m:e>
                  </m:func>
                </m:e>
                <m:sup>
                  <m:r>
                    <w:rPr>
                      <w:rFonts w:ascii="Cambria Math" w:eastAsiaTheme="minorEastAsia" w:hAnsi="Cambria Math"/>
                    </w:rPr>
                    <m:t>4</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e>
              </m:func>
              <m:r>
                <w:rPr>
                  <w:rFonts w:ascii="Cambria Math" w:eastAsiaTheme="minorEastAsia" w:hAnsi="Cambria Math"/>
                </w:rPr>
                <m:t>+</m:t>
              </m:r>
              <m:sSup>
                <m:sSupPr>
                  <m:ctrlPr>
                    <w:rPr>
                      <w:rFonts w:ascii="Cambria Math" w:eastAsiaTheme="minorEastAsia" w:hAnsi="Cambria Math"/>
                      <w:i/>
                    </w:rPr>
                  </m:ctrlPr>
                </m:sSupPr>
                <m:e>
                  <m:func>
                    <m:funcPr>
                      <m:ctrlPr>
                        <w:rPr>
                          <w:rFonts w:ascii="Cambria Math" w:eastAsiaTheme="minorEastAsia" w:hAnsi="Cambria Math"/>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ctrlPr>
                        <w:rPr>
                          <w:rFonts w:ascii="Cambria Math" w:eastAsiaTheme="minorEastAsia" w:hAnsi="Cambria Math"/>
                          <w:i/>
                        </w:rPr>
                      </m:ctrlPr>
                    </m:e>
                  </m:func>
                </m:e>
                <m:sup>
                  <m:r>
                    <w:rPr>
                      <w:rFonts w:ascii="Cambria Math" w:eastAsiaTheme="minorEastAsia" w:hAnsi="Cambria Math"/>
                    </w:rPr>
                    <m:t>4</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w</m:t>
                      </m:r>
                    </m:sub>
                    <m:sup>
                      <m:r>
                        <w:rPr>
                          <w:rFonts w:ascii="Cambria Math" w:eastAsiaTheme="minorEastAsia" w:hAnsi="Cambria Math"/>
                        </w:rPr>
                        <m:t>4</m:t>
                      </m:r>
                    </m:sup>
                  </m:sSubSup>
                </m:e>
              </m:func>
            </m:e>
          </m:d>
        </m:oMath>
      </m:oMathPara>
    </w:p>
    <w:p w:rsidR="00C36C81" w:rsidRDefault="00C36C81" w:rsidP="00C36C81">
      <w:pPr>
        <w:rPr>
          <w:rFonts w:eastAsiaTheme="minorEastAsia"/>
        </w:rPr>
      </w:pPr>
      <w:r>
        <w:rPr>
          <w:rFonts w:eastAsiaTheme="minorEastAsia"/>
        </w:rPr>
        <w:t>Po wymnożeniu otrzymujemy</w:t>
      </w:r>
    </w:p>
    <w:p w:rsidR="00C36C81" w:rsidRDefault="00C36C81" w:rsidP="00C36C8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sSup>
            <m:sSupPr>
              <m:ctrlPr>
                <w:rPr>
                  <w:rFonts w:ascii="Cambria Math" w:eastAsiaTheme="minorEastAsia" w:hAnsi="Cambria Math"/>
                  <w:i/>
                </w:rPr>
              </m:ctrlPr>
            </m:sSupPr>
            <m:e>
              <m:func>
                <m:funcPr>
                  <m:ctrlPr>
                    <w:rPr>
                      <w:rFonts w:ascii="Cambria Math" w:eastAsiaTheme="minorEastAsia" w:hAnsi="Cambria Math"/>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ctrlPr>
                    <w:rPr>
                      <w:rFonts w:ascii="Cambria Math" w:eastAsiaTheme="minorEastAsia" w:hAnsi="Cambria Math"/>
                      <w:i/>
                    </w:rPr>
                  </m:ctrlPr>
                </m:e>
              </m:func>
            </m:e>
            <m:sup>
              <m:r>
                <w:rPr>
                  <w:rFonts w:ascii="Cambria Math" w:eastAsiaTheme="minorEastAsia" w:hAnsi="Cambria Math"/>
                </w:rPr>
                <m:t>4</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sSup>
            <m:sSupPr>
              <m:ctrlPr>
                <w:rPr>
                  <w:rFonts w:ascii="Cambria Math" w:eastAsiaTheme="minorEastAsia" w:hAnsi="Cambria Math"/>
                  <w:i/>
                </w:rPr>
              </m:ctrlPr>
            </m:sSupPr>
            <m:e>
              <m:func>
                <m:funcPr>
                  <m:ctrlPr>
                    <w:rPr>
                      <w:rFonts w:ascii="Cambria Math" w:eastAsiaTheme="minorEastAsia" w:hAnsi="Cambria Math"/>
                    </w:rPr>
                  </m:ctrlPr>
                </m:funcPr>
                <m:fName>
                  <m:r>
                    <m:rPr>
                      <m:sty m:val="p"/>
                    </m:rPr>
                    <w:rPr>
                      <w:rFonts w:ascii="Cambria Math" w:eastAsiaTheme="minorEastAsia" w:hAnsi="Cambria Math"/>
                    </w:rPr>
                    <m:t>log</m:t>
                  </m:r>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ctrlPr>
                    <w:rPr>
                      <w:rFonts w:ascii="Cambria Math" w:eastAsiaTheme="minorEastAsia" w:hAnsi="Cambria Math"/>
                      <w:i/>
                    </w:rPr>
                  </m:ctrlPr>
                </m:e>
              </m:func>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w</m:t>
                  </m:r>
                </m:sub>
                <m:sup>
                  <m:r>
                    <w:rPr>
                      <w:rFonts w:ascii="Cambria Math" w:eastAsiaTheme="minorEastAsia" w:hAnsi="Cambria Math"/>
                    </w:rPr>
                    <m:t>4</m:t>
                  </m:r>
                </m:sup>
              </m:sSubSup>
            </m:e>
          </m:func>
        </m:oMath>
      </m:oMathPara>
    </w:p>
    <w:p w:rsidR="00C36C81" w:rsidRDefault="00C36C81" w:rsidP="00C36C81">
      <w:pPr>
        <w:rPr>
          <w:rFonts w:eastAsiaTheme="minorEastAsia"/>
        </w:rPr>
      </w:pPr>
      <w:r>
        <w:rPr>
          <w:rFonts w:eastAsiaTheme="minorEastAsia"/>
        </w:rPr>
        <w:t>Skrócenie powtarzających się członów prowadzi do</w:t>
      </w:r>
    </w:p>
    <w:p w:rsidR="00C36C81" w:rsidRDefault="00C36C81" w:rsidP="00C36C8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0.059</m:t>
              </m:r>
            </m:num>
            <m:den>
              <m:r>
                <w:rPr>
                  <w:rFonts w:ascii="Cambria Math" w:eastAsiaTheme="minorEastAsia" w:hAnsi="Cambria Math"/>
                </w:rPr>
                <m:t>4</m:t>
              </m:r>
            </m:den>
          </m:f>
          <m:func>
            <m:funcPr>
              <m:ctrlPr>
                <w:rPr>
                  <w:rFonts w:ascii="Cambria Math" w:eastAsiaTheme="minorEastAsia" w:hAnsi="Cambria Math"/>
                  <w:i/>
                </w:rPr>
              </m:ctrlPr>
            </m:funcPr>
            <m:fName>
              <m:r>
                <m:rPr>
                  <m:sty m:val="p"/>
                </m:rPr>
                <w:rPr>
                  <w:rFonts w:ascii="Cambria Math" w:eastAsiaTheme="minorEastAsia" w:hAnsi="Cambria Math"/>
                </w:rPr>
                <m:t>log</m:t>
              </m:r>
            </m:fName>
            <m:e>
              <m:sSubSup>
                <m:sSubSupPr>
                  <m:ctrlPr>
                    <w:rPr>
                      <w:rFonts w:ascii="Cambria Math" w:eastAsiaTheme="minorEastAsia" w:hAnsi="Cambria Math"/>
                      <w:i/>
                    </w:rPr>
                  </m:ctrlPr>
                </m:sSubSupPr>
                <m:e>
                  <m:r>
                    <w:rPr>
                      <w:rFonts w:ascii="Cambria Math" w:eastAsiaTheme="minorEastAsia" w:hAnsi="Cambria Math"/>
                    </w:rPr>
                    <m:t>K</m:t>
                  </m:r>
                </m:e>
                <m:sub>
                  <m:r>
                    <w:rPr>
                      <w:rFonts w:ascii="Cambria Math" w:eastAsiaTheme="minorEastAsia" w:hAnsi="Cambria Math"/>
                    </w:rPr>
                    <m:t>w</m:t>
                  </m:r>
                </m:sub>
                <m:sup>
                  <m:r>
                    <w:rPr>
                      <w:rFonts w:ascii="Cambria Math" w:eastAsiaTheme="minorEastAsia" w:hAnsi="Cambria Math"/>
                    </w:rPr>
                    <m:t>4</m:t>
                  </m:r>
                </m:sup>
              </m:sSubSup>
            </m:e>
          </m:func>
        </m:oMath>
      </m:oMathPara>
    </w:p>
    <w:p w:rsidR="00C36C81" w:rsidRDefault="00C36C81" w:rsidP="00C36C81">
      <w:pPr>
        <w:rPr>
          <w:rFonts w:eastAsiaTheme="minorEastAsia"/>
        </w:rPr>
      </w:pPr>
      <w:r>
        <w:rPr>
          <w:rFonts w:eastAsiaTheme="minorEastAsia"/>
        </w:rPr>
        <w:t xml:space="preserve">Wstawienie wartości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oMath>
      <w:r>
        <w:rPr>
          <w:rFonts w:eastAsiaTheme="minorEastAsia"/>
        </w:rPr>
        <w:t>, poprawnej dla temperatury 25</w:t>
      </w:r>
      <w:r>
        <w:rPr>
          <w:rFonts w:eastAsiaTheme="minorEastAsia"/>
        </w:rPr>
        <w:sym w:font="Symbol" w:char="F0B0"/>
      </w:r>
      <w:r>
        <w:rPr>
          <w:rFonts w:eastAsiaTheme="minorEastAsia"/>
        </w:rPr>
        <w:t>C daje nam:</w:t>
      </w:r>
    </w:p>
    <w:p w:rsidR="00C36C81" w:rsidRDefault="00C36C81" w:rsidP="00C36C8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m:rPr>
                  <m:nor/>
                </m:rP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r>
                <m:rPr>
                  <m:nor/>
                </m:rPr>
                <w:rPr>
                  <w:rFonts w:ascii="Cambria Math" w:eastAsiaTheme="minorEastAsia" w:hAnsi="Cambria Math"/>
                </w:rPr>
                <m:t>/</m:t>
              </m:r>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+0.826</m:t>
          </m:r>
        </m:oMath>
      </m:oMathPara>
    </w:p>
    <w:p w:rsidR="00C85420" w:rsidRDefault="00C85420" w:rsidP="00C85420">
      <w:pPr>
        <w:pStyle w:val="Nagwek1"/>
        <w:rPr>
          <w:rFonts w:eastAsiaTheme="minorEastAsia"/>
        </w:rPr>
      </w:pPr>
      <w:r>
        <w:rPr>
          <w:rFonts w:eastAsiaTheme="minorEastAsia"/>
        </w:rPr>
        <w:lastRenderedPageBreak/>
        <w:t>Przez energię Gibbsa</w:t>
      </w:r>
    </w:p>
    <w:p w:rsidR="00C36C81" w:rsidRDefault="00C36C81" w:rsidP="00C36C81">
      <w:pPr>
        <w:pBdr>
          <w:bottom w:val="single" w:sz="6" w:space="1" w:color="auto"/>
        </w:pBdr>
        <w:rPr>
          <w:rFonts w:eastAsiaTheme="minorEastAsia"/>
        </w:rPr>
      </w:pPr>
      <w:r>
        <w:rPr>
          <w:rFonts w:eastAsiaTheme="minorEastAsia"/>
        </w:rPr>
        <w:t>Przedstawiona metoda przeliczania potencjałów standardowych jest mega niewygodna, znacznie łatwiej, na poziomie olimpiady, ale nie matury, przeliczać potencjały standardowe przez energię Gibbsa. Należy jednocześnie podkreślić, iż potencjał nie jest funkcją stanu, w przeciwieństwie do energii Gibbsa, a więc zaprezentowanej metody nie należy stosować do potencjałów standardowych.</w:t>
      </w:r>
    </w:p>
    <w:p w:rsidR="00C36C81" w:rsidRDefault="00C36C81" w:rsidP="00C36C81">
      <w:pPr>
        <w:pBdr>
          <w:bottom w:val="single" w:sz="6" w:space="1" w:color="auto"/>
        </w:pBdr>
        <w:rPr>
          <w:rFonts w:eastAsiaTheme="minorEastAsia"/>
        </w:rPr>
      </w:pPr>
      <w:r>
        <w:rPr>
          <w:rFonts w:eastAsiaTheme="minorEastAsia"/>
        </w:rPr>
        <w:t>Zależność opisująca energię Gibbsa danego półukładu redoks od potencjału standardowego wygląda następująco:</w:t>
      </w:r>
    </w:p>
    <w:p w:rsidR="00C36C81" w:rsidRDefault="00C36C81" w:rsidP="00C36C81">
      <w:pPr>
        <w:pBdr>
          <w:bottom w:val="single" w:sz="6" w:space="1" w:color="auto"/>
        </w:pBd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0</m:t>
              </m:r>
            </m:sup>
          </m:sSup>
          <m:r>
            <w:rPr>
              <w:rFonts w:ascii="Cambria Math" w:eastAsiaTheme="minorEastAsia" w:hAnsi="Cambria Math"/>
            </w:rPr>
            <m:t>=-zF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oMath>
      </m:oMathPara>
    </w:p>
    <w:p w:rsidR="00C36C81" w:rsidRPr="00A17D01" w:rsidRDefault="00C36C81" w:rsidP="00C36C81">
      <w:pPr>
        <w:pBdr>
          <w:bottom w:val="single" w:sz="6" w:space="1" w:color="auto"/>
        </w:pBd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0</m:t>
              </m:r>
            </m:sup>
          </m:sSup>
          <m:r>
            <w:rPr>
              <w:rFonts w:ascii="Cambria Math" w:eastAsiaTheme="minorEastAsia" w:hAnsi="Cambria Math"/>
            </w:rPr>
            <m:t>→energia Gibbsa półreakcji</m:t>
          </m:r>
        </m:oMath>
      </m:oMathPara>
    </w:p>
    <w:p w:rsidR="00C36C81" w:rsidRPr="00A17D01" w:rsidRDefault="00C36C81" w:rsidP="00C36C81">
      <w:pPr>
        <w:pBdr>
          <w:bottom w:val="single" w:sz="6" w:space="1" w:color="auto"/>
        </w:pBdr>
        <w:rPr>
          <w:rFonts w:eastAsiaTheme="minorEastAsia"/>
        </w:rPr>
      </w:pPr>
      <m:oMathPara>
        <m:oMath>
          <m:r>
            <w:rPr>
              <w:rFonts w:ascii="Cambria Math" w:eastAsiaTheme="minorEastAsia" w:hAnsi="Cambria Math"/>
            </w:rPr>
            <m:t>z-ilość przepływających elektronów</m:t>
          </m:r>
        </m:oMath>
      </m:oMathPara>
    </w:p>
    <w:p w:rsidR="00C36C81" w:rsidRPr="00A17D01" w:rsidRDefault="00C36C81" w:rsidP="00C36C81">
      <w:pPr>
        <w:pBdr>
          <w:bottom w:val="single" w:sz="6" w:space="1" w:color="auto"/>
        </w:pBdr>
        <w:rPr>
          <w:rFonts w:eastAsiaTheme="minorEastAsia"/>
        </w:rPr>
      </w:pPr>
      <m:oMathPara>
        <m:oMath>
          <m:r>
            <w:rPr>
              <w:rFonts w:ascii="Cambria Math" w:eastAsiaTheme="minorEastAsia" w:hAnsi="Cambria Math"/>
            </w:rPr>
            <m:t>F-stała Faradaya</m:t>
          </m:r>
        </m:oMath>
      </m:oMathPara>
    </w:p>
    <w:p w:rsidR="00C36C81" w:rsidRPr="00A17D01" w:rsidRDefault="00C36C81" w:rsidP="00C36C81">
      <w:pPr>
        <w:pBdr>
          <w:bottom w:val="single" w:sz="6" w:space="1" w:color="auto"/>
        </w:pBd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-potencjał standardowy</m:t>
          </m:r>
        </m:oMath>
      </m:oMathPara>
    </w:p>
    <w:p w:rsidR="00C36C81" w:rsidRDefault="00C36C81" w:rsidP="00C36C81">
      <w:pPr>
        <w:pBdr>
          <w:bottom w:val="single" w:sz="6" w:space="1" w:color="auto"/>
        </w:pBdr>
        <w:rPr>
          <w:rFonts w:eastAsiaTheme="minorEastAsia"/>
        </w:rPr>
      </w:pPr>
      <w:r>
        <w:rPr>
          <w:rFonts w:eastAsiaTheme="minorEastAsia"/>
        </w:rPr>
        <w:t xml:space="preserve">Drugi </w:t>
      </w:r>
      <w:proofErr w:type="gramStart"/>
      <w:r>
        <w:rPr>
          <w:rFonts w:eastAsiaTheme="minorEastAsia"/>
        </w:rPr>
        <w:t xml:space="preserve">wzór , </w:t>
      </w:r>
      <w:proofErr w:type="gramEnd"/>
      <w:r>
        <w:rPr>
          <w:rFonts w:eastAsiaTheme="minorEastAsia"/>
        </w:rPr>
        <w:t xml:space="preserve">który jest tu używany to </w:t>
      </w:r>
    </w:p>
    <w:p w:rsidR="00C36C81" w:rsidRDefault="00C36C81" w:rsidP="00C36C81">
      <w:pPr>
        <w:pBdr>
          <w:bottom w:val="single" w:sz="6" w:space="1" w:color="auto"/>
        </w:pBd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0</m:t>
              </m:r>
            </m:sup>
          </m:sSup>
          <m:r>
            <w:rPr>
              <w:rFonts w:ascii="Cambria Math" w:eastAsiaTheme="minorEastAsia" w:hAnsi="Cambria Math"/>
            </w:rPr>
            <m:t>=-RT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K</m:t>
              </m:r>
            </m:e>
          </m:func>
        </m:oMath>
      </m:oMathPara>
    </w:p>
    <w:p w:rsidR="00C36C81" w:rsidRDefault="00C36C81" w:rsidP="00C36C81">
      <w:pPr>
        <w:pBdr>
          <w:bottom w:val="single" w:sz="6" w:space="1" w:color="auto"/>
        </w:pBdr>
        <w:rPr>
          <w:rFonts w:eastAsiaTheme="minorEastAsia"/>
        </w:rPr>
      </w:pPr>
      <w:r>
        <w:rPr>
          <w:rFonts w:eastAsiaTheme="minorEastAsia"/>
        </w:rPr>
        <w:t>W którym:</w:t>
      </w:r>
    </w:p>
    <w:p w:rsidR="00C36C81" w:rsidRDefault="00C36C81" w:rsidP="00C36C81">
      <w:pPr>
        <w:pBdr>
          <w:bottom w:val="single" w:sz="6" w:space="1" w:color="auto"/>
        </w:pBd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0</m:t>
              </m:r>
            </m:sup>
          </m:sSup>
          <m:r>
            <w:rPr>
              <w:rFonts w:ascii="Cambria Math" w:eastAsiaTheme="minorEastAsia" w:hAnsi="Cambria Math"/>
            </w:rPr>
            <m:t>→energia Gibbsa reakcji</m:t>
          </m:r>
        </m:oMath>
      </m:oMathPara>
    </w:p>
    <w:p w:rsidR="00C36C81" w:rsidRPr="002B7668" w:rsidRDefault="00C36C81" w:rsidP="00C36C81">
      <w:pPr>
        <w:pBdr>
          <w:bottom w:val="single" w:sz="6" w:space="1" w:color="auto"/>
        </w:pBdr>
        <w:rPr>
          <w:rFonts w:eastAsiaTheme="minorEastAsia"/>
        </w:rPr>
      </w:pPr>
      <m:oMathPara>
        <m:oMath>
          <m:r>
            <w:rPr>
              <w:rFonts w:ascii="Cambria Math" w:eastAsiaTheme="minorEastAsia" w:hAnsi="Cambria Math"/>
            </w:rPr>
            <m:t>R-stała gazowa w jednostkach SI R=8.3145</m:t>
          </m:r>
        </m:oMath>
      </m:oMathPara>
    </w:p>
    <w:p w:rsidR="00C36C81" w:rsidRDefault="00C36C81" w:rsidP="00C36C81">
      <w:pPr>
        <w:pBdr>
          <w:bottom w:val="single" w:sz="6" w:space="1" w:color="auto"/>
        </w:pBdr>
        <w:rPr>
          <w:rFonts w:eastAsiaTheme="minorEastAsia"/>
        </w:rPr>
      </w:pPr>
      <m:oMathPara>
        <m:oMath>
          <m:r>
            <w:rPr>
              <w:rFonts w:ascii="Cambria Math" w:eastAsiaTheme="minorEastAsia" w:hAnsi="Cambria Math"/>
            </w:rPr>
            <m:t>T-temperatura w Kelvinach</m:t>
          </m:r>
        </m:oMath>
      </m:oMathPara>
    </w:p>
    <w:p w:rsidR="00C36C81" w:rsidRPr="002B7668" w:rsidRDefault="00C36C81" w:rsidP="00C36C81">
      <w:pPr>
        <w:pBdr>
          <w:bottom w:val="single" w:sz="6" w:space="1" w:color="auto"/>
        </w:pBd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 xml:space="preserve"> </m:t>
              </m:r>
            </m:e>
          </m:func>
          <m:r>
            <w:rPr>
              <w:rFonts w:ascii="Cambria Math" w:eastAsiaTheme="minorEastAsia" w:hAnsi="Cambria Math"/>
            </w:rPr>
            <m:t>–logarytm naturalny</m:t>
          </m:r>
        </m:oMath>
      </m:oMathPara>
    </w:p>
    <w:p w:rsidR="00C36C81" w:rsidRPr="002B7668" w:rsidRDefault="00C36C81" w:rsidP="00C36C81">
      <w:pPr>
        <w:pBdr>
          <w:bottom w:val="single" w:sz="6" w:space="1" w:color="auto"/>
        </w:pBdr>
        <w:rPr>
          <w:rFonts w:eastAsiaTheme="minorEastAsia"/>
        </w:rPr>
      </w:pPr>
      <m:oMathPara>
        <m:oMath>
          <m:r>
            <w:rPr>
              <w:rFonts w:ascii="Cambria Math" w:eastAsiaTheme="minorEastAsia" w:hAnsi="Cambria Math"/>
            </w:rPr>
            <m:t>chK-stała równowagi reakcji</m:t>
          </m:r>
        </m:oMath>
      </m:oMathPara>
    </w:p>
    <w:p w:rsidR="00C36C81" w:rsidRDefault="00C36C81" w:rsidP="00C36C81">
      <w:pPr>
        <w:pBdr>
          <w:bottom w:val="single" w:sz="6" w:space="1" w:color="auto"/>
        </w:pBdr>
        <w:rPr>
          <w:rFonts w:eastAsiaTheme="minorEastAsia"/>
        </w:rPr>
      </w:pPr>
      <w:r>
        <w:rPr>
          <w:rFonts w:eastAsiaTheme="minorEastAsia"/>
        </w:rPr>
        <w:t xml:space="preserve">Wykorzystując te zależności </w:t>
      </w:r>
      <w:proofErr w:type="spellStart"/>
      <w:r>
        <w:rPr>
          <w:rFonts w:eastAsiaTheme="minorEastAsia"/>
        </w:rPr>
        <w:t>przdstwaone</w:t>
      </w:r>
      <w:proofErr w:type="spellEnd"/>
      <w:r>
        <w:rPr>
          <w:rFonts w:eastAsiaTheme="minorEastAsia"/>
        </w:rPr>
        <w:t xml:space="preserve"> należy obliczyć energię Gibbsa dla każdej danej reakcji i półreakcji, a antę pnie zastosować metodę macierzową, taką jak przy bilansie entalpii.</w:t>
      </w:r>
    </w:p>
    <w:p w:rsidR="00C36C81" w:rsidRDefault="00C36C81" w:rsidP="00C36C81">
      <w:pPr>
        <w:pBdr>
          <w:bottom w:val="single" w:sz="6" w:space="1" w:color="auto"/>
        </w:pBdr>
        <w:rPr>
          <w:rFonts w:eastAsiaTheme="minorEastAsia"/>
        </w:rPr>
      </w:pPr>
      <w:r>
        <w:rPr>
          <w:rFonts w:eastAsiaTheme="minorEastAsia"/>
        </w:rPr>
        <w:t xml:space="preserve">Np. mając potencjał półrównania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→Fe</m:t>
        </m:r>
      </m:oMath>
      <w:r>
        <w:rPr>
          <w:rFonts w:eastAsiaTheme="minorEastAsia"/>
        </w:rPr>
        <w:t xml:space="preserve"> i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→Fe</m:t>
        </m:r>
      </m:oMath>
      <w:r>
        <w:rPr>
          <w:rFonts w:eastAsiaTheme="minorEastAsia"/>
        </w:rPr>
        <w:t xml:space="preserve"> </w:t>
      </w:r>
      <w:proofErr w:type="gramStart"/>
      <w:r>
        <w:rPr>
          <w:rFonts w:eastAsiaTheme="minorEastAsia"/>
        </w:rPr>
        <w:t>oblicz jaki</w:t>
      </w:r>
      <w:proofErr w:type="gramEnd"/>
      <w:r>
        <w:rPr>
          <w:rFonts w:eastAsiaTheme="minorEastAsia"/>
        </w:rPr>
        <w:t xml:space="preserve"> jest potencjał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w:p>
    <w:p w:rsidR="00C36C81" w:rsidRPr="00A17D01" w:rsidRDefault="00C36C81" w:rsidP="00C36C81">
      <w:pPr>
        <w:pBdr>
          <w:bottom w:val="single" w:sz="6" w:space="1" w:color="auto"/>
        </w:pBdr>
        <w:rPr>
          <w:rFonts w:eastAsiaTheme="minorEastAsia"/>
        </w:rPr>
      </w:pPr>
      <w:r>
        <w:rPr>
          <w:rFonts w:eastAsiaTheme="minorEastAsia"/>
        </w:rPr>
        <w:t xml:space="preserve">Dla każdej półreakcji obliczamy odpowiadającej jej wartość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0</m:t>
            </m:r>
          </m:sup>
        </m:sSup>
      </m:oMath>
    </w:p>
    <w:p w:rsidR="00C36C81" w:rsidRPr="00A17D01" w:rsidRDefault="00C36C81" w:rsidP="00C36C81">
      <w:pPr>
        <w:pBdr>
          <w:bottom w:val="single" w:sz="6" w:space="1" w:color="auto"/>
        </w:pBd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→Fe      ∆</m:t>
          </m:r>
          <m:sSubSup>
            <m:sSubSupPr>
              <m:ctrlPr>
                <w:rPr>
                  <w:rFonts w:ascii="Cambria Math" w:eastAsiaTheme="minorEastAsia" w:hAnsi="Cambria Math"/>
                  <w:i/>
                </w:rPr>
              </m:ctrlPr>
            </m:sSubSupPr>
            <m:e>
              <m:r>
                <w:rPr>
                  <w:rFonts w:ascii="Cambria Math" w:eastAsiaTheme="minorEastAsia" w:hAnsi="Cambria Math"/>
                </w:rPr>
                <m:t>G</m:t>
              </m:r>
            </m:e>
            <m:sub>
              <m:f>
                <m:fPr>
                  <m:ctrlPr>
                    <w:rPr>
                      <w:rFonts w:ascii="Cambria Math" w:eastAsiaTheme="minorEastAsia" w:hAnsi="Cambria Math"/>
                      <w:i/>
                    </w:rPr>
                  </m:ctrlPr>
                </m:fPr>
                <m:num>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num>
                <m:den>
                  <m:r>
                    <w:rPr>
                      <w:rFonts w:ascii="Cambria Math" w:eastAsiaTheme="minorEastAsia" w:hAnsi="Cambria Math"/>
                    </w:rPr>
                    <m:t>Fe</m:t>
                  </m:r>
                </m:den>
              </m:f>
            </m:sub>
            <m:sup>
              <m:r>
                <w:rPr>
                  <w:rFonts w:ascii="Cambria Math" w:eastAsiaTheme="minorEastAsia" w:hAnsi="Cambria Math"/>
                </w:rPr>
                <m:t>0</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0</m:t>
              </m:r>
            </m:sup>
          </m:sSup>
          <m:r>
            <w:rPr>
              <w:rFonts w:ascii="Cambria Math" w:eastAsiaTheme="minorEastAsia" w:hAnsi="Cambria Math"/>
            </w:rPr>
            <m:t>=-zF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=-3F</m:t>
          </m:r>
          <m:sSubSup>
            <m:sSubSupPr>
              <m:ctrlPr>
                <w:rPr>
                  <w:rFonts w:ascii="Cambria Math" w:eastAsiaTheme="minorEastAsia" w:hAnsi="Cambria Math"/>
                  <w:i/>
                </w:rPr>
              </m:ctrlPr>
            </m:sSubSupPr>
            <m:e>
              <m:r>
                <w:rPr>
                  <w:rFonts w:ascii="Cambria Math" w:eastAsiaTheme="minorEastAsia" w:hAnsi="Cambria Math"/>
                </w:rPr>
                <m:t>E</m:t>
              </m:r>
            </m:e>
            <m:sub>
              <m:f>
                <m:fPr>
                  <m:ctrlPr>
                    <w:rPr>
                      <w:rFonts w:ascii="Cambria Math" w:eastAsiaTheme="minorEastAsia" w:hAnsi="Cambria Math"/>
                      <w:i/>
                    </w:rPr>
                  </m:ctrlPr>
                </m:fPr>
                <m:num>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num>
                <m:den>
                  <m:r>
                    <w:rPr>
                      <w:rFonts w:ascii="Cambria Math" w:eastAsiaTheme="minorEastAsia" w:hAnsi="Cambria Math"/>
                    </w:rPr>
                    <m:t>Fe</m:t>
                  </m:r>
                </m:den>
              </m:f>
            </m:sub>
            <m:sup>
              <m:r>
                <w:rPr>
                  <w:rFonts w:ascii="Cambria Math" w:eastAsiaTheme="minorEastAsia" w:hAnsi="Cambria Math"/>
                </w:rPr>
                <m:t>0</m:t>
              </m:r>
            </m:sup>
          </m:sSubSup>
          <m:r>
            <w:rPr>
              <w:rFonts w:ascii="Cambria Math" w:eastAsiaTheme="minorEastAsia" w:hAnsi="Cambria Math"/>
            </w:rPr>
            <m:t>=-3*96500*</m:t>
          </m:r>
          <m:d>
            <m:dPr>
              <m:ctrlPr>
                <w:rPr>
                  <w:rFonts w:ascii="Cambria Math" w:eastAsiaTheme="minorEastAsia" w:hAnsi="Cambria Math"/>
                  <w:i/>
                </w:rPr>
              </m:ctrlPr>
            </m:dPr>
            <m:e>
              <m:r>
                <w:rPr>
                  <w:rFonts w:ascii="Cambria Math" w:eastAsiaTheme="minorEastAsia" w:hAnsi="Cambria Math"/>
                </w:rPr>
                <m:t>-0.037</m:t>
              </m:r>
            </m:e>
          </m:d>
          <m:r>
            <w:rPr>
              <w:rFonts w:ascii="Cambria Math" w:eastAsiaTheme="minorEastAsia" w:hAnsi="Cambria Math"/>
            </w:rPr>
            <m:t>=10 711.5=</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m:oMathPara>
    </w:p>
    <w:p w:rsidR="00C36C81" w:rsidRDefault="00C36C81" w:rsidP="00C36C81">
      <w:pPr>
        <w:pBdr>
          <w:bottom w:val="single" w:sz="6" w:space="1" w:color="auto"/>
        </w:pBd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→Fe       ∆</m:t>
          </m:r>
          <m:sSubSup>
            <m:sSubSupPr>
              <m:ctrlPr>
                <w:rPr>
                  <w:rFonts w:ascii="Cambria Math" w:eastAsiaTheme="minorEastAsia" w:hAnsi="Cambria Math"/>
                  <w:i/>
                </w:rPr>
              </m:ctrlPr>
            </m:sSubSupPr>
            <m:e>
              <m:r>
                <w:rPr>
                  <w:rFonts w:ascii="Cambria Math" w:eastAsiaTheme="minorEastAsia" w:hAnsi="Cambria Math"/>
                </w:rPr>
                <m:t>G</m:t>
              </m:r>
            </m:e>
            <m:sub>
              <m:f>
                <m:fPr>
                  <m:ctrlPr>
                    <w:rPr>
                      <w:rFonts w:ascii="Cambria Math" w:eastAsiaTheme="minorEastAsia" w:hAnsi="Cambria Math"/>
                      <w:i/>
                    </w:rPr>
                  </m:ctrlPr>
                </m:fPr>
                <m:num>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Fe</m:t>
                  </m:r>
                </m:den>
              </m:f>
            </m:sub>
            <m:sup>
              <m:r>
                <w:rPr>
                  <w:rFonts w:ascii="Cambria Math" w:eastAsiaTheme="minorEastAsia" w:hAnsi="Cambria Math"/>
                </w:rPr>
                <m:t>0</m:t>
              </m:r>
            </m:sup>
          </m:sSubSup>
          <m:r>
            <w:rPr>
              <w:rFonts w:ascii="Cambria Math" w:eastAsiaTheme="minorEastAsia" w:hAnsi="Cambria Math"/>
            </w:rPr>
            <m:t>=-zF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r>
            <w:rPr>
              <w:rFonts w:ascii="Cambria Math" w:eastAsiaTheme="minorEastAsia" w:hAnsi="Cambria Math"/>
            </w:rPr>
            <m:t>=-2F</m:t>
          </m:r>
          <m:sSubSup>
            <m:sSubSupPr>
              <m:ctrlPr>
                <w:rPr>
                  <w:rFonts w:ascii="Cambria Math" w:eastAsiaTheme="minorEastAsia" w:hAnsi="Cambria Math"/>
                  <w:i/>
                </w:rPr>
              </m:ctrlPr>
            </m:sSubSupPr>
            <m:e>
              <m:r>
                <w:rPr>
                  <w:rFonts w:ascii="Cambria Math" w:eastAsiaTheme="minorEastAsia" w:hAnsi="Cambria Math"/>
                </w:rPr>
                <m:t>E</m:t>
              </m:r>
            </m:e>
            <m:sub>
              <m:f>
                <m:fPr>
                  <m:ctrlPr>
                    <w:rPr>
                      <w:rFonts w:ascii="Cambria Math" w:eastAsiaTheme="minorEastAsia" w:hAnsi="Cambria Math"/>
                      <w:i/>
                    </w:rPr>
                  </m:ctrlPr>
                </m:fPr>
                <m:num>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Fe</m:t>
                  </m:r>
                </m:den>
              </m:f>
            </m:sub>
            <m:sup>
              <m:r>
                <w:rPr>
                  <w:rFonts w:ascii="Cambria Math" w:eastAsiaTheme="minorEastAsia" w:hAnsi="Cambria Math"/>
                </w:rPr>
                <m:t>0</m:t>
              </m:r>
            </m:sup>
          </m:sSubSup>
          <m:r>
            <w:rPr>
              <w:rFonts w:ascii="Cambria Math" w:eastAsiaTheme="minorEastAsia" w:hAnsi="Cambria Math"/>
            </w:rPr>
            <m:t>=-2*96500*</m:t>
          </m:r>
          <m:d>
            <m:dPr>
              <m:ctrlPr>
                <w:rPr>
                  <w:rFonts w:ascii="Cambria Math" w:eastAsiaTheme="minorEastAsia" w:hAnsi="Cambria Math"/>
                  <w:i/>
                </w:rPr>
              </m:ctrlPr>
            </m:dPr>
            <m:e>
              <m:r>
                <w:rPr>
                  <w:rFonts w:ascii="Cambria Math" w:eastAsiaTheme="minorEastAsia" w:hAnsi="Cambria Math"/>
                </w:rPr>
                <m:t>-0.447</m:t>
              </m:r>
            </m:e>
          </m:d>
          <m:r>
            <w:rPr>
              <w:rFonts w:ascii="Cambria Math" w:eastAsiaTheme="minorEastAsia" w:hAnsi="Cambria Math"/>
            </w:rPr>
            <m:t>=86 271=</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m:oMathPara>
    </w:p>
    <w:p w:rsidR="00C36C81" w:rsidRDefault="00C36C81" w:rsidP="00C36C81">
      <w:pPr>
        <w:pBdr>
          <w:bottom w:val="single" w:sz="6" w:space="1" w:color="auto"/>
        </w:pBdr>
        <w:rPr>
          <w:rFonts w:eastAsiaTheme="minorEastAsia"/>
        </w:rPr>
      </w:pPr>
      <w:r>
        <w:rPr>
          <w:rFonts w:eastAsiaTheme="minorEastAsia"/>
        </w:rPr>
        <w:t xml:space="preserve">Kolejno z półreakcji o znanych wartościach entalpii Gibbsa „składam” szukaną reakcję  </w:t>
      </w:r>
    </w:p>
    <w:p w:rsidR="00C36C81" w:rsidRPr="00A17D01" w:rsidRDefault="00C36C81" w:rsidP="00C36C81">
      <w:pPr>
        <w:pBdr>
          <w:bottom w:val="single" w:sz="6" w:space="1" w:color="auto"/>
        </w:pBd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szuk</m:t>
              </m:r>
            </m:sub>
          </m:sSub>
        </m:oMath>
      </m:oMathPara>
    </w:p>
    <w:p w:rsidR="00C36C81" w:rsidRPr="00A17D01" w:rsidRDefault="00C36C81" w:rsidP="00C36C81">
      <w:pPr>
        <w:pBdr>
          <w:bottom w:val="single" w:sz="6" w:space="1" w:color="auto"/>
        </w:pBd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→Fe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m:oMathPara>
    </w:p>
    <w:p w:rsidR="00C36C81" w:rsidRDefault="00C36C81" w:rsidP="00C36C81">
      <w:pPr>
        <w:pBdr>
          <w:bottom w:val="single" w:sz="6" w:space="1" w:color="auto"/>
        </w:pBdr>
        <w:rPr>
          <w:rFonts w:eastAsiaTheme="minorEastAsia"/>
        </w:rPr>
      </w:pPr>
      <m:oMathPara>
        <m:oMath>
          <m:r>
            <w:rPr>
              <w:rFonts w:ascii="Cambria Math" w:eastAsiaTheme="minorEastAsia" w:hAnsi="Cambria Math"/>
            </w:rPr>
            <m:t xml:space="preserve"> 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→Fe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 xml:space="preserve"> </m:t>
          </m:r>
          <m:r>
            <m:rPr>
              <m:nor/>
            </m:rPr>
            <w:rPr>
              <w:rFonts w:ascii="Cambria Math" w:eastAsiaTheme="minorEastAsia" w:hAnsi="Cambria Math"/>
            </w:rPr>
            <m:t>*(-1)</m:t>
          </m:r>
        </m:oMath>
      </m:oMathPara>
    </w:p>
    <w:p w:rsidR="00C36C81" w:rsidRPr="00A17D01" w:rsidRDefault="00C36C81" w:rsidP="00C36C81">
      <w:pPr>
        <w:pBdr>
          <w:bottom w:val="single" w:sz="6" w:space="1" w:color="auto"/>
        </w:pBd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→Fe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m:oMathPara>
    </w:p>
    <w:p w:rsidR="00C36C81" w:rsidRDefault="00C36C81" w:rsidP="00C36C81">
      <w:pPr>
        <w:pBdr>
          <w:bottom w:val="single" w:sz="6" w:space="1" w:color="auto"/>
        </w:pBdr>
        <w:rPr>
          <w:rFonts w:eastAsiaTheme="minorEastAsia"/>
        </w:rPr>
      </w:pPr>
      <m:oMathPara>
        <m:oMath>
          <m:r>
            <w:rPr>
              <w:rFonts w:ascii="Cambria Math" w:eastAsiaTheme="minorEastAsia" w:hAnsi="Cambria Math"/>
            </w:rPr>
            <w:lastRenderedPageBreak/>
            <m:t>Fe→F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m:oMathPara>
    </w:p>
    <w:p w:rsidR="00C36C81" w:rsidRPr="00A17D01" w:rsidRDefault="00C36C81" w:rsidP="00C36C81">
      <w:pPr>
        <w:pBdr>
          <w:bottom w:val="single" w:sz="6" w:space="1" w:color="auto"/>
        </w:pBdr>
        <w:rPr>
          <w:rFonts w:eastAsiaTheme="minorEastAsia"/>
        </w:rPr>
      </w:pPr>
      <w:r>
        <w:rPr>
          <w:rFonts w:eastAsiaTheme="minorEastAsia"/>
        </w:rPr>
        <w:t>Wówczas wartość entalpii Gibbsa poszukiwanej reakcji jest po prostu różnicą znanych entalpii:</w:t>
      </w:r>
    </w:p>
    <w:p w:rsidR="00C36C81" w:rsidRDefault="00C36C81" w:rsidP="00C36C81">
      <w:pPr>
        <w:pBdr>
          <w:bottom w:val="single" w:sz="6" w:space="1" w:color="auto"/>
        </w:pBd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szuk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m:oMathPara>
    </w:p>
    <w:p w:rsidR="00C36C81" w:rsidRPr="00A17D01" w:rsidRDefault="00C36C81" w:rsidP="00C36C81">
      <w:pPr>
        <w:pBdr>
          <w:bottom w:val="single" w:sz="6" w:space="1" w:color="auto"/>
        </w:pBdr>
        <w:rPr>
          <w:rFonts w:eastAsiaTheme="minorEastAsia"/>
        </w:rPr>
      </w:pPr>
      <w:r>
        <w:rPr>
          <w:rFonts w:eastAsiaTheme="minorEastAsia"/>
        </w:rPr>
        <w:t xml:space="preserve">Obliczam wartość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szuk</m:t>
            </m:r>
          </m:sub>
        </m:sSub>
      </m:oMath>
    </w:p>
    <w:p w:rsidR="00C36C81" w:rsidRDefault="00C36C81" w:rsidP="00C36C81">
      <w:pPr>
        <w:pBdr>
          <w:bottom w:val="single" w:sz="6" w:space="1"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szuk</m:t>
              </m:r>
            </m:sub>
          </m:sSub>
          <m:r>
            <w:rPr>
              <w:rFonts w:ascii="Cambria Math" w:eastAsiaTheme="minorEastAsia" w:hAnsi="Cambria Math"/>
            </w:rPr>
            <m:t>=10 711.5-86 271=-75559.5</m:t>
          </m:r>
        </m:oMath>
      </m:oMathPara>
    </w:p>
    <w:p w:rsidR="00C36C81" w:rsidRDefault="00C36C81" w:rsidP="00C36C81">
      <w:pPr>
        <w:pBdr>
          <w:bottom w:val="single" w:sz="6" w:space="1" w:color="auto"/>
        </w:pBdr>
        <w:rPr>
          <w:rFonts w:eastAsiaTheme="minorEastAsia"/>
        </w:rPr>
      </w:pPr>
      <w:r>
        <w:rPr>
          <w:rFonts w:eastAsiaTheme="minorEastAsia"/>
        </w:rPr>
        <w:t xml:space="preserve">Kolejno obliczoną wartość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Szuk</m:t>
            </m:r>
          </m:sub>
        </m:sSub>
      </m:oMath>
      <w:r>
        <w:rPr>
          <w:rFonts w:eastAsiaTheme="minorEastAsia"/>
        </w:rPr>
        <w:t xml:space="preserve"> przeliczam na wartość potencjału interesującej mnie półreakcji</w:t>
      </w:r>
    </w:p>
    <w:p w:rsidR="00C36C81" w:rsidRDefault="00C36C81" w:rsidP="00C36C81">
      <w:pPr>
        <w:pBdr>
          <w:bottom w:val="single" w:sz="6" w:space="1" w:color="auto"/>
        </w:pBdr>
        <w:rPr>
          <w:rFonts w:eastAsiaTheme="minorEastAsia"/>
        </w:rPr>
      </w:pPr>
      <m:oMathPara>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oMath>
      </m:oMathPara>
    </w:p>
    <w:p w:rsidR="00C36C81" w:rsidRPr="00A17D01" w:rsidRDefault="00C36C81" w:rsidP="00C36C81">
      <w:pPr>
        <w:pBdr>
          <w:bottom w:val="single" w:sz="6" w:space="1" w:color="auto"/>
        </w:pBdr>
        <w:rPr>
          <w:rFonts w:eastAsiaTheme="minorEastAsia"/>
        </w:rPr>
      </w:pPr>
      <m:oMathPara>
        <m:oMath>
          <m:r>
            <w:rPr>
              <w:rFonts w:ascii="Cambria Math" w:eastAsiaTheme="minorEastAsia" w:hAnsi="Cambria Math"/>
            </w:rPr>
            <m:t>G=-zFE</m:t>
          </m:r>
        </m:oMath>
      </m:oMathPara>
    </w:p>
    <w:p w:rsidR="00C36C81" w:rsidRDefault="00C36C81" w:rsidP="00C36C81">
      <w:pPr>
        <w:pBdr>
          <w:bottom w:val="single" w:sz="6" w:space="1" w:color="auto"/>
        </w:pBdr>
        <w:rPr>
          <w:rFonts w:eastAsiaTheme="minorEastAsia"/>
        </w:rPr>
      </w:pPr>
      <m:oMathPara>
        <m:oMath>
          <m:r>
            <w:rPr>
              <w:rFonts w:ascii="Cambria Math" w:eastAsiaTheme="minorEastAsia" w:hAnsi="Cambria Math"/>
            </w:rPr>
            <m:t>-75559.5=-1*96500*</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szuk</m:t>
              </m:r>
            </m:sub>
          </m:sSub>
        </m:oMath>
      </m:oMathPara>
    </w:p>
    <w:p w:rsidR="00C36C81" w:rsidRDefault="00C36C81" w:rsidP="00C36C81">
      <w:pPr>
        <w:pBdr>
          <w:bottom w:val="single" w:sz="6" w:space="1"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szuk</m:t>
              </m:r>
            </m:sub>
          </m:sSub>
          <m:r>
            <w:rPr>
              <w:rFonts w:ascii="Cambria Math" w:eastAsiaTheme="minorEastAsia" w:hAnsi="Cambria Math"/>
            </w:rPr>
            <m:t>=0.783V</m:t>
          </m:r>
        </m:oMath>
      </m:oMathPara>
    </w:p>
    <w:p w:rsidR="00C36C81" w:rsidRPr="00A17D01" w:rsidRDefault="00C36C81" w:rsidP="00C36C81">
      <w:pPr>
        <w:pBdr>
          <w:bottom w:val="single" w:sz="6" w:space="1" w:color="auto"/>
        </w:pBdr>
        <w:rPr>
          <w:rFonts w:eastAsiaTheme="minorEastAsia"/>
        </w:rPr>
      </w:pPr>
      <w:r>
        <w:rPr>
          <w:rFonts w:eastAsiaTheme="minorEastAsia"/>
        </w:rPr>
        <w:t xml:space="preserve">Co jest całkiem niezłą zgodnością z wartością </w:t>
      </w:r>
      <w:proofErr w:type="gramStart"/>
      <w:r>
        <w:rPr>
          <w:rFonts w:eastAsiaTheme="minorEastAsia"/>
        </w:rPr>
        <w:t>literaturową.</w:t>
      </w:r>
      <w:proofErr w:type="gramEnd"/>
    </w:p>
    <w:p w:rsidR="00C36C81" w:rsidRPr="00A17D01" w:rsidRDefault="00C36C81" w:rsidP="00C36C81">
      <w:pPr>
        <w:pBdr>
          <w:bottom w:val="single" w:sz="6" w:space="1" w:color="auto"/>
        </w:pBdr>
        <w:rPr>
          <w:rFonts w:eastAsiaTheme="minorEastAsia"/>
        </w:rPr>
      </w:pPr>
      <w:r>
        <w:rPr>
          <w:rFonts w:eastAsiaTheme="minorEastAsia"/>
        </w:rPr>
        <w:t xml:space="preserve">I w ten sam sposób można wykorzystywać entalpie Gibbsa z dowolną stałą </w:t>
      </w:r>
      <m:oMath>
        <m:r>
          <w:rPr>
            <w:rFonts w:ascii="Cambria Math" w:eastAsiaTheme="minorEastAsia" w:hAnsi="Cambria Math"/>
          </w:rPr>
          <m:t>K</m:t>
        </m:r>
      </m:oMath>
      <w:r>
        <w:rPr>
          <w:rFonts w:eastAsiaTheme="minorEastAsia"/>
        </w:rPr>
        <w:t xml:space="preserve">, również stałą rozpuszczalności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so</m:t>
            </m:r>
          </m:sub>
        </m:sSub>
        <m:r>
          <w:rPr>
            <w:rFonts w:ascii="Cambria Math" w:eastAsiaTheme="minorEastAsia" w:hAnsi="Cambria Math"/>
          </w:rPr>
          <m:t xml:space="preserve">, </m:t>
        </m:r>
      </m:oMath>
      <w:r>
        <w:rPr>
          <w:rFonts w:eastAsiaTheme="minorEastAsia"/>
        </w:rPr>
        <w:t xml:space="preserve">stałą kompleksowania </w:t>
      </w:r>
      <m:oMath>
        <m:r>
          <w:rPr>
            <w:rFonts w:ascii="Cambria Math" w:eastAsiaTheme="minorEastAsia" w:hAnsi="Cambria Math"/>
          </w:rPr>
          <m:t>β</m:t>
        </m:r>
      </m:oMath>
      <w:r>
        <w:rPr>
          <w:rFonts w:eastAsiaTheme="minorEastAsia"/>
        </w:rPr>
        <w:t xml:space="preserve"> czy z iloczynem jonowym wody</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oMath>
    </w:p>
    <w:p w:rsidR="00C36C81" w:rsidRDefault="00C36C81" w:rsidP="00C36C81">
      <w:pPr>
        <w:pBdr>
          <w:bottom w:val="single" w:sz="6" w:space="1" w:color="auto"/>
        </w:pBdr>
        <w:rPr>
          <w:rFonts w:eastAsiaTheme="minorEastAsia"/>
        </w:rPr>
      </w:pPr>
      <w:r>
        <w:rPr>
          <w:rFonts w:eastAsiaTheme="minorEastAsia"/>
        </w:rPr>
        <w:t xml:space="preserve">Przykładem tego jest zadanie: mając potencjał redukcji </w:t>
      </w:r>
      <w:proofErr w:type="gramStart"/>
      <w:r>
        <w:rPr>
          <w:rFonts w:eastAsiaTheme="minorEastAsia"/>
        </w:rPr>
        <w:t xml:space="preserve">tlenu  </w:t>
      </w:r>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Pr>
          <w:rFonts w:eastAsiaTheme="minorEastAsia"/>
        </w:rPr>
        <w:t xml:space="preserve"> oblicz</w:t>
      </w:r>
      <w:proofErr w:type="gramEnd"/>
      <w:r>
        <w:rPr>
          <w:rFonts w:eastAsiaTheme="minorEastAsia"/>
        </w:rPr>
        <w:t xml:space="preserve"> potencjał standardowy redukcji tlenu w środowisku zasadowym.</w:t>
      </w:r>
    </w:p>
    <w:p w:rsidR="00C36C81" w:rsidRDefault="00C36C81" w:rsidP="00C36C81">
      <w:pPr>
        <w:pBdr>
          <w:bottom w:val="single" w:sz="6" w:space="1" w:color="auto"/>
        </w:pBdr>
        <w:rPr>
          <w:rFonts w:eastAsiaTheme="minorEastAsia"/>
        </w:rPr>
      </w:pPr>
      <w:r>
        <w:rPr>
          <w:rFonts w:eastAsiaTheme="minorEastAsia"/>
        </w:rPr>
        <w:t xml:space="preserve">Oczywiście w tym zadaniu również będziemy wykorzystywać wartość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oMath>
      <w:r>
        <w:rPr>
          <w:rFonts w:eastAsiaTheme="minorEastAsia"/>
        </w:rPr>
        <w:t xml:space="preserve"> do uzależnienia od siebie wartości stężeń jonów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oMath>
      <w:r>
        <w:rPr>
          <w:rFonts w:eastAsiaTheme="minorEastAsia"/>
        </w:rPr>
        <w:t xml:space="preserve"> i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oMath>
      <w:r>
        <w:rPr>
          <w:rFonts w:eastAsiaTheme="minorEastAsia"/>
        </w:rPr>
        <w:t>, kolejno przeliczamy w tej metodzie wszystkie dane na odpowiednie wartości entalpii Gibbsa i używamy metody macierzowej.</w:t>
      </w:r>
    </w:p>
    <w:p w:rsidR="00C36C81" w:rsidRDefault="00C36C81" w:rsidP="00C36C81">
      <w:pPr>
        <w:pBdr>
          <w:bottom w:val="single" w:sz="6" w:space="1"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 xml:space="preserve">O         </m:t>
          </m:r>
          <m:sSubSup>
            <m:sSubSupPr>
              <m:ctrlPr>
                <w:rPr>
                  <w:rFonts w:ascii="Cambria Math" w:eastAsiaTheme="minorEastAsia" w:hAnsi="Cambria Math"/>
                  <w:i/>
                </w:rPr>
              </m:ctrlPr>
            </m:sSubSupPr>
            <m:e>
              <m:r>
                <w:rPr>
                  <w:rFonts w:ascii="Cambria Math" w:eastAsiaTheme="minorEastAsia" w:hAnsi="Cambria Math"/>
                </w:rPr>
                <m:t>G</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=-zF</m:t>
          </m:r>
          <m:sSubSup>
            <m:sSubSupPr>
              <m:ctrlPr>
                <w:rPr>
                  <w:rFonts w:ascii="Cambria Math" w:eastAsiaTheme="minorEastAsia" w:hAnsi="Cambria Math"/>
                  <w:i/>
                </w:rPr>
              </m:ctrlPr>
            </m:sSubSup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b>
            <m:sup>
              <m:r>
                <w:rPr>
                  <w:rFonts w:ascii="Cambria Math" w:eastAsiaTheme="minorEastAsia" w:hAnsi="Cambria Math"/>
                </w:rPr>
                <m:t>0</m:t>
              </m:r>
            </m:sup>
          </m:sSubSup>
          <m:r>
            <w:rPr>
              <w:rFonts w:ascii="Cambria Math" w:eastAsiaTheme="minorEastAsia" w:hAnsi="Cambria Math"/>
            </w:rPr>
            <m:t>=-4*96500*1.229=-474 394=</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m:oMathPara>
    </w:p>
    <w:p w:rsidR="00C36C81" w:rsidRDefault="00C36C81" w:rsidP="00C36C81">
      <w:pPr>
        <w:pBdr>
          <w:bottom w:val="single" w:sz="6" w:space="1"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auto</m:t>
              </m:r>
            </m:sub>
          </m:sSub>
          <m:r>
            <w:rPr>
              <w:rFonts w:ascii="Cambria Math" w:eastAsiaTheme="minorEastAsia" w:hAnsi="Cambria Math"/>
            </w:rPr>
            <m:t>=-RT</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e>
          </m:func>
          <m:r>
            <w:rPr>
              <w:rFonts w:ascii="Cambria Math" w:eastAsiaTheme="minorEastAsia" w:hAnsi="Cambria Math"/>
            </w:rPr>
            <m:t>=-8.3145*298*</m:t>
          </m:r>
          <m:func>
            <m:funcPr>
              <m:ctrlPr>
                <w:rPr>
                  <w:rFonts w:ascii="Cambria Math" w:eastAsiaTheme="minorEastAsia" w:hAnsi="Cambria Math"/>
                  <w:i/>
                </w:rPr>
              </m:ctrlPr>
            </m:funcPr>
            <m:fName>
              <m:r>
                <m:rPr>
                  <m:sty m:val="p"/>
                </m:rPr>
                <w:rPr>
                  <w:rFonts w:ascii="Cambria Math" w:eastAsiaTheme="minorEastAsia" w:hAnsi="Cambria Math"/>
                </w:rPr>
                <m:t>ln</m:t>
              </m:r>
            </m:fName>
            <m:e>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-14</m:t>
                  </m:r>
                </m:sup>
              </m:sSup>
            </m:e>
          </m:func>
          <m:r>
            <w:rPr>
              <w:rFonts w:ascii="Cambria Math" w:eastAsiaTheme="minorEastAsia" w:hAnsi="Cambria Math"/>
            </w:rPr>
            <m:t>=79 872.3=</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oMath>
      </m:oMathPara>
    </w:p>
    <w:p w:rsidR="00C36C81" w:rsidRDefault="00C36C81" w:rsidP="00C36C81">
      <w:pPr>
        <w:pBdr>
          <w:bottom w:val="single" w:sz="6" w:space="1" w:color="auto"/>
        </w:pBdr>
        <w:rPr>
          <w:rFonts w:eastAsiaTheme="minorEastAsia"/>
        </w:rPr>
      </w:pPr>
      <w:r>
        <w:rPr>
          <w:rFonts w:eastAsiaTheme="minorEastAsia"/>
        </w:rPr>
        <w:t>Zapisując wyrażenie na szukaną półreakcję</w:t>
      </w:r>
    </w:p>
    <w:p w:rsidR="00C36C81" w:rsidRPr="00A17D01" w:rsidRDefault="00C36C81" w:rsidP="00C36C81">
      <w:pPr>
        <w:pBdr>
          <w:bottom w:val="single" w:sz="6" w:space="1"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→4O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Szuk</m:t>
              </m:r>
            </m:sub>
          </m:sSub>
          <m:r>
            <w:rPr>
              <w:rFonts w:ascii="Cambria Math" w:eastAsiaTheme="minorEastAsia" w:hAnsi="Cambria Math"/>
            </w:rPr>
            <m:t>=??</m:t>
          </m:r>
        </m:oMath>
      </m:oMathPara>
    </w:p>
    <w:p w:rsidR="00C36C81" w:rsidRPr="00A17D01" w:rsidRDefault="00C36C81" w:rsidP="00C36C81">
      <w:pPr>
        <w:pBdr>
          <w:bottom w:val="single" w:sz="6" w:space="1" w:color="auto"/>
        </w:pBdr>
        <w:rPr>
          <w:rFonts w:eastAsiaTheme="minorEastAsia"/>
        </w:rPr>
      </w:pPr>
      <w:r>
        <w:rPr>
          <w:rFonts w:eastAsiaTheme="minorEastAsia"/>
        </w:rPr>
        <w:t>Widzimy, iż możemy ją uzyskać z reakcji danych w zadaniu:</w:t>
      </w:r>
    </w:p>
    <w:p w:rsidR="00C36C81" w:rsidRPr="00A17D01" w:rsidRDefault="00C36C81" w:rsidP="00C36C81">
      <w:pPr>
        <w:pBdr>
          <w:bottom w:val="single" w:sz="6" w:space="1"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 xml:space="preserve">O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oMath>
      </m:oMathPara>
    </w:p>
    <w:p w:rsidR="00C36C81" w:rsidRDefault="00C36C81" w:rsidP="00C36C81">
      <w:pPr>
        <w:pBdr>
          <w:bottom w:val="single" w:sz="6" w:space="1"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 xml:space="preserve"> </m:t>
          </m:r>
          <m:r>
            <m:rPr>
              <m:nor/>
            </m:rPr>
            <w:rPr>
              <w:rFonts w:ascii="Cambria Math" w:eastAsiaTheme="minorEastAsia" w:hAnsi="Cambria Math"/>
            </w:rPr>
            <m:t>/*4</m:t>
          </m:r>
        </m:oMath>
      </m:oMathPara>
    </w:p>
    <w:p w:rsidR="00C36C81" w:rsidRPr="00A17D01" w:rsidRDefault="00C36C81" w:rsidP="00C36C81">
      <w:pPr>
        <w:pBdr>
          <w:bottom w:val="single" w:sz="6" w:space="1" w:color="auto"/>
        </w:pBdr>
        <w:rPr>
          <w:rFonts w:eastAsiaTheme="minorEastAsia"/>
        </w:rPr>
      </w:pPr>
      <w:r>
        <w:rPr>
          <w:rFonts w:eastAsiaTheme="minorEastAsia"/>
        </w:rPr>
        <w:t>Po zsumowaniu otrzymujemy wartość entalpii Gibbsa interesującej nas reakcji:</w:t>
      </w:r>
    </w:p>
    <w:p w:rsidR="00C36C81" w:rsidRDefault="00C36C81" w:rsidP="00C36C81">
      <w:pPr>
        <w:pBdr>
          <w:bottom w:val="single" w:sz="6" w:space="1"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→4O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Szuk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r>
            <w:rPr>
              <w:rFonts w:ascii="Cambria Math" w:eastAsiaTheme="minorEastAsia" w:hAnsi="Cambria Math"/>
            </w:rPr>
            <m:t>=-474 394+4*</m:t>
          </m:r>
          <m:d>
            <m:dPr>
              <m:ctrlPr>
                <w:rPr>
                  <w:rFonts w:ascii="Cambria Math" w:eastAsiaTheme="minorEastAsia" w:hAnsi="Cambria Math"/>
                  <w:i/>
                </w:rPr>
              </m:ctrlPr>
            </m:dPr>
            <m:e>
              <m:r>
                <w:rPr>
                  <w:rFonts w:ascii="Cambria Math" w:eastAsiaTheme="minorEastAsia" w:hAnsi="Cambria Math"/>
                </w:rPr>
                <m:t>79 872.3</m:t>
              </m:r>
            </m:e>
          </m:d>
          <m:r>
            <w:rPr>
              <w:rFonts w:ascii="Cambria Math" w:eastAsiaTheme="minorEastAsia" w:hAnsi="Cambria Math"/>
            </w:rPr>
            <m:t>=-164 584.4</m:t>
          </m:r>
        </m:oMath>
      </m:oMathPara>
    </w:p>
    <w:p w:rsidR="00C36C81" w:rsidRDefault="00C36C81" w:rsidP="00C36C81">
      <w:pPr>
        <w:pBdr>
          <w:bottom w:val="single" w:sz="6" w:space="1" w:color="auto"/>
        </w:pBdr>
        <w:rPr>
          <w:rFonts w:eastAsiaTheme="minorEastAsia"/>
        </w:rPr>
      </w:pPr>
      <w:r>
        <w:rPr>
          <w:rFonts w:eastAsiaTheme="minorEastAsia"/>
        </w:rPr>
        <w:t>I przeliczamy na potencjał</w:t>
      </w:r>
    </w:p>
    <w:p w:rsidR="00C36C81" w:rsidRDefault="00C36C81" w:rsidP="00C36C81">
      <w:pPr>
        <w:pBdr>
          <w:bottom w:val="single" w:sz="6" w:space="1"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O+4</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→4O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C36C81" w:rsidRPr="00A17D01" w:rsidRDefault="00C36C81" w:rsidP="00C36C81">
      <w:pPr>
        <w:pBdr>
          <w:bottom w:val="single" w:sz="6" w:space="1" w:color="auto"/>
        </w:pBdr>
        <w:rPr>
          <w:rFonts w:eastAsiaTheme="minorEastAsia"/>
        </w:rPr>
      </w:pPr>
      <m:oMathPara>
        <m:oMath>
          <m:r>
            <w:rPr>
              <w:rFonts w:ascii="Cambria Math" w:eastAsiaTheme="minorEastAsia" w:hAnsi="Cambria Math"/>
            </w:rPr>
            <m:t>G=-zFE</m:t>
          </m:r>
        </m:oMath>
      </m:oMathPara>
    </w:p>
    <w:p w:rsidR="00C36C81" w:rsidRPr="00A17D01" w:rsidRDefault="00C36C81" w:rsidP="00C36C81">
      <w:pPr>
        <w:pBdr>
          <w:bottom w:val="single" w:sz="6" w:space="1" w:color="auto"/>
        </w:pBdr>
        <w:rPr>
          <w:rFonts w:eastAsiaTheme="minorEastAsia"/>
        </w:rPr>
      </w:pPr>
      <m:oMathPara>
        <m:oMath>
          <m:r>
            <w:rPr>
              <w:rFonts w:ascii="Cambria Math" w:eastAsiaTheme="minorEastAsia" w:hAnsi="Cambria Math"/>
            </w:rPr>
            <m:t>-164 584.4=-4*96500*</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szuk</m:t>
              </m:r>
            </m:sub>
          </m:sSub>
        </m:oMath>
      </m:oMathPara>
    </w:p>
    <w:p w:rsidR="00C36C81" w:rsidRDefault="00C36C81" w:rsidP="00C36C81">
      <w:pPr>
        <w:pBdr>
          <w:bottom w:val="single" w:sz="6" w:space="1" w:color="auto"/>
        </w:pBd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szuk</m:t>
              </m:r>
            </m:sub>
          </m:sSub>
          <m:r>
            <w:rPr>
              <w:rFonts w:ascii="Cambria Math" w:eastAsiaTheme="minorEastAsia" w:hAnsi="Cambria Math"/>
            </w:rPr>
            <m:t>=0.426V</m:t>
          </m:r>
        </m:oMath>
      </m:oMathPara>
    </w:p>
    <w:p w:rsidR="00C36C81" w:rsidRPr="00A17D01" w:rsidRDefault="00C36C81" w:rsidP="00C36C81">
      <w:pPr>
        <w:pBdr>
          <w:bottom w:val="single" w:sz="6" w:space="1" w:color="auto"/>
        </w:pBdr>
        <w:rPr>
          <w:rFonts w:eastAsiaTheme="minorEastAsia"/>
        </w:rPr>
      </w:pPr>
      <w:r>
        <w:rPr>
          <w:rFonts w:eastAsiaTheme="minorEastAsia"/>
        </w:rPr>
        <w:t xml:space="preserve">Uzyskaną wartość możemy porównać z wartością z tablic równą </w:t>
      </w:r>
      <m:oMath>
        <m:r>
          <w:rPr>
            <w:rFonts w:ascii="Cambria Math" w:eastAsiaTheme="minorEastAsia" w:hAnsi="Cambria Math"/>
          </w:rPr>
          <m:t>0.401V</m:t>
        </m:r>
      </m:oMath>
    </w:p>
    <w:p w:rsidR="00C36C81" w:rsidRDefault="00C36C81" w:rsidP="00C36C81">
      <w:pPr>
        <w:pBdr>
          <w:bottom w:val="single" w:sz="6" w:space="1" w:color="auto"/>
        </w:pBdr>
        <w:rPr>
          <w:rFonts w:eastAsiaTheme="minorEastAsia"/>
        </w:rPr>
      </w:pPr>
      <w:r>
        <w:rPr>
          <w:rFonts w:eastAsiaTheme="minorEastAsia"/>
        </w:rPr>
        <w:lastRenderedPageBreak/>
        <w:t>Możemy w analogiczny sposób używać do obliczeń również wartości innych stałych.</w:t>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52283"/>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nsid w:val="23D85475"/>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48605BAB"/>
    <w:multiLevelType w:val="hybridMultilevel"/>
    <w:tmpl w:val="97D8C20E"/>
    <w:lvl w:ilvl="0" w:tplc="04150011">
      <w:numFmt w:val="decimal"/>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4">
    <w:nsid w:val="52B64BE7"/>
    <w:multiLevelType w:val="hybridMultilevel"/>
    <w:tmpl w:val="1ACEB81E"/>
    <w:lvl w:ilvl="0" w:tplc="0DEEA568">
      <w:numFmt w:val="bullet"/>
      <w:lvlText w:val=""/>
      <w:lvlJc w:val="left"/>
      <w:pPr>
        <w:ind w:left="720" w:hanging="360"/>
      </w:pPr>
      <w:rPr>
        <w:rFonts w:ascii="Wingdings" w:eastAsiaTheme="minorEastAsia" w:hAnsi="Wingding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nsid w:val="60822509"/>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nsid w:val="63F8776A"/>
    <w:multiLevelType w:val="hybridMultilevel"/>
    <w:tmpl w:val="2518789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nsid w:val="64E0209E"/>
    <w:multiLevelType w:val="hybridMultilevel"/>
    <w:tmpl w:val="97D8C20E"/>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7"/>
  </w:num>
  <w:num w:numId="5">
    <w:abstractNumId w:val="0"/>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compat/>
  <w:rsids>
    <w:rsidRoot w:val="00C36C81"/>
    <w:rsid w:val="00296F1F"/>
    <w:rsid w:val="00307CF8"/>
    <w:rsid w:val="00400B30"/>
    <w:rsid w:val="00406F56"/>
    <w:rsid w:val="004B3AE5"/>
    <w:rsid w:val="005C132D"/>
    <w:rsid w:val="007412E4"/>
    <w:rsid w:val="00A02340"/>
    <w:rsid w:val="00A83F54"/>
    <w:rsid w:val="00BB3551"/>
    <w:rsid w:val="00BC4EE7"/>
    <w:rsid w:val="00BC5BC1"/>
    <w:rsid w:val="00BD3B12"/>
    <w:rsid w:val="00C36C81"/>
    <w:rsid w:val="00C85420"/>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C36C81"/>
    <w:pPr>
      <w:spacing w:after="160" w:line="259" w:lineRule="auto"/>
    </w:pPr>
    <w:rPr>
      <w:kern w:val="0"/>
    </w:rPr>
  </w:style>
  <w:style w:type="paragraph" w:styleId="Nagwek1">
    <w:name w:val="heading 1"/>
    <w:basedOn w:val="Normalny"/>
    <w:next w:val="Normalny"/>
    <w:link w:val="Nagwek1Znak"/>
    <w:uiPriority w:val="9"/>
    <w:qFormat/>
    <w:rsid w:val="00C36C8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C36C8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C36C8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36C81"/>
    <w:rPr>
      <w:rFonts w:asciiTheme="majorHAnsi" w:eastAsiaTheme="majorEastAsia" w:hAnsiTheme="majorHAnsi" w:cstheme="majorBidi"/>
      <w:b/>
      <w:bCs/>
      <w:color w:val="365F91" w:themeColor="accent1" w:themeShade="BF"/>
      <w:kern w:val="0"/>
      <w:sz w:val="28"/>
      <w:szCs w:val="28"/>
    </w:rPr>
  </w:style>
  <w:style w:type="character" w:customStyle="1" w:styleId="Nagwek2Znak">
    <w:name w:val="Nagłówek 2 Znak"/>
    <w:basedOn w:val="Domylnaczcionkaakapitu"/>
    <w:link w:val="Nagwek2"/>
    <w:uiPriority w:val="9"/>
    <w:rsid w:val="00C36C81"/>
    <w:rPr>
      <w:rFonts w:asciiTheme="majorHAnsi" w:eastAsiaTheme="majorEastAsia" w:hAnsiTheme="majorHAnsi" w:cstheme="majorBidi"/>
      <w:b/>
      <w:bCs/>
      <w:color w:val="4F81BD" w:themeColor="accent1"/>
      <w:kern w:val="0"/>
      <w:sz w:val="26"/>
      <w:szCs w:val="26"/>
    </w:rPr>
  </w:style>
  <w:style w:type="character" w:customStyle="1" w:styleId="Nagwek3Znak">
    <w:name w:val="Nagłówek 3 Znak"/>
    <w:basedOn w:val="Domylnaczcionkaakapitu"/>
    <w:link w:val="Nagwek3"/>
    <w:uiPriority w:val="9"/>
    <w:rsid w:val="00C36C81"/>
    <w:rPr>
      <w:rFonts w:asciiTheme="majorHAnsi" w:eastAsiaTheme="majorEastAsia" w:hAnsiTheme="majorHAnsi" w:cstheme="majorBidi"/>
      <w:b/>
      <w:bCs/>
      <w:color w:val="4F81BD" w:themeColor="accent1"/>
      <w:kern w:val="0"/>
    </w:rPr>
  </w:style>
  <w:style w:type="character" w:styleId="Tekstzastpczy">
    <w:name w:val="Placeholder Text"/>
    <w:basedOn w:val="Domylnaczcionkaakapitu"/>
    <w:uiPriority w:val="99"/>
    <w:semiHidden/>
    <w:rsid w:val="00C36C81"/>
    <w:rPr>
      <w:color w:val="808080"/>
    </w:rPr>
  </w:style>
  <w:style w:type="table" w:styleId="Tabela-Siatka">
    <w:name w:val="Table Grid"/>
    <w:basedOn w:val="Standardowy"/>
    <w:uiPriority w:val="59"/>
    <w:rsid w:val="00C36C81"/>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Odwoaniedokomentarza">
    <w:name w:val="annotation reference"/>
    <w:basedOn w:val="Domylnaczcionkaakapitu"/>
    <w:uiPriority w:val="99"/>
    <w:semiHidden/>
    <w:unhideWhenUsed/>
    <w:rsid w:val="00C36C81"/>
    <w:rPr>
      <w:sz w:val="16"/>
      <w:szCs w:val="16"/>
    </w:rPr>
  </w:style>
  <w:style w:type="paragraph" w:styleId="Tekstkomentarza">
    <w:name w:val="annotation text"/>
    <w:basedOn w:val="Normalny"/>
    <w:link w:val="TekstkomentarzaZnak"/>
    <w:uiPriority w:val="99"/>
    <w:semiHidden/>
    <w:unhideWhenUsed/>
    <w:rsid w:val="00C36C81"/>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C36C81"/>
    <w:rPr>
      <w:kern w:val="0"/>
      <w:sz w:val="20"/>
      <w:szCs w:val="20"/>
    </w:rPr>
  </w:style>
  <w:style w:type="paragraph" w:styleId="Tematkomentarza">
    <w:name w:val="annotation subject"/>
    <w:basedOn w:val="Tekstkomentarza"/>
    <w:next w:val="Tekstkomentarza"/>
    <w:link w:val="TematkomentarzaZnak"/>
    <w:uiPriority w:val="99"/>
    <w:semiHidden/>
    <w:unhideWhenUsed/>
    <w:rsid w:val="00C36C81"/>
    <w:rPr>
      <w:b/>
      <w:bCs/>
    </w:rPr>
  </w:style>
  <w:style w:type="character" w:customStyle="1" w:styleId="TematkomentarzaZnak">
    <w:name w:val="Temat komentarza Znak"/>
    <w:basedOn w:val="TekstkomentarzaZnak"/>
    <w:link w:val="Tematkomentarza"/>
    <w:uiPriority w:val="99"/>
    <w:semiHidden/>
    <w:rsid w:val="00C36C81"/>
    <w:rPr>
      <w:b/>
      <w:bCs/>
    </w:rPr>
  </w:style>
  <w:style w:type="paragraph" w:styleId="Tekstdymka">
    <w:name w:val="Balloon Text"/>
    <w:basedOn w:val="Normalny"/>
    <w:link w:val="TekstdymkaZnak"/>
    <w:uiPriority w:val="99"/>
    <w:semiHidden/>
    <w:unhideWhenUsed/>
    <w:rsid w:val="00C36C81"/>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C36C81"/>
    <w:rPr>
      <w:rFonts w:ascii="Tahoma" w:hAnsi="Tahoma" w:cs="Tahoma"/>
      <w:kern w:val="0"/>
      <w:sz w:val="16"/>
      <w:szCs w:val="16"/>
    </w:rPr>
  </w:style>
  <w:style w:type="paragraph" w:styleId="Tekstprzypisukocowego">
    <w:name w:val="endnote text"/>
    <w:basedOn w:val="Normalny"/>
    <w:link w:val="TekstprzypisukocowegoZnak"/>
    <w:uiPriority w:val="99"/>
    <w:semiHidden/>
    <w:unhideWhenUsed/>
    <w:rsid w:val="00C36C81"/>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C36C81"/>
    <w:rPr>
      <w:kern w:val="0"/>
      <w:sz w:val="20"/>
      <w:szCs w:val="20"/>
    </w:rPr>
  </w:style>
  <w:style w:type="character" w:styleId="Odwoanieprzypisukocowego">
    <w:name w:val="endnote reference"/>
    <w:basedOn w:val="Domylnaczcionkaakapitu"/>
    <w:uiPriority w:val="99"/>
    <w:semiHidden/>
    <w:unhideWhenUsed/>
    <w:rsid w:val="00C36C81"/>
    <w:rPr>
      <w:vertAlign w:val="superscript"/>
    </w:rPr>
  </w:style>
  <w:style w:type="paragraph" w:styleId="Akapitzlist">
    <w:name w:val="List Paragraph"/>
    <w:basedOn w:val="Normalny"/>
    <w:uiPriority w:val="34"/>
    <w:qFormat/>
    <w:rsid w:val="00C36C81"/>
    <w:pPr>
      <w:ind w:left="720"/>
      <w:contextualSpacing/>
    </w:pPr>
  </w:style>
  <w:style w:type="paragraph" w:styleId="Lista">
    <w:name w:val="List"/>
    <w:basedOn w:val="Normalny"/>
    <w:uiPriority w:val="99"/>
    <w:unhideWhenUsed/>
    <w:rsid w:val="00C36C81"/>
    <w:pPr>
      <w:ind w:left="283" w:hanging="283"/>
      <w:contextualSpacing/>
    </w:pPr>
  </w:style>
  <w:style w:type="paragraph" w:styleId="Legenda">
    <w:name w:val="caption"/>
    <w:basedOn w:val="Normalny"/>
    <w:next w:val="Normalny"/>
    <w:uiPriority w:val="35"/>
    <w:unhideWhenUsed/>
    <w:qFormat/>
    <w:rsid w:val="00C36C81"/>
    <w:pPr>
      <w:spacing w:after="200" w:line="240" w:lineRule="auto"/>
    </w:pPr>
    <w:rPr>
      <w:b/>
      <w:bCs/>
      <w:color w:val="4F81BD" w:themeColor="accent1"/>
      <w:sz w:val="18"/>
      <w:szCs w:val="18"/>
    </w:rPr>
  </w:style>
  <w:style w:type="paragraph" w:styleId="Tekstpodstawowy">
    <w:name w:val="Body Text"/>
    <w:basedOn w:val="Normalny"/>
    <w:link w:val="TekstpodstawowyZnak"/>
    <w:uiPriority w:val="99"/>
    <w:unhideWhenUsed/>
    <w:rsid w:val="00C36C81"/>
    <w:pPr>
      <w:spacing w:after="120"/>
    </w:pPr>
  </w:style>
  <w:style w:type="character" w:customStyle="1" w:styleId="TekstpodstawowyZnak">
    <w:name w:val="Tekst podstawowy Znak"/>
    <w:basedOn w:val="Domylnaczcionkaakapitu"/>
    <w:link w:val="Tekstpodstawowy"/>
    <w:uiPriority w:val="99"/>
    <w:rsid w:val="00C36C81"/>
    <w:rPr>
      <w:kern w:val="0"/>
    </w:rPr>
  </w:style>
  <w:style w:type="paragraph" w:styleId="Nagwek">
    <w:name w:val="header"/>
    <w:basedOn w:val="Normalny"/>
    <w:link w:val="NagwekZnak"/>
    <w:uiPriority w:val="99"/>
    <w:semiHidden/>
    <w:unhideWhenUsed/>
    <w:rsid w:val="00C36C81"/>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sid w:val="00C36C81"/>
    <w:rPr>
      <w:kern w:val="0"/>
    </w:rPr>
  </w:style>
  <w:style w:type="paragraph" w:styleId="Stopka">
    <w:name w:val="footer"/>
    <w:basedOn w:val="Normalny"/>
    <w:link w:val="StopkaZnak"/>
    <w:uiPriority w:val="99"/>
    <w:semiHidden/>
    <w:unhideWhenUsed/>
    <w:rsid w:val="00C36C81"/>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C36C81"/>
    <w:rPr>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1798</Words>
  <Characters>10791</Characters>
  <Application>Microsoft Office Word</Application>
  <DocSecurity>0</DocSecurity>
  <Lines>89</Lines>
  <Paragraphs>25</Paragraphs>
  <ScaleCrop>false</ScaleCrop>
  <HeadingPairs>
    <vt:vector size="2" baseType="variant">
      <vt:variant>
        <vt:lpstr>Tytuł</vt:lpstr>
      </vt:variant>
      <vt:variant>
        <vt:i4>1</vt:i4>
      </vt:variant>
    </vt:vector>
  </HeadingPairs>
  <TitlesOfParts>
    <vt:vector size="1" baseType="lpstr">
      <vt:lpstr/>
    </vt:vector>
  </TitlesOfParts>
  <Company>Office07</Company>
  <LinksUpToDate>false</LinksUpToDate>
  <CharactersWithSpaces>12564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2025-08-06T06:55:00Z</dcterms:created>
  <dcterms:modified xsi:type="dcterms:W3CDTF">2025-08-06T07:53:00Z</dcterms:modified>
</cp:coreProperties>
</file>