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42B" w:rsidRPr="00105311" w:rsidRDefault="0068442B" w:rsidP="0068442B">
      <w:pPr>
        <w:pStyle w:val="Nagwek1"/>
      </w:pPr>
      <w:r>
        <w:t xml:space="preserve">Wzory </w:t>
      </w:r>
      <w:r w:rsidRPr="00105311">
        <w:t>kropkowo –kreskowo</w:t>
      </w:r>
      <w:r>
        <w:t xml:space="preserve"> –</w:t>
      </w:r>
      <w:r w:rsidRPr="00105311">
        <w:t xml:space="preserve"> elektronowe</w:t>
      </w:r>
      <w:r>
        <w:t xml:space="preserve">, czyli inaczej </w:t>
      </w:r>
      <w:r w:rsidRPr="00105311">
        <w:t>wzory Lewisa</w:t>
      </w:r>
      <w:r>
        <w:t>.</w:t>
      </w:r>
    </w:p>
    <w:p w:rsidR="0068442B" w:rsidRDefault="0068442B" w:rsidP="0068442B">
      <w:pPr>
        <w:rPr>
          <w:rFonts w:eastAsiaTheme="minorEastAsia"/>
        </w:rPr>
      </w:pPr>
      <w:r>
        <w:t xml:space="preserve">W nowej podstawie programowej, w przeciwieństwie do starej (2015) obowiązują również wyższe hybrydyzacje, powyżej </w:t>
      </w:r>
      <m:oMath>
        <m:r>
          <w:rPr>
            <w:rFonts w:ascii="Cambria Math" w:hAnsi="Cambria Math"/>
          </w:rPr>
          <m:t>s</m:t>
        </m:r>
        <m:sSup>
          <m:sSupPr>
            <m:ctrlPr>
              <w:rPr>
                <w:rFonts w:ascii="Cambria Math" w:hAnsi="Cambria Math"/>
                <w:i/>
              </w:rPr>
            </m:ctrlPr>
          </m:sSupPr>
          <m:e>
            <m:r>
              <w:rPr>
                <w:rFonts w:ascii="Cambria Math" w:hAnsi="Cambria Math"/>
              </w:rPr>
              <m:t>p</m:t>
            </m:r>
          </m:e>
          <m:sup>
            <m:r>
              <w:rPr>
                <w:rFonts w:ascii="Cambria Math" w:hAnsi="Cambria Math"/>
              </w:rPr>
              <m:t>3</m:t>
            </m:r>
          </m:sup>
        </m:sSup>
      </m:oMath>
      <w:r>
        <w:rPr>
          <w:rFonts w:eastAsiaTheme="minorEastAsia"/>
        </w:rPr>
        <w:t>, natomiast rozwiązując stare zadania maturalne CKE raczej nie spotkamy z wyższymi hybrydyzacjami. Tym bardziej trzeba ich się nauczyć, gdyż temat nieprzećwiczony można łatwiej zapomnieć.</w:t>
      </w:r>
    </w:p>
    <w:p w:rsidR="0068442B" w:rsidRDefault="0068442B" w:rsidP="0068442B">
      <w:pPr>
        <w:rPr>
          <w:rFonts w:eastAsiaTheme="minorEastAsia"/>
        </w:rPr>
      </w:pPr>
      <w:r>
        <w:rPr>
          <w:rFonts w:eastAsiaTheme="minorEastAsia"/>
        </w:rPr>
        <w:t xml:space="preserve">Podczas rysowania struktur widząc związek jonowy (szczególnie uwaga na sole i wodorotlenki alkaliczne) należy ustalić </w:t>
      </w:r>
      <w:proofErr w:type="gramStart"/>
      <w:r>
        <w:rPr>
          <w:rFonts w:eastAsiaTheme="minorEastAsia"/>
        </w:rPr>
        <w:t>najpierw jakie</w:t>
      </w:r>
      <w:proofErr w:type="gramEnd"/>
      <w:r>
        <w:rPr>
          <w:rFonts w:eastAsiaTheme="minorEastAsia"/>
        </w:rPr>
        <w:t xml:space="preserve"> jony wchodzą w jego skład, a następnie rozrysować ich strukturę niezależnie od siebie.  Czyli np. widząc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eastAsiaTheme="minorEastAsia"/>
        </w:rPr>
        <w:t xml:space="preserve"> </w:t>
      </w:r>
      <w:proofErr w:type="gramStart"/>
      <w:r>
        <w:rPr>
          <w:rFonts w:eastAsiaTheme="minorEastAsia"/>
        </w:rPr>
        <w:t>widzimy że</w:t>
      </w:r>
      <w:proofErr w:type="gramEnd"/>
      <w:r>
        <w:rPr>
          <w:rFonts w:eastAsiaTheme="minorEastAsia"/>
        </w:rPr>
        <w:t xml:space="preserve"> jest to sól, a wi</w:t>
      </w:r>
      <w:proofErr w:type="spellStart"/>
      <w:r>
        <w:rPr>
          <w:rFonts w:eastAsiaTheme="minorEastAsia"/>
        </w:rPr>
        <w:t>ęc</w:t>
      </w:r>
      <w:proofErr w:type="spellEnd"/>
      <w:r>
        <w:rPr>
          <w:rFonts w:eastAsiaTheme="minorEastAsia"/>
        </w:rPr>
        <w:t xml:space="preserve"> rysujemy oddzielnie kation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i anion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w:t>
      </w:r>
    </w:p>
    <w:p w:rsidR="0068442B" w:rsidRDefault="0068442B" w:rsidP="0068442B">
      <w:pPr>
        <w:rPr>
          <w:rFonts w:eastAsiaTheme="minorEastAsia"/>
        </w:rPr>
      </w:pPr>
      <w:r>
        <w:rPr>
          <w:rFonts w:eastAsiaTheme="minorEastAsia"/>
        </w:rPr>
        <w:t xml:space="preserve">Możemy czasem również natrafić na problem z </w:t>
      </w:r>
      <w:proofErr w:type="gramStart"/>
      <w:r>
        <w:rPr>
          <w:rFonts w:eastAsiaTheme="minorEastAsia"/>
        </w:rPr>
        <w:t>ustaleniem co</w:t>
      </w:r>
      <w:proofErr w:type="gramEnd"/>
      <w:r>
        <w:rPr>
          <w:rFonts w:eastAsiaTheme="minorEastAsia"/>
        </w:rPr>
        <w:t xml:space="preserve"> jest atomem centralnym w strukturze.  W tym wypadku musimy rozrysować wariantami. Można sugerować się, że zwykle atom centralny jest tym atomem nietypowym, zwykle również jest bardziej z lewej strony i w dół układu okresowego ( ten o mniejszym charakterze niemetalicznym)</w:t>
      </w:r>
    </w:p>
    <w:p w:rsidR="0068442B" w:rsidRDefault="0068442B" w:rsidP="0068442B">
      <w:pPr>
        <w:rPr>
          <w:rFonts w:eastAsiaTheme="minorEastAsia"/>
        </w:rPr>
      </w:pPr>
      <w:r>
        <w:rPr>
          <w:rFonts w:eastAsiaTheme="minorEastAsia"/>
        </w:rPr>
        <w:t xml:space="preserve">W celu ustalenia poprawnej struktury Lewisa należy zwykle postępować wedle procedury. Oczywiście są od niej wyjątki, tych się należy nauczyć na </w:t>
      </w:r>
      <w:proofErr w:type="spellStart"/>
      <w:r>
        <w:rPr>
          <w:rFonts w:eastAsiaTheme="minorEastAsia"/>
        </w:rPr>
        <w:t>pamieć</w:t>
      </w:r>
      <w:proofErr w:type="spellEnd"/>
      <w:r>
        <w:rPr>
          <w:rFonts w:eastAsiaTheme="minorEastAsia"/>
        </w:rPr>
        <w:t>. Jednocześnie strukturę jonów często występujących na maturze, z uwagi na oszczędność czasu, wypada również znać na pamięć, natomiast w momencie, w którym zapomnimy ich stosujemy przedstawione procedury, aby nie popełnić błędu.</w:t>
      </w:r>
    </w:p>
    <w:p w:rsidR="0068442B" w:rsidRDefault="0068442B" w:rsidP="0068442B">
      <w:pPr>
        <w:rPr>
          <w:rFonts w:eastAsiaTheme="minorEastAsia"/>
        </w:rPr>
      </w:pPr>
      <w:r>
        <w:rPr>
          <w:rFonts w:eastAsiaTheme="minorEastAsia"/>
        </w:rPr>
        <w:t>Dla wygody zapisu w momencie, w którym atom drugiej grupy oraz czasem siarka i chlor osiągną oktet elektronowy należy zamknąć ich strukturę łącząc ich elektrony w pary. Rysunek staje się znacznie bardziej przejrzysty.</w:t>
      </w:r>
    </w:p>
    <w:p w:rsidR="0068442B" w:rsidRDefault="0068442B" w:rsidP="0068442B">
      <w:pPr>
        <w:pStyle w:val="Nagwek1"/>
      </w:pPr>
      <w:r>
        <w:t xml:space="preserve">Procedura rysowania wzorów Lewisa dla pierwiastków 2 okresu oraz czasem siarki i chloru z trzeciego okresu. </w:t>
      </w:r>
    </w:p>
    <w:p w:rsidR="0068442B" w:rsidRDefault="0068442B" w:rsidP="0068442B">
      <w:pPr>
        <w:rPr>
          <w:rFonts w:eastAsiaTheme="minorEastAsia"/>
        </w:rPr>
      </w:pPr>
      <w:r>
        <w:t>Procedurę możemy stosować również dla drobin zbudowanych z pierwiastków leżących w tym samym okresie. Rozpatrzmy ją na przykładzie drobin</w:t>
      </w:r>
      <w:proofErr w:type="gramStart"/>
      <w:r>
        <w:t xml:space="preserve">: </w:t>
      </w:r>
      <m:oMath>
        <m:r>
          <w:rPr>
            <w:rFonts w:ascii="Cambria Math" w:hAnsi="Cambria Math"/>
          </w:rPr>
          <m:t>N</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oMath>
      <w:r>
        <w:rPr>
          <w:rFonts w:eastAsiaTheme="minorEastAsia"/>
        </w:rPr>
        <w:t>,</w:t>
      </w:r>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;HCl</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 xml:space="preserve"> </m:t>
        </m:r>
      </m:oMath>
      <w:r w:rsidRPr="00AF44F2">
        <w:rPr>
          <w:rFonts w:eastAsiaTheme="minorEastAsia"/>
        </w:rPr>
        <w:t>i</w:t>
      </w:r>
      <m:oMath>
        <w:proofErr w:type="gramEnd"/>
        <m:r>
          <w:rPr>
            <w:rFonts w:ascii="Cambria Math" w:eastAsiaTheme="minorEastAsia" w:hAnsi="Cambria Math"/>
          </w:rPr>
          <m:t xml:space="preserve"> 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w:t>
      </w:r>
    </w:p>
    <w:p w:rsidR="0068442B" w:rsidRDefault="0068442B" w:rsidP="0068442B">
      <w:pPr>
        <w:pStyle w:val="Akapitzlist"/>
        <w:numPr>
          <w:ilvl w:val="0"/>
          <w:numId w:val="1"/>
        </w:numPr>
      </w:pPr>
      <w:r>
        <w:t xml:space="preserve">Narysuj wszystkie atomy ze swoimi elektronami walencyjnymi, ustal (lub po prostu </w:t>
      </w:r>
      <w:proofErr w:type="gramStart"/>
      <w:r>
        <w:t>strzel) co</w:t>
      </w:r>
      <w:proofErr w:type="gramEnd"/>
      <w:r>
        <w:t xml:space="preserve"> jest atomem centralnym. </w:t>
      </w:r>
    </w:p>
    <w:p w:rsidR="0068442B" w:rsidRDefault="0068442B" w:rsidP="0068442B">
      <w:pPr>
        <w:pStyle w:val="Akapitzlist"/>
      </w:pPr>
      <w:r>
        <w:t>Azot ma pięć elektronów, siarka i tlen po sześć, a wodór jeden, co wiemy z położenia w układzie okresowym</w:t>
      </w:r>
    </w:p>
    <w:p w:rsidR="0068442B" w:rsidRDefault="0068442B" w:rsidP="0068442B">
      <w:pPr>
        <w:pStyle w:val="Akapitzlist"/>
      </w:pPr>
      <w:r>
        <w:rPr>
          <w:noProof/>
          <w:lang w:eastAsia="pl-PL"/>
        </w:rPr>
        <w:drawing>
          <wp:inline distT="0" distB="0" distL="0" distR="0">
            <wp:extent cx="4352925" cy="1039086"/>
            <wp:effectExtent l="19050" t="0" r="9525" b="0"/>
            <wp:docPr id="82" name="Obraz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cstate="print"/>
                    <a:srcRect/>
                    <a:stretch>
                      <a:fillRect/>
                    </a:stretch>
                  </pic:blipFill>
                  <pic:spPr bwMode="auto">
                    <a:xfrm>
                      <a:off x="0" y="0"/>
                      <a:ext cx="4364160" cy="1041768"/>
                    </a:xfrm>
                    <a:prstGeom prst="rect">
                      <a:avLst/>
                    </a:prstGeom>
                    <a:noFill/>
                    <a:ln w="9525">
                      <a:noFill/>
                      <a:miter lim="800000"/>
                      <a:headEnd/>
                      <a:tailEnd/>
                    </a:ln>
                  </pic:spPr>
                </pic:pic>
              </a:graphicData>
            </a:graphic>
          </wp:inline>
        </w:drawing>
      </w:r>
    </w:p>
    <w:p w:rsidR="0068442B" w:rsidRDefault="0068442B" w:rsidP="0068442B">
      <w:pPr>
        <w:pStyle w:val="Akapitzlist"/>
        <w:numPr>
          <w:ilvl w:val="0"/>
          <w:numId w:val="1"/>
        </w:numPr>
      </w:pPr>
      <w:r>
        <w:lastRenderedPageBreak/>
        <w:t xml:space="preserve">Jeżeli kation to zabierz elektron(y) mniej </w:t>
      </w:r>
      <w:proofErr w:type="gramStart"/>
      <w:r>
        <w:t>elektroujemnemu/</w:t>
      </w:r>
      <w:proofErr w:type="spellStart"/>
      <w:r>
        <w:t>ym</w:t>
      </w:r>
      <w:proofErr w:type="spellEnd"/>
      <w:r>
        <w:t xml:space="preserve"> (bo</w:t>
      </w:r>
      <w:proofErr w:type="gramEnd"/>
      <w:r>
        <w:t xml:space="preserve"> szybciej piwo Ci da osoba, która go nie lubi), </w:t>
      </w:r>
      <w:proofErr w:type="spellStart"/>
      <w:r>
        <w:t>jezeli</w:t>
      </w:r>
      <w:proofErr w:type="spellEnd"/>
      <w:r>
        <w:t xml:space="preserve"> anion to dodaj elektron(y) bardziej </w:t>
      </w:r>
      <w:proofErr w:type="spellStart"/>
      <w:r>
        <w:t>elektrojemnemu</w:t>
      </w:r>
      <w:proofErr w:type="spellEnd"/>
      <w:r>
        <w:t>/</w:t>
      </w:r>
      <w:proofErr w:type="spellStart"/>
      <w:r>
        <w:t>ym</w:t>
      </w:r>
      <w:proofErr w:type="spellEnd"/>
      <w:r>
        <w:t xml:space="preserve"> (bo wiadomo, że pijaki się zlecą po darmowe piwo)</w:t>
      </w:r>
    </w:p>
    <w:p w:rsidR="0068442B" w:rsidRDefault="0068442B" w:rsidP="0068442B">
      <w:pPr>
        <w:pStyle w:val="Akapitzlist"/>
        <w:rPr>
          <w:rFonts w:eastAsiaTheme="minorEastAsia"/>
        </w:rPr>
      </w:pPr>
      <w:r>
        <w:t xml:space="preserve">W </w:t>
      </w:r>
      <m:oMath>
        <m:r>
          <w:rPr>
            <w:rFonts w:ascii="Cambria Math" w:hAnsi="Cambria Math"/>
          </w:rPr>
          <m:t>N</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oMath>
      <w:r>
        <w:rPr>
          <w:rFonts w:eastAsiaTheme="minorEastAsia"/>
        </w:rPr>
        <w:t xml:space="preserve"> dodatkowy elektron dajemy jednemu z atomów </w:t>
      </w:r>
      <w:proofErr w:type="gramStart"/>
      <w:r>
        <w:rPr>
          <w:rFonts w:eastAsiaTheme="minorEastAsia"/>
        </w:rPr>
        <w:t>tlenu (bo</w:t>
      </w:r>
      <w:proofErr w:type="gramEnd"/>
      <w:r>
        <w:rPr>
          <w:rFonts w:eastAsiaTheme="minorEastAsia"/>
        </w:rPr>
        <w:t xml:space="preserve"> bardziej elektroujemny niż azot), dla </w:t>
      </w:r>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Pr>
          <w:rFonts w:eastAsiaTheme="minorEastAsia"/>
        </w:rPr>
        <w:t xml:space="preserve"> dwa nadmiarowe elektrony rozdysponujemy między dwa atomy tlenu, a w przypadku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elektron zabieramy jednemu z atomów wodoru (bo wodór mniej elektroujemny niż azot) </w:t>
      </w:r>
    </w:p>
    <w:p w:rsidR="0068442B" w:rsidRDefault="0068442B" w:rsidP="0068442B">
      <w:pPr>
        <w:pStyle w:val="Akapitzlist"/>
      </w:pPr>
      <w:r>
        <w:rPr>
          <w:noProof/>
          <w:lang w:eastAsia="pl-PL"/>
        </w:rPr>
        <w:drawing>
          <wp:inline distT="0" distB="0" distL="0" distR="0">
            <wp:extent cx="4817173" cy="1225744"/>
            <wp:effectExtent l="19050" t="0" r="2477" b="0"/>
            <wp:docPr id="85" name="Obraz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cstate="print"/>
                    <a:srcRect/>
                    <a:stretch>
                      <a:fillRect/>
                    </a:stretch>
                  </pic:blipFill>
                  <pic:spPr bwMode="auto">
                    <a:xfrm>
                      <a:off x="0" y="0"/>
                      <a:ext cx="4815580" cy="1225339"/>
                    </a:xfrm>
                    <a:prstGeom prst="rect">
                      <a:avLst/>
                    </a:prstGeom>
                    <a:noFill/>
                    <a:ln w="9525">
                      <a:noFill/>
                      <a:miter lim="800000"/>
                      <a:headEnd/>
                      <a:tailEnd/>
                    </a:ln>
                  </pic:spPr>
                </pic:pic>
              </a:graphicData>
            </a:graphic>
          </wp:inline>
        </w:drawing>
      </w:r>
    </w:p>
    <w:p w:rsidR="0068442B" w:rsidRPr="00531DD3" w:rsidRDefault="0068442B" w:rsidP="0068442B">
      <w:pPr>
        <w:pStyle w:val="Akapitzlist"/>
        <w:numPr>
          <w:ilvl w:val="0"/>
          <w:numId w:val="1"/>
        </w:numPr>
      </w:pPr>
      <w:r>
        <w:t xml:space="preserve">Jeżeli </w:t>
      </w:r>
      <w:proofErr w:type="gramStart"/>
      <w:r>
        <w:t>kwas (  nie</w:t>
      </w:r>
      <w:proofErr w:type="gramEnd"/>
      <w:r>
        <w:t xml:space="preserve"> wyjątek: </w:t>
      </w:r>
      <m:oMath>
        <m:r>
          <w:rPr>
            <w:rFonts w:ascii="Cambria Math" w:hAnsi="Cambria Math"/>
          </w:rPr>
          <m:t>HCOOH;</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531DD3">
        <w:rPr>
          <w:rFonts w:eastAsiaTheme="minorEastAsia"/>
        </w:rPr>
        <w:t>) to połącz wodór/ory z tlenem/ami</w:t>
      </w:r>
      <w:r>
        <w:rPr>
          <w:rFonts w:eastAsiaTheme="minorEastAsia"/>
        </w:rPr>
        <w:t>, które mają sześć elektronów.</w:t>
      </w:r>
    </w:p>
    <w:p w:rsidR="0068442B" w:rsidRDefault="0068442B" w:rsidP="0068442B">
      <w:pPr>
        <w:pStyle w:val="Akapitzlist"/>
        <w:rPr>
          <w:rFonts w:eastAsiaTheme="minorEastAsia"/>
        </w:rPr>
      </w:pPr>
      <w:r>
        <w:rPr>
          <w:rFonts w:eastAsiaTheme="minorEastAsia"/>
        </w:rPr>
        <w:t xml:space="preserve">Wśród rozważanych przykładów kwasem jest </w:t>
      </w:r>
      <m:oMath>
        <m:r>
          <w:rPr>
            <w:rFonts w:ascii="Cambria Math" w:eastAsiaTheme="minorEastAsia" w:hAnsi="Cambria Math"/>
          </w:rPr>
          <m:t>HCl</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 xml:space="preserve">, </m:t>
        </m:r>
      </m:oMath>
      <w:r>
        <w:rPr>
          <w:rFonts w:eastAsiaTheme="minorEastAsia"/>
        </w:rPr>
        <w:t>nie jest on wyjątkiem, więc robimy wiązanie między wodorem i jednym z tlenów.</w:t>
      </w:r>
    </w:p>
    <w:p w:rsidR="0068442B" w:rsidRPr="00531DD3" w:rsidRDefault="0068442B" w:rsidP="0068442B">
      <w:pPr>
        <w:pStyle w:val="Akapitzlist"/>
      </w:pPr>
      <w:r>
        <w:rPr>
          <w:noProof/>
          <w:lang w:eastAsia="pl-PL"/>
        </w:rPr>
        <w:drawing>
          <wp:inline distT="0" distB="0" distL="0" distR="0">
            <wp:extent cx="4248150" cy="1086388"/>
            <wp:effectExtent l="19050" t="0" r="0" b="0"/>
            <wp:docPr id="88" name="Obraz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cstate="print"/>
                    <a:srcRect/>
                    <a:stretch>
                      <a:fillRect/>
                    </a:stretch>
                  </pic:blipFill>
                  <pic:spPr bwMode="auto">
                    <a:xfrm>
                      <a:off x="0" y="0"/>
                      <a:ext cx="4248150" cy="1086388"/>
                    </a:xfrm>
                    <a:prstGeom prst="rect">
                      <a:avLst/>
                    </a:prstGeom>
                    <a:noFill/>
                    <a:ln w="9525">
                      <a:noFill/>
                      <a:miter lim="800000"/>
                      <a:headEnd/>
                      <a:tailEnd/>
                    </a:ln>
                  </pic:spPr>
                </pic:pic>
              </a:graphicData>
            </a:graphic>
          </wp:inline>
        </w:drawing>
      </w:r>
    </w:p>
    <w:p w:rsidR="0068442B" w:rsidRDefault="0068442B" w:rsidP="0068442B">
      <w:pPr>
        <w:pStyle w:val="Akapitzlist"/>
      </w:pPr>
    </w:p>
    <w:p w:rsidR="0068442B" w:rsidRDefault="0068442B" w:rsidP="0068442B">
      <w:pPr>
        <w:pStyle w:val="Akapitzlist"/>
        <w:numPr>
          <w:ilvl w:val="0"/>
          <w:numId w:val="1"/>
        </w:numPr>
      </w:pPr>
      <w:r>
        <w:t xml:space="preserve">Połącz te, które mają nieparzystą ilość e^- z atomem centralnym, tak, aby żaden nie miał nieparzystej ilości elektronów. Ewentualna nieparzysta ilość elektronów się ciągnie potem jak smród po </w:t>
      </w:r>
      <w:proofErr w:type="spellStart"/>
      <w:r>
        <w:t>gadaciach</w:t>
      </w:r>
      <w:proofErr w:type="spellEnd"/>
      <w:r>
        <w:t xml:space="preserve"> i nie za bardzo możemy z nią cokolwiek zrobić.</w:t>
      </w:r>
    </w:p>
    <w:p w:rsidR="0068442B" w:rsidRDefault="0068442B" w:rsidP="0068442B">
      <w:pPr>
        <w:pStyle w:val="Akapitzlist"/>
      </w:pPr>
    </w:p>
    <w:p w:rsidR="0068442B" w:rsidRDefault="0068442B" w:rsidP="0068442B">
      <w:pPr>
        <w:pStyle w:val="Akapitzlist"/>
        <w:rPr>
          <w:rFonts w:eastAsiaTheme="minorEastAsia"/>
        </w:rPr>
      </w:pPr>
      <w:r>
        <w:t xml:space="preserve">W tym wypadku </w:t>
      </w:r>
      <m:oMath>
        <m:r>
          <w:rPr>
            <w:rFonts w:ascii="Cambria Math" w:hAnsi="Cambria Math"/>
          </w:rPr>
          <m:t>N</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oMath>
      <w:r>
        <w:rPr>
          <w:rFonts w:eastAsiaTheme="minorEastAsia"/>
        </w:rPr>
        <w:t xml:space="preserve"> widzimy, że nieparzystą ilość elektronów ma tlen, do którego wcześniej dopisaliśmy elektron (łącznie 7 elektronów). Dla </w:t>
      </w:r>
      <m:oMath>
        <m:r>
          <w:rPr>
            <w:rFonts w:ascii="Cambria Math" w:eastAsiaTheme="minorEastAsia" w:hAnsi="Cambria Math"/>
          </w:rPr>
          <m:t>HCl</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eastAsiaTheme="minorEastAsia"/>
        </w:rPr>
        <w:t xml:space="preserve"> nieparzystą ilość elektronów ma tlen, który wcześniej zrobił wiązanie z wodorem (również 7 elektronów).Rozpatrując anion </w:t>
      </w:r>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Pr>
          <w:rFonts w:eastAsiaTheme="minorEastAsia"/>
        </w:rPr>
        <w:t xml:space="preserve"> widzimy nieparzystą ilość elektronów dla dwóch atomów tlenu, tym, którym dodaliśmy po elektronie. Dla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w:r>
        <w:rPr>
          <w:rFonts w:eastAsiaTheme="minorEastAsia"/>
        </w:rPr>
        <w:t xml:space="preserve"> nieparzystą ilość elektronów mają wodory.</w:t>
      </w:r>
    </w:p>
    <w:p w:rsidR="0068442B" w:rsidRDefault="0068442B" w:rsidP="0068442B">
      <w:pPr>
        <w:pStyle w:val="Akapitzlist"/>
        <w:rPr>
          <w:rFonts w:eastAsiaTheme="minorEastAsia"/>
        </w:rPr>
      </w:pPr>
      <w:r>
        <w:rPr>
          <w:rFonts w:eastAsiaTheme="minorEastAsia"/>
          <w:noProof/>
          <w:lang w:eastAsia="pl-PL"/>
        </w:rPr>
        <w:drawing>
          <wp:inline distT="0" distB="0" distL="0" distR="0">
            <wp:extent cx="3514725" cy="914400"/>
            <wp:effectExtent l="19050" t="0" r="9525" b="0"/>
            <wp:docPr id="701" name="Obraz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srcRect/>
                    <a:stretch>
                      <a:fillRect/>
                    </a:stretch>
                  </pic:blipFill>
                  <pic:spPr bwMode="auto">
                    <a:xfrm>
                      <a:off x="0" y="0"/>
                      <a:ext cx="3514725" cy="914400"/>
                    </a:xfrm>
                    <a:prstGeom prst="rect">
                      <a:avLst/>
                    </a:prstGeom>
                    <a:noFill/>
                    <a:ln w="9525">
                      <a:noFill/>
                      <a:miter lim="800000"/>
                      <a:headEnd/>
                      <a:tailEnd/>
                    </a:ln>
                  </pic:spPr>
                </pic:pic>
              </a:graphicData>
            </a:graphic>
          </wp:inline>
        </w:drawing>
      </w:r>
    </w:p>
    <w:p w:rsidR="0068442B" w:rsidRDefault="0068442B" w:rsidP="0068442B">
      <w:pPr>
        <w:pStyle w:val="Akapitzlist"/>
        <w:rPr>
          <w:rFonts w:eastAsiaTheme="minorEastAsia"/>
        </w:rPr>
      </w:pPr>
      <w:r>
        <w:rPr>
          <w:rFonts w:eastAsiaTheme="minorEastAsia"/>
        </w:rPr>
        <w:t xml:space="preserve">Po narysowaniu wiązań możemy powiedzieć, iż oktety elektronowe uzyskują: atom tlenu w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xml:space="preserve">; dwa atomy tlenu dla </w:t>
      </w:r>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Pr>
          <w:rFonts w:eastAsiaTheme="minorEastAsia"/>
        </w:rPr>
        <w:t xml:space="preserve">; atom tlenu i chloru w </w:t>
      </w:r>
      <m:oMath>
        <m:r>
          <w:rPr>
            <w:rFonts w:ascii="Cambria Math" w:eastAsiaTheme="minorEastAsia" w:hAnsi="Cambria Math"/>
          </w:rPr>
          <m:t>HCl</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eastAsiaTheme="minorEastAsia"/>
        </w:rPr>
        <w:t xml:space="preserve"> oraz </w:t>
      </w:r>
      <w:proofErr w:type="gramStart"/>
      <w:r>
        <w:rPr>
          <w:rFonts w:eastAsiaTheme="minorEastAsia"/>
        </w:rPr>
        <w:t xml:space="preserve">azot w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co</w:t>
      </w:r>
      <w:proofErr w:type="gramEnd"/>
      <w:r>
        <w:rPr>
          <w:rFonts w:eastAsiaTheme="minorEastAsia"/>
        </w:rPr>
        <w:t xml:space="preserve"> możemy zaznaczyć łącząc ich elektrony w pary kreskami, rysunek zyskuje przez to na przejrzystości</w:t>
      </w:r>
    </w:p>
    <w:p w:rsidR="0068442B" w:rsidRDefault="0068442B" w:rsidP="0068442B">
      <w:pPr>
        <w:pStyle w:val="Akapitzlist"/>
        <w:rPr>
          <w:rFonts w:eastAsiaTheme="minorEastAsia"/>
        </w:rPr>
      </w:pPr>
      <w:r>
        <w:rPr>
          <w:noProof/>
          <w:lang w:eastAsia="pl-PL"/>
        </w:rPr>
        <w:lastRenderedPageBreak/>
        <w:drawing>
          <wp:inline distT="0" distB="0" distL="0" distR="0">
            <wp:extent cx="3429000" cy="838200"/>
            <wp:effectExtent l="19050" t="0" r="0" b="0"/>
            <wp:docPr id="702" name="Obraz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srcRect/>
                    <a:stretch>
                      <a:fillRect/>
                    </a:stretch>
                  </pic:blipFill>
                  <pic:spPr bwMode="auto">
                    <a:xfrm>
                      <a:off x="0" y="0"/>
                      <a:ext cx="3429000" cy="838200"/>
                    </a:xfrm>
                    <a:prstGeom prst="rect">
                      <a:avLst/>
                    </a:prstGeom>
                    <a:noFill/>
                    <a:ln w="9525">
                      <a:noFill/>
                      <a:miter lim="800000"/>
                      <a:headEnd/>
                      <a:tailEnd/>
                    </a:ln>
                  </pic:spPr>
                </pic:pic>
              </a:graphicData>
            </a:graphic>
          </wp:inline>
        </w:drawing>
      </w:r>
    </w:p>
    <w:p w:rsidR="0068442B" w:rsidRDefault="0068442B" w:rsidP="0068442B">
      <w:pPr>
        <w:pStyle w:val="Akapitzlist"/>
        <w:numPr>
          <w:ilvl w:val="0"/>
          <w:numId w:val="1"/>
        </w:numPr>
      </w:pPr>
      <w:r>
        <w:t xml:space="preserve">Zrób wiązania podwójne pomiędzy atomem centralnym a atomami bocznymi tak, aby atom centralny miał oktet. Wykorzystujemy w tym kroku tylko wiązania podwójne. Taki układ występuje tylko dla </w:t>
      </w:r>
      <m:oMath>
        <m:r>
          <w:rPr>
            <w:rFonts w:ascii="Cambria Math" w:hAnsi="Cambria Math"/>
          </w:rPr>
          <m:t>N</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oMath>
      <w:r>
        <w:rPr>
          <w:rFonts w:eastAsiaTheme="minorEastAsia"/>
        </w:rPr>
        <w:t>; reszta struktur ma już oktet na atomie centralnym.</w:t>
      </w:r>
    </w:p>
    <w:p w:rsidR="0068442B" w:rsidRDefault="0068442B" w:rsidP="0068442B">
      <w:pPr>
        <w:pStyle w:val="Akapitzlist"/>
      </w:pPr>
      <w:r>
        <w:rPr>
          <w:noProof/>
          <w:lang w:eastAsia="pl-PL"/>
        </w:rPr>
        <w:drawing>
          <wp:inline distT="0" distB="0" distL="0" distR="0">
            <wp:extent cx="3533775" cy="904875"/>
            <wp:effectExtent l="19050" t="0" r="9525" b="0"/>
            <wp:docPr id="109"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cstate="print"/>
                    <a:srcRect/>
                    <a:stretch>
                      <a:fillRect/>
                    </a:stretch>
                  </pic:blipFill>
                  <pic:spPr bwMode="auto">
                    <a:xfrm>
                      <a:off x="0" y="0"/>
                      <a:ext cx="3533775" cy="904875"/>
                    </a:xfrm>
                    <a:prstGeom prst="rect">
                      <a:avLst/>
                    </a:prstGeom>
                    <a:noFill/>
                    <a:ln w="9525">
                      <a:noFill/>
                      <a:miter lim="800000"/>
                      <a:headEnd/>
                      <a:tailEnd/>
                    </a:ln>
                  </pic:spPr>
                </pic:pic>
              </a:graphicData>
            </a:graphic>
          </wp:inline>
        </w:drawing>
      </w:r>
    </w:p>
    <w:p w:rsidR="0068442B" w:rsidRDefault="0068442B" w:rsidP="0068442B">
      <w:pPr>
        <w:pStyle w:val="Akapitzlist"/>
      </w:pPr>
      <w:r>
        <w:t>Łącząc elektrony atomów, które uzyskały oktet otrzymujemy:</w:t>
      </w:r>
    </w:p>
    <w:p w:rsidR="0068442B" w:rsidRDefault="0068442B" w:rsidP="0068442B">
      <w:pPr>
        <w:pStyle w:val="Akapitzlist"/>
      </w:pPr>
      <w:r>
        <w:rPr>
          <w:noProof/>
          <w:lang w:eastAsia="pl-PL"/>
        </w:rPr>
        <w:drawing>
          <wp:inline distT="0" distB="0" distL="0" distR="0">
            <wp:extent cx="3524250" cy="904875"/>
            <wp:effectExtent l="19050" t="0" r="0" b="0"/>
            <wp:docPr id="112" name="Obraz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cstate="print"/>
                    <a:srcRect/>
                    <a:stretch>
                      <a:fillRect/>
                    </a:stretch>
                  </pic:blipFill>
                  <pic:spPr bwMode="auto">
                    <a:xfrm>
                      <a:off x="0" y="0"/>
                      <a:ext cx="3524250" cy="904875"/>
                    </a:xfrm>
                    <a:prstGeom prst="rect">
                      <a:avLst/>
                    </a:prstGeom>
                    <a:noFill/>
                    <a:ln w="9525">
                      <a:noFill/>
                      <a:miter lim="800000"/>
                      <a:headEnd/>
                      <a:tailEnd/>
                    </a:ln>
                  </pic:spPr>
                </pic:pic>
              </a:graphicData>
            </a:graphic>
          </wp:inline>
        </w:drawing>
      </w:r>
    </w:p>
    <w:p w:rsidR="0068442B" w:rsidRDefault="0068442B" w:rsidP="0068442B">
      <w:pPr>
        <w:pStyle w:val="Akapitzlist"/>
        <w:numPr>
          <w:ilvl w:val="0"/>
          <w:numId w:val="1"/>
        </w:numPr>
      </w:pPr>
      <w:r>
        <w:t>Resztę atomów przyłącz wiązaniami koordynacyjnymi do atomu centralnego, aż do uzyskania oktetu przez atomy ligandów.</w:t>
      </w:r>
    </w:p>
    <w:p w:rsidR="0068442B" w:rsidRDefault="0068442B" w:rsidP="0068442B">
      <w:pPr>
        <w:pStyle w:val="Akapitzlist"/>
        <w:rPr>
          <w:rFonts w:eastAsiaTheme="minorEastAsia"/>
        </w:rPr>
      </w:pPr>
      <w:r>
        <w:t xml:space="preserve">Dla analizowanych struktur widzimy, iż wiązaniami koordynacyjnymi możemy przyłączyć tlenu do atomu centralnego oraz atom wodoru dla </w:t>
      </w:r>
      <m:oMath>
        <m:r>
          <w:rPr>
            <w:rFonts w:ascii="Cambria Math" w:hAnsi="Cambria Math"/>
          </w:rPr>
          <m:t>N</m:t>
        </m:r>
        <m:sSubSup>
          <m:sSubSupPr>
            <m:ctrlPr>
              <w:rPr>
                <w:rFonts w:ascii="Cambria Math" w:hAnsi="Cambria Math"/>
                <w:i/>
              </w:rPr>
            </m:ctrlPr>
          </m:sSubSupPr>
          <m:e>
            <m:r>
              <w:rPr>
                <w:rFonts w:ascii="Cambria Math" w:hAnsi="Cambria Math"/>
              </w:rPr>
              <m:t>H</m:t>
            </m:r>
          </m:e>
          <m:sub>
            <m:r>
              <w:rPr>
                <w:rFonts w:ascii="Cambria Math" w:hAnsi="Cambria Math"/>
              </w:rPr>
              <m:t>4</m:t>
            </m:r>
          </m:sub>
          <m:sup>
            <m:r>
              <w:rPr>
                <w:rFonts w:ascii="Cambria Math" w:hAnsi="Cambria Math"/>
              </w:rPr>
              <m:t>+</m:t>
            </m:r>
          </m:sup>
        </m:sSubSup>
      </m:oMath>
    </w:p>
    <w:p w:rsidR="0068442B" w:rsidRDefault="0068442B" w:rsidP="0068442B">
      <w:pPr>
        <w:pStyle w:val="Akapitzlist"/>
      </w:pPr>
      <w:r>
        <w:rPr>
          <w:noProof/>
          <w:lang w:eastAsia="pl-PL"/>
        </w:rPr>
        <w:drawing>
          <wp:inline distT="0" distB="0" distL="0" distR="0">
            <wp:extent cx="3905550" cy="942975"/>
            <wp:effectExtent l="19050" t="0" r="0" b="0"/>
            <wp:docPr id="124" name="Obraz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srcRect/>
                    <a:stretch>
                      <a:fillRect/>
                    </a:stretch>
                  </pic:blipFill>
                  <pic:spPr bwMode="auto">
                    <a:xfrm>
                      <a:off x="0" y="0"/>
                      <a:ext cx="3905550" cy="942975"/>
                    </a:xfrm>
                    <a:prstGeom prst="rect">
                      <a:avLst/>
                    </a:prstGeom>
                    <a:noFill/>
                    <a:ln w="9525">
                      <a:noFill/>
                      <a:miter lim="800000"/>
                      <a:headEnd/>
                      <a:tailEnd/>
                    </a:ln>
                  </pic:spPr>
                </pic:pic>
              </a:graphicData>
            </a:graphic>
          </wp:inline>
        </w:drawing>
      </w:r>
    </w:p>
    <w:p w:rsidR="0068442B" w:rsidRDefault="0068442B" w:rsidP="0068442B">
      <w:pPr>
        <w:pStyle w:val="Akapitzlist"/>
      </w:pPr>
      <w:r>
        <w:t>Łącząc elektrony atomów, które uzyskały oktet otrzymujemy:</w:t>
      </w:r>
    </w:p>
    <w:p w:rsidR="0068442B" w:rsidRDefault="0068442B" w:rsidP="0068442B">
      <w:r>
        <w:rPr>
          <w:noProof/>
          <w:lang w:eastAsia="pl-PL"/>
        </w:rPr>
        <w:drawing>
          <wp:inline distT="0" distB="0" distL="0" distR="0">
            <wp:extent cx="3762375" cy="869872"/>
            <wp:effectExtent l="19050" t="0" r="9525" b="0"/>
            <wp:docPr id="115" name="Obraz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cstate="print"/>
                    <a:srcRect/>
                    <a:stretch>
                      <a:fillRect/>
                    </a:stretch>
                  </pic:blipFill>
                  <pic:spPr bwMode="auto">
                    <a:xfrm>
                      <a:off x="0" y="0"/>
                      <a:ext cx="3762375" cy="869872"/>
                    </a:xfrm>
                    <a:prstGeom prst="rect">
                      <a:avLst/>
                    </a:prstGeom>
                    <a:noFill/>
                    <a:ln w="9525">
                      <a:noFill/>
                      <a:miter lim="800000"/>
                      <a:headEnd/>
                      <a:tailEnd/>
                    </a:ln>
                  </pic:spPr>
                </pic:pic>
              </a:graphicData>
            </a:graphic>
          </wp:inline>
        </w:drawing>
      </w:r>
    </w:p>
    <w:p w:rsidR="0068442B" w:rsidRDefault="0068442B" w:rsidP="0068442B">
      <w:pPr>
        <w:pStyle w:val="Akapitzlist"/>
        <w:numPr>
          <w:ilvl w:val="0"/>
          <w:numId w:val="1"/>
        </w:numPr>
      </w:pPr>
      <w:r>
        <w:t>Dla jonów strukturę weź w nawias kwadratowy, napisz ładunek</w:t>
      </w:r>
    </w:p>
    <w:p w:rsidR="0068442B" w:rsidRDefault="0068442B" w:rsidP="0068442B">
      <w:pPr>
        <w:pStyle w:val="Akapitzlist"/>
        <w:jc w:val="center"/>
      </w:pPr>
      <w:r>
        <w:rPr>
          <w:noProof/>
          <w:lang w:eastAsia="pl-PL"/>
        </w:rPr>
        <w:drawing>
          <wp:inline distT="0" distB="0" distL="0" distR="0">
            <wp:extent cx="5495925" cy="1495425"/>
            <wp:effectExtent l="19050" t="0" r="9525" b="0"/>
            <wp:docPr id="118" name="Obraz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cstate="print"/>
                    <a:srcRect/>
                    <a:stretch>
                      <a:fillRect/>
                    </a:stretch>
                  </pic:blipFill>
                  <pic:spPr bwMode="auto">
                    <a:xfrm>
                      <a:off x="0" y="0"/>
                      <a:ext cx="5495925" cy="1495425"/>
                    </a:xfrm>
                    <a:prstGeom prst="rect">
                      <a:avLst/>
                    </a:prstGeom>
                    <a:noFill/>
                    <a:ln w="9525">
                      <a:noFill/>
                      <a:miter lim="800000"/>
                      <a:headEnd/>
                      <a:tailEnd/>
                    </a:ln>
                  </pic:spPr>
                </pic:pic>
              </a:graphicData>
            </a:graphic>
          </wp:inline>
        </w:drawing>
      </w:r>
    </w:p>
    <w:p w:rsidR="0068442B" w:rsidRDefault="0068442B" w:rsidP="0068442B">
      <w:pPr>
        <w:pStyle w:val="Nagwek1"/>
      </w:pPr>
      <w:r>
        <w:lastRenderedPageBreak/>
        <w:t>Wyjątki</w:t>
      </w:r>
    </w:p>
    <w:p w:rsidR="0068442B" w:rsidRDefault="0068442B" w:rsidP="0068442B">
      <w:pPr>
        <w:pStyle w:val="Akapitzlist"/>
      </w:pPr>
      <w:r>
        <w:t>Struktury, które są wyjątkami, a więc musimy się nauczyć ich na pamięć.:</w:t>
      </w:r>
    </w:p>
    <w:p w:rsidR="0068442B" w:rsidRDefault="0068442B" w:rsidP="0068442B">
      <w:pPr>
        <w:pStyle w:val="Akapitzlist"/>
      </w:pPr>
      <w:r>
        <w:rPr>
          <w:noProof/>
          <w:lang w:eastAsia="pl-PL"/>
        </w:rPr>
        <w:drawing>
          <wp:inline distT="0" distB="0" distL="0" distR="0">
            <wp:extent cx="3400425" cy="2609850"/>
            <wp:effectExtent l="19050" t="0" r="9525" b="0"/>
            <wp:docPr id="127" name="Obraz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 cstate="print"/>
                    <a:srcRect/>
                    <a:stretch>
                      <a:fillRect/>
                    </a:stretch>
                  </pic:blipFill>
                  <pic:spPr bwMode="auto">
                    <a:xfrm>
                      <a:off x="0" y="0"/>
                      <a:ext cx="3400425" cy="2609850"/>
                    </a:xfrm>
                    <a:prstGeom prst="rect">
                      <a:avLst/>
                    </a:prstGeom>
                    <a:noFill/>
                    <a:ln w="9525">
                      <a:noFill/>
                      <a:miter lim="800000"/>
                      <a:headEnd/>
                      <a:tailEnd/>
                    </a:ln>
                  </pic:spPr>
                </pic:pic>
              </a:graphicData>
            </a:graphic>
          </wp:inline>
        </w:drawing>
      </w:r>
    </w:p>
    <w:p w:rsidR="0068442B" w:rsidRDefault="0068442B" w:rsidP="0068442B">
      <w:pPr>
        <w:pStyle w:val="Akapitzlist"/>
      </w:pPr>
      <w:r>
        <w:t>Reguła dotycząca wyjątków – w strukturach elektronowych zawierających atomy „pechowej” 13 grupy mogą one mieć sekstet elektronowy (sześć elektronów), a nie oktet.  Najczęściej sekstet występuje dla obojętnych cząsteczek, a oktet dla anionów. Wyjątkiem również jest atom berylu, dla którego strukturę można zakończyć na czterech elektronach. Należy sobie zdawać sprawę, iż jedno i drugie to uproszczenie na potrzeby matury, jednak bez informacji wstępnej nie wychylamy się z tą wiedzą.  Wodór oczywiście kończymy na dublecie elektronowym tzn. na dwóch elektronach.</w:t>
      </w:r>
    </w:p>
    <w:p w:rsidR="0068442B" w:rsidRDefault="0068442B" w:rsidP="0068442B">
      <w:pPr>
        <w:pStyle w:val="Akapitzlist"/>
      </w:pPr>
      <w:r>
        <w:t xml:space="preserve">Dla związków boru często występuje </w:t>
      </w:r>
      <w:proofErr w:type="spellStart"/>
      <w:r>
        <w:t>dimeryzacja</w:t>
      </w:r>
      <w:proofErr w:type="spellEnd"/>
      <w:r>
        <w:t xml:space="preserve"> dwóch cząsteczek, natomiast w związkach boru z wodorem występują wiązania bananowe (trzyatomowe dwuelektrodowe), jednak znacznie wykracza to po za zakres matury.</w:t>
      </w:r>
    </w:p>
    <w:p w:rsidR="0068442B" w:rsidRDefault="0068442B" w:rsidP="0068442B">
      <w:pPr>
        <w:pStyle w:val="Akapitzlist"/>
      </w:pPr>
      <w:r>
        <w:t>Związki boru wyglądają maturalnie w taki sposób:</w:t>
      </w:r>
    </w:p>
    <w:p w:rsidR="0068442B" w:rsidRDefault="0068442B" w:rsidP="0068442B">
      <w:pPr>
        <w:pStyle w:val="Akapitzlist"/>
      </w:pPr>
      <w:r>
        <w:rPr>
          <w:b/>
          <w:noProof/>
          <w:lang w:eastAsia="pl-PL"/>
        </w:rPr>
        <w:drawing>
          <wp:inline distT="0" distB="0" distL="0" distR="0">
            <wp:extent cx="3190875" cy="1419225"/>
            <wp:effectExtent l="19050" t="0" r="9525" b="0"/>
            <wp:docPr id="133" name="Obraz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6" cstate="print"/>
                    <a:srcRect/>
                    <a:stretch>
                      <a:fillRect/>
                    </a:stretch>
                  </pic:blipFill>
                  <pic:spPr bwMode="auto">
                    <a:xfrm>
                      <a:off x="0" y="0"/>
                      <a:ext cx="3190875" cy="1419225"/>
                    </a:xfrm>
                    <a:prstGeom prst="rect">
                      <a:avLst/>
                    </a:prstGeom>
                    <a:noFill/>
                    <a:ln w="9525">
                      <a:noFill/>
                      <a:miter lim="800000"/>
                      <a:headEnd/>
                      <a:tailEnd/>
                    </a:ln>
                  </pic:spPr>
                </pic:pic>
              </a:graphicData>
            </a:graphic>
          </wp:inline>
        </w:drawing>
      </w:r>
    </w:p>
    <w:p w:rsidR="0068442B" w:rsidRDefault="0068442B" w:rsidP="0068442B">
      <w:pPr>
        <w:pStyle w:val="Akapitzlist"/>
      </w:pPr>
      <w:r>
        <w:t xml:space="preserve">Natomiast poprawniejszymi strukturami, ale </w:t>
      </w:r>
      <w:proofErr w:type="spellStart"/>
      <w:r>
        <w:t>niematuralnymi</w:t>
      </w:r>
      <w:proofErr w:type="spellEnd"/>
      <w:r>
        <w:t xml:space="preserve"> są:</w:t>
      </w:r>
    </w:p>
    <w:p w:rsidR="0068442B" w:rsidRDefault="0068442B" w:rsidP="0068442B">
      <w:pPr>
        <w:pStyle w:val="Akapitzlist"/>
      </w:pPr>
      <w:r>
        <w:rPr>
          <w:noProof/>
          <w:lang w:eastAsia="pl-PL"/>
        </w:rPr>
        <w:drawing>
          <wp:inline distT="0" distB="0" distL="0" distR="0">
            <wp:extent cx="3335825" cy="1323975"/>
            <wp:effectExtent l="19050" t="0" r="0" b="0"/>
            <wp:docPr id="136" name="Obraz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 cstate="print"/>
                    <a:srcRect/>
                    <a:stretch>
                      <a:fillRect/>
                    </a:stretch>
                  </pic:blipFill>
                  <pic:spPr bwMode="auto">
                    <a:xfrm>
                      <a:off x="0" y="0"/>
                      <a:ext cx="3335825" cy="1323975"/>
                    </a:xfrm>
                    <a:prstGeom prst="rect">
                      <a:avLst/>
                    </a:prstGeom>
                    <a:noFill/>
                    <a:ln w="9525">
                      <a:noFill/>
                      <a:miter lim="800000"/>
                      <a:headEnd/>
                      <a:tailEnd/>
                    </a:ln>
                  </pic:spPr>
                </pic:pic>
              </a:graphicData>
            </a:graphic>
          </wp:inline>
        </w:drawing>
      </w:r>
    </w:p>
    <w:p w:rsidR="0068442B" w:rsidRDefault="0068442B" w:rsidP="0068442B">
      <w:pPr>
        <w:pStyle w:val="Akapitzlist"/>
      </w:pPr>
    </w:p>
    <w:p w:rsidR="0068442B" w:rsidRDefault="0068442B" w:rsidP="0068442B">
      <w:pPr>
        <w:pStyle w:val="Akapitzlist"/>
      </w:pPr>
      <m:oMathPara>
        <m:oMath>
          <m:r>
            <w:rPr>
              <w:rFonts w:ascii="Cambria Math" w:hAnsi="Cambria Math"/>
            </w:rPr>
            <m:t>B</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O⇄B</m:t>
          </m:r>
          <m:sSubSup>
            <m:sSubSupPr>
              <m:ctrlPr>
                <w:rPr>
                  <w:rFonts w:ascii="Cambria Math" w:hAnsi="Cambria Math"/>
                  <w:i/>
                </w:rPr>
              </m:ctrlPr>
            </m:sSubSupPr>
            <m:e>
              <m:d>
                <m:dPr>
                  <m:ctrlPr>
                    <w:rPr>
                      <w:rFonts w:ascii="Cambria Math" w:hAnsi="Cambria Math"/>
                      <w:i/>
                    </w:rPr>
                  </m:ctrlPr>
                </m:dPr>
                <m:e>
                  <m:r>
                    <w:rPr>
                      <w:rFonts w:ascii="Cambria Math" w:hAnsi="Cambria Math"/>
                    </w:rPr>
                    <m:t>OH</m:t>
                  </m:r>
                </m:e>
              </m:d>
            </m:e>
            <m:sub>
              <m:r>
                <w:rPr>
                  <w:rFonts w:ascii="Cambria Math" w:hAnsi="Cambria Math"/>
                </w:rPr>
                <m:t>4</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rsidR="0068442B" w:rsidRDefault="0068442B" w:rsidP="0068442B">
      <w:pPr>
        <w:pStyle w:val="Akapitzlist"/>
      </w:pPr>
      <w:r>
        <w:lastRenderedPageBreak/>
        <w:t>Sekstet elektronowy dla atomów jest układem niestabilnym, każdy pierwiastek dąży do oktetu elektronowego. Powoduje to powstanie tzw. luki elektronowej na tych atomach. Związki takie mogą wykorzystywać tę lukę elektronową do utworzenia wiązania koordynacyjnego z atomem, który ma wolną parę elektronową. Związki posiadające sekstet elektronowy nazywamy kwasami Lewisa.</w:t>
      </w:r>
    </w:p>
    <w:p w:rsidR="0068442B" w:rsidRDefault="0068442B" w:rsidP="0068442B">
      <w:pPr>
        <w:pStyle w:val="Akapitzlist"/>
        <w:rPr>
          <w:b/>
        </w:rPr>
      </w:pPr>
      <w:r>
        <w:rPr>
          <w:b/>
          <w:noProof/>
          <w:lang w:eastAsia="pl-PL"/>
        </w:rPr>
        <w:drawing>
          <wp:inline distT="0" distB="0" distL="0" distR="0">
            <wp:extent cx="2257425" cy="657225"/>
            <wp:effectExtent l="19050" t="0" r="9525" b="0"/>
            <wp:docPr id="139" name="Obraz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cstate="print"/>
                    <a:srcRect/>
                    <a:stretch>
                      <a:fillRect/>
                    </a:stretch>
                  </pic:blipFill>
                  <pic:spPr bwMode="auto">
                    <a:xfrm>
                      <a:off x="0" y="0"/>
                      <a:ext cx="2257425" cy="657225"/>
                    </a:xfrm>
                    <a:prstGeom prst="rect">
                      <a:avLst/>
                    </a:prstGeom>
                    <a:noFill/>
                    <a:ln w="9525">
                      <a:noFill/>
                      <a:miter lim="800000"/>
                      <a:headEnd/>
                      <a:tailEnd/>
                    </a:ln>
                  </pic:spPr>
                </pic:pic>
              </a:graphicData>
            </a:graphic>
          </wp:inline>
        </w:drawing>
      </w:r>
    </w:p>
    <w:p w:rsidR="0068442B" w:rsidRDefault="0068442B" w:rsidP="0068442B">
      <w:pPr>
        <w:pStyle w:val="Akapitzlist"/>
      </w:pPr>
      <w:r>
        <w:t>Siłą napędową kwasowych właściwości kwasu borowego jest deficyt elektronów na atomie boru (sześć elektronów). Umożliwia to przyłączenie cząsteczki wody (mającej dwie wolne parę elektronowe) wiązanie koordynacyjnym i następcze oderwanie protonu.</w:t>
      </w:r>
    </w:p>
    <w:p w:rsidR="0068442B" w:rsidRDefault="0068442B" w:rsidP="0068442B">
      <w:pPr>
        <w:pStyle w:val="Akapitzlist"/>
        <w:rPr>
          <w:rFonts w:eastAsiaTheme="minorEastAsia"/>
        </w:rPr>
      </w:pPr>
      <m:oMathPara>
        <m:oMath>
          <m:r>
            <w:rPr>
              <w:rFonts w:ascii="Cambria Math" w:hAnsi="Cambria Math"/>
            </w:rPr>
            <m:t>B</m:t>
          </m:r>
          <m:sSub>
            <m:sSubPr>
              <m:ctrlPr>
                <w:rPr>
                  <w:rFonts w:ascii="Cambria Math" w:hAnsi="Cambria Math"/>
                  <w:i/>
                </w:rPr>
              </m:ctrlPr>
            </m:sSubPr>
            <m:e>
              <m:d>
                <m:dPr>
                  <m:ctrlPr>
                    <w:rPr>
                      <w:rFonts w:ascii="Cambria Math" w:hAnsi="Cambria Math"/>
                      <w:i/>
                    </w:rPr>
                  </m:ctrlPr>
                </m:dPr>
                <m:e>
                  <m:r>
                    <w:rPr>
                      <w:rFonts w:ascii="Cambria Math" w:hAnsi="Cambria Math"/>
                    </w:rPr>
                    <m:t>OH</m:t>
                  </m:r>
                </m:e>
              </m:d>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O⇄B</m:t>
          </m:r>
          <m:sSubSup>
            <m:sSubSupPr>
              <m:ctrlPr>
                <w:rPr>
                  <w:rFonts w:ascii="Cambria Math" w:hAnsi="Cambria Math"/>
                  <w:i/>
                </w:rPr>
              </m:ctrlPr>
            </m:sSubSupPr>
            <m:e>
              <m:d>
                <m:dPr>
                  <m:ctrlPr>
                    <w:rPr>
                      <w:rFonts w:ascii="Cambria Math" w:hAnsi="Cambria Math"/>
                      <w:i/>
                    </w:rPr>
                  </m:ctrlPr>
                </m:dPr>
                <m:e>
                  <m:r>
                    <w:rPr>
                      <w:rFonts w:ascii="Cambria Math" w:hAnsi="Cambria Math"/>
                    </w:rPr>
                    <m:t>OH</m:t>
                  </m:r>
                </m:e>
              </m:d>
            </m:e>
            <m:sub>
              <m:r>
                <w:rPr>
                  <w:rFonts w:ascii="Cambria Math" w:hAnsi="Cambria Math"/>
                </w:rPr>
                <m:t>4</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rsidR="0068442B" w:rsidRDefault="0068442B" w:rsidP="0068442B">
      <w:pPr>
        <w:pStyle w:val="Akapitzlist"/>
      </w:pPr>
      <w:r>
        <w:rPr>
          <w:noProof/>
          <w:lang w:eastAsia="pl-PL"/>
        </w:rPr>
        <w:drawing>
          <wp:inline distT="0" distB="0" distL="0" distR="0">
            <wp:extent cx="3781425" cy="866775"/>
            <wp:effectExtent l="19050" t="0" r="9525" b="0"/>
            <wp:docPr id="142" name="Obraz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9" cstate="print"/>
                    <a:srcRect/>
                    <a:stretch>
                      <a:fillRect/>
                    </a:stretch>
                  </pic:blipFill>
                  <pic:spPr bwMode="auto">
                    <a:xfrm>
                      <a:off x="0" y="0"/>
                      <a:ext cx="3780100" cy="866692"/>
                    </a:xfrm>
                    <a:prstGeom prst="rect">
                      <a:avLst/>
                    </a:prstGeom>
                    <a:noFill/>
                    <a:ln w="9525">
                      <a:noFill/>
                      <a:miter lim="800000"/>
                      <a:headEnd/>
                      <a:tailEnd/>
                    </a:ln>
                  </pic:spPr>
                </pic:pic>
              </a:graphicData>
            </a:graphic>
          </wp:inline>
        </w:drawing>
      </w:r>
    </w:p>
    <w:p w:rsidR="0068442B" w:rsidRDefault="0068442B" w:rsidP="0068442B">
      <w:pPr>
        <w:pStyle w:val="Nagwek1"/>
      </w:pPr>
      <w:r>
        <w:t>Procedura ustalania wzoru Lewisa dla pierwiastków trzeciego okresu oraz dalszych</w:t>
      </w:r>
      <w:r>
        <w:tab/>
      </w:r>
    </w:p>
    <w:p w:rsidR="0068442B" w:rsidRDefault="0068442B" w:rsidP="0068442B">
      <w:pPr>
        <w:pStyle w:val="Akapitzlist"/>
      </w:pPr>
      <w:r>
        <w:t xml:space="preserve">Dla pierwiastków 3 okresu i dalszych możemy mieć przekroczoną regułę oktetu, tzn. możemy mieć struktury, w których atomy te mają więcej niż osiem elektronów walencyjnych. Wynika to z bliskości energii wolnych orbitali d do ostatniej obsadzonej podpowłoki p i tym samym ich dostępności dla elektronów. </w:t>
      </w:r>
    </w:p>
    <w:p w:rsidR="0068442B" w:rsidRDefault="0068442B" w:rsidP="0068442B">
      <w:pPr>
        <w:pStyle w:val="Akapitzlist"/>
      </w:pPr>
      <w:r>
        <w:rPr>
          <w:noProof/>
          <w:lang w:eastAsia="pl-PL"/>
        </w:rPr>
        <w:drawing>
          <wp:inline distT="0" distB="0" distL="0" distR="0">
            <wp:extent cx="5324475" cy="1628775"/>
            <wp:effectExtent l="19050" t="0" r="9525" b="0"/>
            <wp:docPr id="145" name="Obraz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0" cstate="print"/>
                    <a:srcRect/>
                    <a:stretch>
                      <a:fillRect/>
                    </a:stretch>
                  </pic:blipFill>
                  <pic:spPr bwMode="auto">
                    <a:xfrm>
                      <a:off x="0" y="0"/>
                      <a:ext cx="5324475" cy="1628775"/>
                    </a:xfrm>
                    <a:prstGeom prst="rect">
                      <a:avLst/>
                    </a:prstGeom>
                    <a:noFill/>
                    <a:ln w="9525">
                      <a:noFill/>
                      <a:miter lim="800000"/>
                      <a:headEnd/>
                      <a:tailEnd/>
                    </a:ln>
                  </pic:spPr>
                </pic:pic>
              </a:graphicData>
            </a:graphic>
          </wp:inline>
        </w:drawing>
      </w:r>
      <w:r>
        <w:t>Jednocześnie atomy trzeciego i dalszych okresów nie tworzą z atomami drugiego okresu wiązań pi z uwagi na inne promienie atomów i tym samym słabe nakładanie się orbitali p.</w:t>
      </w:r>
      <w:r w:rsidRPr="009E0040">
        <w:rPr>
          <w:noProof/>
          <w:lang w:eastAsia="pl-PL"/>
        </w:rPr>
        <w:t xml:space="preserve"> </w:t>
      </w:r>
      <w:r w:rsidRPr="009E0040">
        <w:rPr>
          <w:noProof/>
          <w:lang w:eastAsia="pl-PL"/>
        </w:rPr>
        <w:drawing>
          <wp:inline distT="0" distB="0" distL="0" distR="0">
            <wp:extent cx="3964940" cy="1924050"/>
            <wp:effectExtent l="19050" t="0" r="0" b="0"/>
            <wp:docPr id="703" name="Obraz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srcRect/>
                    <a:stretch>
                      <a:fillRect/>
                    </a:stretch>
                  </pic:blipFill>
                  <pic:spPr bwMode="auto">
                    <a:xfrm>
                      <a:off x="0" y="0"/>
                      <a:ext cx="3964940" cy="1924050"/>
                    </a:xfrm>
                    <a:prstGeom prst="rect">
                      <a:avLst/>
                    </a:prstGeom>
                    <a:noFill/>
                    <a:ln w="9525">
                      <a:noFill/>
                      <a:miter lim="800000"/>
                      <a:headEnd/>
                      <a:tailEnd/>
                    </a:ln>
                  </pic:spPr>
                </pic:pic>
              </a:graphicData>
            </a:graphic>
          </wp:inline>
        </w:drawing>
      </w:r>
    </w:p>
    <w:p w:rsidR="0068442B" w:rsidRDefault="0068442B" w:rsidP="0068442B">
      <w:pPr>
        <w:pStyle w:val="Akapitzlist"/>
      </w:pPr>
      <w:r>
        <w:lastRenderedPageBreak/>
        <w:t xml:space="preserve">Te dwa czynniki (możliwość pogwałcenia reguły oktetu oraz brak możliwości tworzenia wiązań podwójnych) implikuje konieczność modyfikacji przedstawionej procedury ustalania wzorów Lewisa. </w:t>
      </w:r>
    </w:p>
    <w:p w:rsidR="0068442B" w:rsidRDefault="0068442B" w:rsidP="0068442B">
      <w:pPr>
        <w:pStyle w:val="Akapitzlist"/>
      </w:pPr>
      <w:r>
        <w:t xml:space="preserve">Rozpatrzmy na przykładzie związku gazu szlachetnego </w:t>
      </w:r>
      <m:oMath>
        <m:r>
          <w:rPr>
            <w:rFonts w:ascii="Cambria Math" w:hAnsi="Cambria Math"/>
          </w:rPr>
          <m:t>Xe</m:t>
        </m:r>
        <m:sSub>
          <m:sSubPr>
            <m:ctrlPr>
              <w:rPr>
                <w:rFonts w:ascii="Cambria Math" w:hAnsi="Cambria Math"/>
                <w:i/>
              </w:rPr>
            </m:ctrlPr>
          </m:sSubPr>
          <m:e>
            <m:r>
              <w:rPr>
                <w:rFonts w:ascii="Cambria Math" w:hAnsi="Cambria Math"/>
              </w:rPr>
              <m:t>O</m:t>
            </m:r>
          </m:e>
          <m:sub>
            <m:r>
              <w:rPr>
                <w:rFonts w:ascii="Cambria Math" w:hAnsi="Cambria Math"/>
              </w:rPr>
              <m:t>2</m:t>
            </m:r>
          </m:sub>
        </m:sSub>
        <m:sSub>
          <m:sSubPr>
            <m:ctrlPr>
              <w:rPr>
                <w:rFonts w:ascii="Cambria Math" w:hAnsi="Cambria Math"/>
                <w:i/>
              </w:rPr>
            </m:ctrlPr>
          </m:sSubPr>
          <m:e>
            <m:r>
              <w:rPr>
                <w:rFonts w:ascii="Cambria Math" w:hAnsi="Cambria Math"/>
              </w:rPr>
              <m:t>F</m:t>
            </m:r>
          </m:e>
          <m:sub>
            <m:r>
              <w:rPr>
                <w:rFonts w:ascii="Cambria Math" w:hAnsi="Cambria Math"/>
              </w:rPr>
              <m:t>2</m:t>
            </m:r>
          </m:sub>
        </m:sSub>
      </m:oMath>
    </w:p>
    <w:p w:rsidR="0068442B" w:rsidRDefault="0068442B" w:rsidP="0068442B">
      <w:pPr>
        <w:pStyle w:val="Akapitzlist"/>
        <w:numPr>
          <w:ilvl w:val="0"/>
          <w:numId w:val="2"/>
        </w:numPr>
      </w:pPr>
      <w:r>
        <w:t xml:space="preserve">Narysuj wszystkie atomy ze swoimi elektronami walencyjnymi, ustal (lub po prostu </w:t>
      </w:r>
      <w:proofErr w:type="gramStart"/>
      <w:r>
        <w:t xml:space="preserve">strzel) , </w:t>
      </w:r>
      <w:proofErr w:type="gramEnd"/>
      <w:r>
        <w:t xml:space="preserve">który z nich jest atomem centralnym. </w:t>
      </w:r>
    </w:p>
    <w:p w:rsidR="0068442B" w:rsidRDefault="0068442B" w:rsidP="0068442B">
      <w:pPr>
        <w:pStyle w:val="Akapitzlist"/>
      </w:pPr>
      <w:r>
        <w:t>Ksenon ma 8 elektronów walencyjnych, tlen sześć a fluor siedem. Atom centralnym będzie najpewniej ten najbardziej nietypowy – ksenon.</w:t>
      </w:r>
    </w:p>
    <w:p w:rsidR="0068442B" w:rsidRDefault="0068442B" w:rsidP="0068442B">
      <w:pPr>
        <w:pStyle w:val="Akapitzlist"/>
      </w:pPr>
      <w:r w:rsidRPr="004F3AB1">
        <w:rPr>
          <w:noProof/>
          <w:lang w:eastAsia="pl-PL"/>
        </w:rPr>
        <w:drawing>
          <wp:inline distT="0" distB="0" distL="0" distR="0">
            <wp:extent cx="1472754" cy="1409700"/>
            <wp:effectExtent l="19050" t="0" r="0" b="0"/>
            <wp:docPr id="36" name="Obraz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cstate="print"/>
                    <a:srcRect/>
                    <a:stretch>
                      <a:fillRect/>
                    </a:stretch>
                  </pic:blipFill>
                  <pic:spPr bwMode="auto">
                    <a:xfrm>
                      <a:off x="0" y="0"/>
                      <a:ext cx="1472754" cy="1409700"/>
                    </a:xfrm>
                    <a:prstGeom prst="rect">
                      <a:avLst/>
                    </a:prstGeom>
                    <a:noFill/>
                    <a:ln w="9525">
                      <a:noFill/>
                      <a:miter lim="800000"/>
                      <a:headEnd/>
                      <a:tailEnd/>
                    </a:ln>
                  </pic:spPr>
                </pic:pic>
              </a:graphicData>
            </a:graphic>
          </wp:inline>
        </w:drawing>
      </w:r>
    </w:p>
    <w:p w:rsidR="0068442B" w:rsidRDefault="0068442B" w:rsidP="0068442B">
      <w:pPr>
        <w:pStyle w:val="Akapitzlist"/>
      </w:pPr>
    </w:p>
    <w:p w:rsidR="0068442B" w:rsidRDefault="0068442B" w:rsidP="0068442B">
      <w:pPr>
        <w:pStyle w:val="Akapitzlist"/>
        <w:numPr>
          <w:ilvl w:val="0"/>
          <w:numId w:val="2"/>
        </w:numPr>
      </w:pPr>
      <w:r>
        <w:t>Jeżeli kation to zabierz elektron(y) mniej elektroujemnemu/</w:t>
      </w:r>
      <w:proofErr w:type="spellStart"/>
      <w:proofErr w:type="gramStart"/>
      <w:r>
        <w:t>ym</w:t>
      </w:r>
      <w:proofErr w:type="spellEnd"/>
      <w:r>
        <w:t xml:space="preserve"> (bo</w:t>
      </w:r>
      <w:proofErr w:type="gramEnd"/>
      <w:r>
        <w:t xml:space="preserve"> szybciej piwo Ci da osoba, która go nie lubi), </w:t>
      </w:r>
      <w:proofErr w:type="spellStart"/>
      <w:r>
        <w:t>jezeli</w:t>
      </w:r>
      <w:proofErr w:type="spellEnd"/>
      <w:r>
        <w:t xml:space="preserve"> anion to dodaj elektron(y) bardziej </w:t>
      </w:r>
      <w:proofErr w:type="spellStart"/>
      <w:r>
        <w:t>elektrojemnemu</w:t>
      </w:r>
      <w:proofErr w:type="spellEnd"/>
      <w:r>
        <w:t>/</w:t>
      </w:r>
      <w:proofErr w:type="spellStart"/>
      <w:r>
        <w:t>ym</w:t>
      </w:r>
      <w:proofErr w:type="spellEnd"/>
      <w:r>
        <w:t xml:space="preserve"> (bo wiadomo, że pijaki się zlecą po darmowe piwo)</w:t>
      </w:r>
    </w:p>
    <w:p w:rsidR="0068442B" w:rsidRDefault="0068442B" w:rsidP="0068442B">
      <w:pPr>
        <w:pStyle w:val="Akapitzlist"/>
      </w:pPr>
      <w:r>
        <w:t>Ten punkt nie dotyczy naszego związku</w:t>
      </w:r>
    </w:p>
    <w:p w:rsidR="0068442B" w:rsidRDefault="0068442B" w:rsidP="0068442B">
      <w:pPr>
        <w:pStyle w:val="Akapitzlist"/>
      </w:pPr>
      <w:r>
        <w:rPr>
          <w:noProof/>
          <w:lang w:eastAsia="pl-PL"/>
        </w:rPr>
        <w:drawing>
          <wp:inline distT="0" distB="0" distL="0" distR="0">
            <wp:extent cx="1708111" cy="1533525"/>
            <wp:effectExtent l="19050" t="0" r="6389" b="0"/>
            <wp:docPr id="151" name="Obraz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3" cstate="print"/>
                    <a:srcRect/>
                    <a:stretch>
                      <a:fillRect/>
                    </a:stretch>
                  </pic:blipFill>
                  <pic:spPr bwMode="auto">
                    <a:xfrm>
                      <a:off x="0" y="0"/>
                      <a:ext cx="1708111" cy="1533525"/>
                    </a:xfrm>
                    <a:prstGeom prst="rect">
                      <a:avLst/>
                    </a:prstGeom>
                    <a:noFill/>
                    <a:ln w="9525">
                      <a:noFill/>
                      <a:miter lim="800000"/>
                      <a:headEnd/>
                      <a:tailEnd/>
                    </a:ln>
                  </pic:spPr>
                </pic:pic>
              </a:graphicData>
            </a:graphic>
          </wp:inline>
        </w:drawing>
      </w:r>
    </w:p>
    <w:p w:rsidR="0068442B" w:rsidRDefault="0068442B" w:rsidP="0068442B">
      <w:pPr>
        <w:pStyle w:val="Akapitzlist"/>
      </w:pPr>
    </w:p>
    <w:p w:rsidR="0068442B" w:rsidRPr="00F918BD" w:rsidRDefault="0068442B" w:rsidP="0068442B">
      <w:pPr>
        <w:pStyle w:val="Akapitzlist"/>
        <w:numPr>
          <w:ilvl w:val="0"/>
          <w:numId w:val="2"/>
        </w:numPr>
      </w:pPr>
      <w:r>
        <w:t xml:space="preserve">Jeżeli kwas tlenowy </w:t>
      </w:r>
      <w:r>
        <w:rPr>
          <w:rFonts w:eastAsiaTheme="minorEastAsia"/>
        </w:rPr>
        <w:t>to połącz wodór/</w:t>
      </w:r>
      <w:proofErr w:type="spellStart"/>
      <w:r>
        <w:rPr>
          <w:rFonts w:eastAsiaTheme="minorEastAsia"/>
        </w:rPr>
        <w:t>ory</w:t>
      </w:r>
      <w:proofErr w:type="spellEnd"/>
      <w:r>
        <w:rPr>
          <w:rFonts w:eastAsiaTheme="minorEastAsia"/>
        </w:rPr>
        <w:t xml:space="preserve"> z </w:t>
      </w:r>
      <w:proofErr w:type="gramStart"/>
      <w:r>
        <w:rPr>
          <w:rFonts w:eastAsiaTheme="minorEastAsia"/>
        </w:rPr>
        <w:t>tlenem/</w:t>
      </w:r>
      <w:proofErr w:type="spellStart"/>
      <w:r>
        <w:rPr>
          <w:rFonts w:eastAsiaTheme="minorEastAsia"/>
        </w:rPr>
        <w:t>ami</w:t>
      </w:r>
      <w:proofErr w:type="spellEnd"/>
      <w:proofErr w:type="gramEnd"/>
      <w:r>
        <w:rPr>
          <w:rFonts w:eastAsiaTheme="minorEastAsia"/>
        </w:rPr>
        <w:t xml:space="preserve"> (tymi co mają sześć elektronów)</w:t>
      </w:r>
    </w:p>
    <w:p w:rsidR="0068442B" w:rsidRPr="00AF3FD8" w:rsidRDefault="0068442B" w:rsidP="0068442B">
      <w:pPr>
        <w:pStyle w:val="Akapitzlist"/>
      </w:pPr>
      <w:r>
        <w:t>Ten punkt nie dotyczy naszego związku</w:t>
      </w:r>
    </w:p>
    <w:p w:rsidR="0068442B" w:rsidRPr="008164C2" w:rsidRDefault="0068442B" w:rsidP="0068442B">
      <w:pPr>
        <w:pStyle w:val="Akapitzlist"/>
      </w:pPr>
      <w:r>
        <w:rPr>
          <w:noProof/>
          <w:lang w:eastAsia="pl-PL"/>
        </w:rPr>
        <w:drawing>
          <wp:inline distT="0" distB="0" distL="0" distR="0">
            <wp:extent cx="1612626" cy="1447800"/>
            <wp:effectExtent l="19050" t="0" r="6624" b="0"/>
            <wp:docPr id="154" name="Obraz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3" cstate="print"/>
                    <a:srcRect/>
                    <a:stretch>
                      <a:fillRect/>
                    </a:stretch>
                  </pic:blipFill>
                  <pic:spPr bwMode="auto">
                    <a:xfrm>
                      <a:off x="0" y="0"/>
                      <a:ext cx="1612626" cy="1447800"/>
                    </a:xfrm>
                    <a:prstGeom prst="rect">
                      <a:avLst/>
                    </a:prstGeom>
                    <a:noFill/>
                    <a:ln w="9525">
                      <a:noFill/>
                      <a:miter lim="800000"/>
                      <a:headEnd/>
                      <a:tailEnd/>
                    </a:ln>
                  </pic:spPr>
                </pic:pic>
              </a:graphicData>
            </a:graphic>
          </wp:inline>
        </w:drawing>
      </w:r>
    </w:p>
    <w:p w:rsidR="0068442B" w:rsidRDefault="0068442B" w:rsidP="0068442B">
      <w:pPr>
        <w:pStyle w:val="Akapitzlist"/>
      </w:pPr>
    </w:p>
    <w:p w:rsidR="0068442B" w:rsidRDefault="0068442B" w:rsidP="0068442B">
      <w:pPr>
        <w:pStyle w:val="Akapitzlist"/>
        <w:numPr>
          <w:ilvl w:val="0"/>
          <w:numId w:val="2"/>
        </w:numPr>
      </w:pPr>
      <w:r>
        <w:t xml:space="preserve">Połącz te, które mają nieparzystą ilość e^- z atomem centralnym, tak, aby żaden nie miał nieparzystej ilości elektronów. Ewentualna nieparzysta ilość elektronów się ciągnie potem jak smród po </w:t>
      </w:r>
      <w:proofErr w:type="gramStart"/>
      <w:r>
        <w:t>gaciach</w:t>
      </w:r>
      <w:proofErr w:type="gramEnd"/>
      <w:r>
        <w:t xml:space="preserve"> i nie za bardzo możemy z nią cokolwiek zrobić. Dopiero po tym etapie narysuj kreski (pary elektronowe) zamiast dwóch elektronów na atomie centralnym.</w:t>
      </w:r>
    </w:p>
    <w:p w:rsidR="0068442B" w:rsidRDefault="0068442B" w:rsidP="0068442B">
      <w:pPr>
        <w:pStyle w:val="Akapitzlist"/>
      </w:pPr>
      <w:r>
        <w:lastRenderedPageBreak/>
        <w:t>W przypadku analizowanego związku nieparzystą ilość elektronów mają oba fluory, łączymy je z atomem centralnym - ksenonem</w:t>
      </w:r>
    </w:p>
    <w:p w:rsidR="0068442B" w:rsidRDefault="0068442B" w:rsidP="0068442B">
      <w:pPr>
        <w:pStyle w:val="Akapitzlist"/>
      </w:pPr>
      <w:r>
        <w:rPr>
          <w:noProof/>
          <w:lang w:eastAsia="pl-PL"/>
        </w:rPr>
        <w:drawing>
          <wp:inline distT="0" distB="0" distL="0" distR="0">
            <wp:extent cx="1543378" cy="1398687"/>
            <wp:effectExtent l="19050" t="0" r="0" b="0"/>
            <wp:docPr id="157" name="Obraz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4" cstate="print"/>
                    <a:srcRect/>
                    <a:stretch>
                      <a:fillRect/>
                    </a:stretch>
                  </pic:blipFill>
                  <pic:spPr bwMode="auto">
                    <a:xfrm>
                      <a:off x="0" y="0"/>
                      <a:ext cx="1543378" cy="1398687"/>
                    </a:xfrm>
                    <a:prstGeom prst="rect">
                      <a:avLst/>
                    </a:prstGeom>
                    <a:noFill/>
                    <a:ln w="9525">
                      <a:noFill/>
                      <a:miter lim="800000"/>
                      <a:headEnd/>
                      <a:tailEnd/>
                    </a:ln>
                  </pic:spPr>
                </pic:pic>
              </a:graphicData>
            </a:graphic>
          </wp:inline>
        </w:drawing>
      </w:r>
    </w:p>
    <w:p w:rsidR="0068442B" w:rsidRDefault="0068442B" w:rsidP="0068442B">
      <w:pPr>
        <w:pStyle w:val="Akapitzlist"/>
      </w:pPr>
      <w:r>
        <w:t xml:space="preserve">Po sparowaniu elektronów dla fluorów – </w:t>
      </w:r>
      <w:proofErr w:type="gramStart"/>
      <w:r>
        <w:t>uzyskały  one</w:t>
      </w:r>
      <w:proofErr w:type="gramEnd"/>
      <w:r>
        <w:t xml:space="preserve"> oktet oraz dla ksenonu struktura wygląda następująco:</w:t>
      </w:r>
    </w:p>
    <w:p w:rsidR="0068442B" w:rsidRDefault="0068442B" w:rsidP="0068442B">
      <w:pPr>
        <w:pStyle w:val="Akapitzlist"/>
      </w:pPr>
      <w:r>
        <w:rPr>
          <w:noProof/>
          <w:lang w:eastAsia="pl-PL"/>
        </w:rPr>
        <w:drawing>
          <wp:inline distT="0" distB="0" distL="0" distR="0">
            <wp:extent cx="1689186" cy="1476375"/>
            <wp:effectExtent l="19050" t="0" r="6264" b="0"/>
            <wp:docPr id="38" name="Obraz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5" cstate="print"/>
                    <a:srcRect/>
                    <a:stretch>
                      <a:fillRect/>
                    </a:stretch>
                  </pic:blipFill>
                  <pic:spPr bwMode="auto">
                    <a:xfrm>
                      <a:off x="0" y="0"/>
                      <a:ext cx="1689186" cy="1476375"/>
                    </a:xfrm>
                    <a:prstGeom prst="rect">
                      <a:avLst/>
                    </a:prstGeom>
                    <a:noFill/>
                    <a:ln w="9525">
                      <a:noFill/>
                      <a:miter lim="800000"/>
                      <a:headEnd/>
                      <a:tailEnd/>
                    </a:ln>
                  </pic:spPr>
                </pic:pic>
              </a:graphicData>
            </a:graphic>
          </wp:inline>
        </w:drawing>
      </w:r>
    </w:p>
    <w:p w:rsidR="0068442B" w:rsidRDefault="0068442B" w:rsidP="0068442B">
      <w:pPr>
        <w:pStyle w:val="Akapitzlist"/>
      </w:pPr>
    </w:p>
    <w:p w:rsidR="0068442B" w:rsidRDefault="0068442B" w:rsidP="0068442B">
      <w:pPr>
        <w:pStyle w:val="Akapitzlist"/>
        <w:numPr>
          <w:ilvl w:val="0"/>
          <w:numId w:val="2"/>
        </w:numPr>
      </w:pPr>
      <w:r>
        <w:t>Resztę atomów przyłącz wiązaniami koordynacyjnymi do atomu centralnego, aż do uzyskania oktetu przez atomy ligandów.</w:t>
      </w:r>
    </w:p>
    <w:p w:rsidR="0068442B" w:rsidRDefault="0068442B" w:rsidP="0068442B">
      <w:pPr>
        <w:pStyle w:val="Akapitzlist"/>
      </w:pPr>
      <w:r>
        <w:t>Dla analizowanej struktury przyłączamy atomy tlenu do atomu centralnego – ksenonu.</w:t>
      </w:r>
    </w:p>
    <w:p w:rsidR="0068442B" w:rsidRDefault="0068442B" w:rsidP="0068442B">
      <w:pPr>
        <w:pStyle w:val="Akapitzlist"/>
        <w:rPr>
          <w:rFonts w:eastAsiaTheme="minorEastAsia"/>
        </w:rPr>
      </w:pPr>
      <w:r>
        <w:t xml:space="preserve">Tutaj widzimy, iż wiązaniami koordynacyjnymi możemy przyłączyć tlenu do atomu centralnego oraz atom wodoru dla </w:t>
      </w:r>
      <m:oMath>
        <m:r>
          <w:rPr>
            <w:rFonts w:ascii="Cambria Math" w:hAnsi="Cambria Math"/>
          </w:rPr>
          <m:t>N</m:t>
        </m:r>
        <m:sSubSup>
          <m:sSubSupPr>
            <m:ctrlPr>
              <w:rPr>
                <w:rFonts w:ascii="Cambria Math" w:hAnsi="Cambria Math"/>
                <w:i/>
              </w:rPr>
            </m:ctrlPr>
          </m:sSubSupPr>
          <m:e>
            <m:r>
              <w:rPr>
                <w:rFonts w:ascii="Cambria Math" w:hAnsi="Cambria Math"/>
              </w:rPr>
              <m:t>H</m:t>
            </m:r>
          </m:e>
          <m:sub>
            <m:r>
              <w:rPr>
                <w:rFonts w:ascii="Cambria Math" w:hAnsi="Cambria Math"/>
              </w:rPr>
              <m:t>4</m:t>
            </m:r>
          </m:sub>
          <m:sup>
            <m:r>
              <w:rPr>
                <w:rFonts w:ascii="Cambria Math" w:hAnsi="Cambria Math"/>
              </w:rPr>
              <m:t>+</m:t>
            </m:r>
          </m:sup>
        </m:sSubSup>
      </m:oMath>
    </w:p>
    <w:p w:rsidR="0068442B" w:rsidRDefault="0068442B" w:rsidP="0068442B">
      <w:pPr>
        <w:pStyle w:val="Akapitzlist"/>
      </w:pPr>
      <w:r>
        <w:rPr>
          <w:noProof/>
          <w:lang w:eastAsia="pl-PL"/>
        </w:rPr>
        <w:drawing>
          <wp:inline distT="0" distB="0" distL="0" distR="0">
            <wp:extent cx="1536795" cy="1379771"/>
            <wp:effectExtent l="19050" t="0" r="6255" b="0"/>
            <wp:docPr id="163" name="Obraz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6" cstate="print"/>
                    <a:srcRect/>
                    <a:stretch>
                      <a:fillRect/>
                    </a:stretch>
                  </pic:blipFill>
                  <pic:spPr bwMode="auto">
                    <a:xfrm>
                      <a:off x="0" y="0"/>
                      <a:ext cx="1538883" cy="1381645"/>
                    </a:xfrm>
                    <a:prstGeom prst="rect">
                      <a:avLst/>
                    </a:prstGeom>
                    <a:noFill/>
                    <a:ln w="9525">
                      <a:noFill/>
                      <a:miter lim="800000"/>
                      <a:headEnd/>
                      <a:tailEnd/>
                    </a:ln>
                  </pic:spPr>
                </pic:pic>
              </a:graphicData>
            </a:graphic>
          </wp:inline>
        </w:drawing>
      </w:r>
    </w:p>
    <w:p w:rsidR="0068442B" w:rsidRDefault="0068442B" w:rsidP="0068442B">
      <w:pPr>
        <w:pStyle w:val="Akapitzlist"/>
      </w:pPr>
      <w:r>
        <w:t>Po zaznaczeniu osiągnięcia oktetu przez oba tleny otrzymujemy:</w:t>
      </w:r>
    </w:p>
    <w:p w:rsidR="0068442B" w:rsidRDefault="0068442B" w:rsidP="0068442B">
      <w:pPr>
        <w:pStyle w:val="Akapitzlist"/>
      </w:pPr>
      <w:r>
        <w:rPr>
          <w:noProof/>
          <w:lang w:eastAsia="pl-PL"/>
        </w:rPr>
        <w:drawing>
          <wp:inline distT="0" distB="0" distL="0" distR="0">
            <wp:extent cx="2197100" cy="2374900"/>
            <wp:effectExtent l="19050" t="0" r="0" b="0"/>
            <wp:docPr id="166" name="Obraz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7" cstate="print"/>
                    <a:srcRect/>
                    <a:stretch>
                      <a:fillRect/>
                    </a:stretch>
                  </pic:blipFill>
                  <pic:spPr bwMode="auto">
                    <a:xfrm>
                      <a:off x="0" y="0"/>
                      <a:ext cx="2197100" cy="2374900"/>
                    </a:xfrm>
                    <a:prstGeom prst="rect">
                      <a:avLst/>
                    </a:prstGeom>
                    <a:noFill/>
                    <a:ln w="9525">
                      <a:noFill/>
                      <a:miter lim="800000"/>
                      <a:headEnd/>
                      <a:tailEnd/>
                    </a:ln>
                  </pic:spPr>
                </pic:pic>
              </a:graphicData>
            </a:graphic>
          </wp:inline>
        </w:drawing>
      </w:r>
    </w:p>
    <w:p w:rsidR="0068442B" w:rsidRDefault="0068442B" w:rsidP="0068442B">
      <w:pPr>
        <w:tabs>
          <w:tab w:val="left" w:pos="1440"/>
        </w:tabs>
      </w:pPr>
      <w:r>
        <w:lastRenderedPageBreak/>
        <w:tab/>
      </w:r>
    </w:p>
    <w:p w:rsidR="0068442B" w:rsidRDefault="0068442B" w:rsidP="0068442B">
      <w:pPr>
        <w:pStyle w:val="Akapitzlist"/>
        <w:numPr>
          <w:ilvl w:val="0"/>
          <w:numId w:val="2"/>
        </w:numPr>
      </w:pPr>
      <w:r>
        <w:t>Dla jonów strukturę weź w nawias kwadratowy, napisz ładunek</w:t>
      </w:r>
    </w:p>
    <w:p w:rsidR="0068442B" w:rsidRDefault="0068442B" w:rsidP="0068442B">
      <w:pPr>
        <w:ind w:left="360"/>
      </w:pPr>
    </w:p>
    <w:p w:rsidR="0068442B" w:rsidRDefault="0068442B" w:rsidP="0068442B">
      <w:pPr>
        <w:sectPr w:rsidR="0068442B" w:rsidSect="004F4BF1">
          <w:pgSz w:w="11906" w:h="16838"/>
          <w:pgMar w:top="1417" w:right="1417" w:bottom="1417" w:left="1417" w:header="708" w:footer="708" w:gutter="0"/>
          <w:cols w:space="708"/>
          <w:docGrid w:linePitch="360"/>
        </w:sectPr>
      </w:pPr>
      <w:r>
        <w:rPr>
          <w:noProof/>
          <w:lang w:eastAsia="pl-PL"/>
        </w:rPr>
        <w:drawing>
          <wp:inline distT="0" distB="0" distL="0" distR="0">
            <wp:extent cx="2251710" cy="1992630"/>
            <wp:effectExtent l="19050" t="0" r="0" b="0"/>
            <wp:docPr id="169" name="Obraz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8" cstate="print"/>
                    <a:srcRect/>
                    <a:stretch>
                      <a:fillRect/>
                    </a:stretch>
                  </pic:blipFill>
                  <pic:spPr bwMode="auto">
                    <a:xfrm>
                      <a:off x="0" y="0"/>
                      <a:ext cx="2251710" cy="1992630"/>
                    </a:xfrm>
                    <a:prstGeom prst="rect">
                      <a:avLst/>
                    </a:prstGeom>
                    <a:noFill/>
                    <a:ln w="9525">
                      <a:noFill/>
                      <a:miter lim="800000"/>
                      <a:headEnd/>
                      <a:tailEnd/>
                    </a:ln>
                  </pic:spPr>
                </pic:pic>
              </a:graphicData>
            </a:graphic>
          </wp:inline>
        </w:drawing>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E73B4"/>
    <w:multiLevelType w:val="hybridMultilevel"/>
    <w:tmpl w:val="7C8EE2EA"/>
    <w:lvl w:ilvl="0" w:tplc="E5DE1002">
      <w:start w:val="1"/>
      <w:numFmt w:val="decimal"/>
      <w:lvlText w:val="%1)"/>
      <w:lvlJc w:val="left"/>
      <w:pPr>
        <w:ind w:left="720" w:hanging="360"/>
      </w:pPr>
      <w:rPr>
        <w:rFonts w:eastAsiaTheme="minorEastAsia"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4751358C"/>
    <w:multiLevelType w:val="hybridMultilevel"/>
    <w:tmpl w:val="6F0E0E04"/>
    <w:lvl w:ilvl="0" w:tplc="E5DE1002">
      <w:start w:val="1"/>
      <w:numFmt w:val="decimal"/>
      <w:lvlText w:val="%1)"/>
      <w:lvlJc w:val="left"/>
      <w:pPr>
        <w:ind w:left="720" w:hanging="360"/>
      </w:pPr>
      <w:rPr>
        <w:rFonts w:eastAsiaTheme="minorEastAsia"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68442B"/>
    <w:rsid w:val="00296F1F"/>
    <w:rsid w:val="00307CF8"/>
    <w:rsid w:val="00400B30"/>
    <w:rsid w:val="00406F56"/>
    <w:rsid w:val="004B3AE5"/>
    <w:rsid w:val="005C132D"/>
    <w:rsid w:val="0068442B"/>
    <w:rsid w:val="007412E4"/>
    <w:rsid w:val="00A02340"/>
    <w:rsid w:val="00BB3551"/>
    <w:rsid w:val="00BC4EE7"/>
    <w:rsid w:val="00BC5BC1"/>
    <w:rsid w:val="00BD3B12"/>
    <w:rsid w:val="00CC7AB3"/>
    <w:rsid w:val="00D01804"/>
    <w:rsid w:val="00D27BD2"/>
    <w:rsid w:val="00D71EFA"/>
    <w:rsid w:val="00E64DE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68442B"/>
    <w:rPr>
      <w:kern w:val="0"/>
    </w:rPr>
  </w:style>
  <w:style w:type="paragraph" w:styleId="Nagwek1">
    <w:name w:val="heading 1"/>
    <w:basedOn w:val="Normalny"/>
    <w:next w:val="Normalny"/>
    <w:link w:val="Nagwek1Znak"/>
    <w:uiPriority w:val="9"/>
    <w:qFormat/>
    <w:rsid w:val="006844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8442B"/>
    <w:rPr>
      <w:rFonts w:asciiTheme="majorHAnsi" w:eastAsiaTheme="majorEastAsia" w:hAnsiTheme="majorHAnsi" w:cstheme="majorBidi"/>
      <w:b/>
      <w:bCs/>
      <w:color w:val="365F91" w:themeColor="accent1" w:themeShade="BF"/>
      <w:kern w:val="0"/>
      <w:sz w:val="28"/>
      <w:szCs w:val="28"/>
    </w:rPr>
  </w:style>
  <w:style w:type="paragraph" w:styleId="Akapitzlist">
    <w:name w:val="List Paragraph"/>
    <w:basedOn w:val="Normalny"/>
    <w:uiPriority w:val="34"/>
    <w:qFormat/>
    <w:rsid w:val="0068442B"/>
    <w:pPr>
      <w:ind w:left="720"/>
      <w:contextualSpacing/>
    </w:pPr>
  </w:style>
  <w:style w:type="paragraph" w:styleId="Tekstdymka">
    <w:name w:val="Balloon Text"/>
    <w:basedOn w:val="Normalny"/>
    <w:link w:val="TekstdymkaZnak"/>
    <w:uiPriority w:val="99"/>
    <w:semiHidden/>
    <w:unhideWhenUsed/>
    <w:rsid w:val="0068442B"/>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68442B"/>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1262</Words>
  <Characters>7573</Characters>
  <Application>Microsoft Office Word</Application>
  <DocSecurity>0</DocSecurity>
  <Lines>63</Lines>
  <Paragraphs>17</Paragraphs>
  <ScaleCrop>false</ScaleCrop>
  <Company>Office07</Company>
  <LinksUpToDate>false</LinksUpToDate>
  <CharactersWithSpaces>8818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2025-08-05T15:44:00Z</dcterms:created>
  <dcterms:modified xsi:type="dcterms:W3CDTF">2025-08-05T15:44:00Z</dcterms:modified>
</cp:coreProperties>
</file>