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89" w:rsidRPr="00D431C9" w:rsidRDefault="00013BB1" w:rsidP="00A60951">
      <w:pPr>
        <w:pStyle w:val="Tytu"/>
        <w:jc w:val="center"/>
      </w:pPr>
      <w:r w:rsidRPr="00D431C9">
        <w:t>Sprawozdanie nr 9</w:t>
      </w:r>
    </w:p>
    <w:p w:rsidR="00F54989" w:rsidRPr="00D431C9" w:rsidRDefault="00F54989" w:rsidP="000A7940">
      <w:pPr>
        <w:jc w:val="both"/>
        <w:rPr>
          <w:rFonts w:asciiTheme="majorHAnsi" w:hAnsiTheme="majorHAnsi"/>
        </w:rPr>
      </w:pPr>
      <w:r w:rsidRPr="00D431C9">
        <w:rPr>
          <w:rFonts w:asciiTheme="majorHAnsi" w:hAnsiTheme="majorHAnsi"/>
        </w:rPr>
        <w:t>Data ćwiczeń:</w:t>
      </w:r>
      <w:r w:rsidR="008B5A1D" w:rsidRPr="00D431C9">
        <w:rPr>
          <w:rFonts w:asciiTheme="majorHAnsi" w:hAnsiTheme="majorHAnsi"/>
        </w:rPr>
        <w:t xml:space="preserve"> </w:t>
      </w:r>
      <w:r w:rsidR="00F50D47" w:rsidRPr="00D431C9">
        <w:rPr>
          <w:rFonts w:asciiTheme="majorHAnsi" w:hAnsiTheme="majorHAnsi"/>
        </w:rPr>
        <w:t>28</w:t>
      </w:r>
      <w:r w:rsidR="008B5A1D" w:rsidRPr="00D431C9">
        <w:rPr>
          <w:rFonts w:asciiTheme="majorHAnsi" w:hAnsiTheme="majorHAnsi"/>
        </w:rPr>
        <w:t>.05</w:t>
      </w:r>
      <w:r w:rsidR="003812B5" w:rsidRPr="00D431C9">
        <w:rPr>
          <w:rFonts w:asciiTheme="majorHAnsi" w:hAnsiTheme="majorHAnsi"/>
        </w:rPr>
        <w:t>.2015</w:t>
      </w:r>
    </w:p>
    <w:p w:rsidR="00F54989" w:rsidRPr="00D431C9" w:rsidRDefault="00F54989" w:rsidP="000A7940">
      <w:pPr>
        <w:jc w:val="both"/>
        <w:rPr>
          <w:rFonts w:asciiTheme="majorHAnsi" w:hAnsiTheme="majorHAnsi"/>
        </w:rPr>
      </w:pPr>
      <w:r w:rsidRPr="00D431C9">
        <w:rPr>
          <w:rFonts w:asciiTheme="majorHAnsi" w:hAnsiTheme="majorHAnsi"/>
        </w:rPr>
        <w:t>Data oddania sprawozdania:</w:t>
      </w:r>
      <w:r w:rsidR="008B5A1D" w:rsidRPr="00D431C9">
        <w:rPr>
          <w:rFonts w:asciiTheme="majorHAnsi" w:hAnsiTheme="majorHAnsi"/>
        </w:rPr>
        <w:t xml:space="preserve"> </w:t>
      </w:r>
      <w:r w:rsidR="00F50D47" w:rsidRPr="00D431C9">
        <w:rPr>
          <w:rFonts w:asciiTheme="majorHAnsi" w:hAnsiTheme="majorHAnsi"/>
        </w:rPr>
        <w:t>18</w:t>
      </w:r>
      <w:r w:rsidR="008B5A1D" w:rsidRPr="00D431C9">
        <w:rPr>
          <w:rFonts w:asciiTheme="majorHAnsi" w:hAnsiTheme="majorHAnsi"/>
        </w:rPr>
        <w:t>.06</w:t>
      </w:r>
      <w:r w:rsidR="003812B5" w:rsidRPr="00D431C9">
        <w:rPr>
          <w:rFonts w:asciiTheme="majorHAnsi" w:hAnsiTheme="majorHAnsi"/>
        </w:rPr>
        <w:t>.2015</w:t>
      </w:r>
    </w:p>
    <w:p w:rsidR="00F54989" w:rsidRPr="00D431C9" w:rsidRDefault="001C607A" w:rsidP="000A7940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D431C9">
        <w:rPr>
          <w:rFonts w:asciiTheme="majorHAnsi" w:hAnsiTheme="majorHAnsi"/>
          <w:sz w:val="36"/>
          <w:szCs w:val="36"/>
        </w:rPr>
        <w:t>Tematyka</w:t>
      </w:r>
    </w:p>
    <w:p w:rsidR="00587678" w:rsidRPr="00D431C9" w:rsidRDefault="00587678" w:rsidP="000A7940">
      <w:pPr>
        <w:pStyle w:val="Akapitzlist"/>
        <w:ind w:left="360"/>
        <w:jc w:val="both"/>
        <w:rPr>
          <w:rFonts w:asciiTheme="majorHAnsi" w:hAnsiTheme="majorHAnsi"/>
        </w:rPr>
      </w:pPr>
      <w:r w:rsidRPr="00D431C9">
        <w:rPr>
          <w:rFonts w:asciiTheme="majorHAnsi" w:hAnsiTheme="majorHAnsi"/>
        </w:rPr>
        <w:t xml:space="preserve">Na </w:t>
      </w:r>
      <w:r w:rsidR="00DC49F6" w:rsidRPr="00D431C9">
        <w:rPr>
          <w:rFonts w:asciiTheme="majorHAnsi" w:hAnsiTheme="majorHAnsi"/>
        </w:rPr>
        <w:t>dziewiątych</w:t>
      </w:r>
      <w:r w:rsidR="00ED2398" w:rsidRPr="00D431C9">
        <w:rPr>
          <w:rFonts w:asciiTheme="majorHAnsi" w:hAnsiTheme="majorHAnsi"/>
        </w:rPr>
        <w:t xml:space="preserve"> zajęciach laboratoryjnych </w:t>
      </w:r>
      <w:r w:rsidR="00DC49F6" w:rsidRPr="00D431C9">
        <w:rPr>
          <w:rFonts w:asciiTheme="majorHAnsi" w:hAnsiTheme="majorHAnsi"/>
        </w:rPr>
        <w:t xml:space="preserve">za pomocą </w:t>
      </w:r>
      <w:proofErr w:type="spellStart"/>
      <w:r w:rsidR="00DC49F6" w:rsidRPr="00D431C9">
        <w:rPr>
          <w:rFonts w:asciiTheme="majorHAnsi" w:hAnsiTheme="majorHAnsi"/>
        </w:rPr>
        <w:t>open-source'owego</w:t>
      </w:r>
      <w:proofErr w:type="spellEnd"/>
      <w:r w:rsidR="00DC49F6" w:rsidRPr="00D431C9">
        <w:rPr>
          <w:rFonts w:asciiTheme="majorHAnsi" w:hAnsiTheme="majorHAnsi"/>
        </w:rPr>
        <w:t xml:space="preserve"> programu PIPE mieliśmy możliwość zasymulowania i zbadania pracy programów przedstawionych za pomocą sieci </w:t>
      </w:r>
      <w:proofErr w:type="spellStart"/>
      <w:r w:rsidR="00DC49F6" w:rsidRPr="00D431C9">
        <w:rPr>
          <w:rFonts w:asciiTheme="majorHAnsi" w:hAnsiTheme="majorHAnsi"/>
        </w:rPr>
        <w:t>Petriego</w:t>
      </w:r>
      <w:proofErr w:type="spellEnd"/>
      <w:r w:rsidR="00DC49F6" w:rsidRPr="00D431C9">
        <w:rPr>
          <w:rFonts w:asciiTheme="majorHAnsi" w:hAnsiTheme="majorHAnsi"/>
        </w:rPr>
        <w:t xml:space="preserve">. </w:t>
      </w:r>
    </w:p>
    <w:p w:rsidR="00196173" w:rsidRPr="00D431C9" w:rsidRDefault="00196173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C607A" w:rsidRPr="00D431C9" w:rsidRDefault="00BE68BF" w:rsidP="000A7940">
      <w:pPr>
        <w:pStyle w:val="Akapitzlist"/>
        <w:numPr>
          <w:ilvl w:val="0"/>
          <w:numId w:val="1"/>
        </w:numPr>
        <w:jc w:val="both"/>
        <w:rPr>
          <w:rFonts w:asciiTheme="majorHAnsi" w:hAnsiTheme="majorHAnsi"/>
          <w:b/>
        </w:rPr>
      </w:pPr>
      <w:r w:rsidRPr="00D431C9">
        <w:rPr>
          <w:rFonts w:asciiTheme="majorHAnsi" w:hAnsiTheme="majorHAnsi"/>
          <w:sz w:val="36"/>
          <w:szCs w:val="36"/>
        </w:rPr>
        <w:t>Zadani</w:t>
      </w:r>
      <w:r w:rsidR="00DC49F6" w:rsidRPr="00D431C9">
        <w:rPr>
          <w:rFonts w:asciiTheme="majorHAnsi" w:hAnsiTheme="majorHAnsi"/>
          <w:sz w:val="36"/>
          <w:szCs w:val="36"/>
        </w:rPr>
        <w:t>a</w:t>
      </w:r>
    </w:p>
    <w:p w:rsidR="00DC49F6" w:rsidRPr="00D431C9" w:rsidRDefault="00DC49F6" w:rsidP="000A7940">
      <w:pPr>
        <w:pStyle w:val="Akapitzlist"/>
        <w:ind w:left="360"/>
        <w:jc w:val="both"/>
        <w:rPr>
          <w:rFonts w:asciiTheme="majorHAnsi" w:hAnsiTheme="majorHAnsi"/>
        </w:rPr>
      </w:pPr>
      <w:r w:rsidRPr="00D431C9">
        <w:rPr>
          <w:rFonts w:asciiTheme="majorHAnsi" w:hAnsiTheme="majorHAnsi"/>
        </w:rPr>
        <w:t xml:space="preserve">Na zajęciach należało zasymulować kilka sieci zgodnych z treścią zadania, w programie PIPE. Zrzut ekranu każdej z sieci oraz ich analiza znajduje się na następnych stronach.  </w:t>
      </w:r>
    </w:p>
    <w:p w:rsidR="00DB5EF3" w:rsidRPr="00D431C9" w:rsidRDefault="00DB5EF3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081790" w:rsidRPr="00D431C9" w:rsidRDefault="00DC49F6" w:rsidP="000A7940">
      <w:pPr>
        <w:pStyle w:val="Akapitzlist"/>
        <w:numPr>
          <w:ilvl w:val="1"/>
          <w:numId w:val="1"/>
        </w:numPr>
        <w:jc w:val="both"/>
        <w:rPr>
          <w:rFonts w:asciiTheme="majorHAnsi" w:hAnsiTheme="majorHAnsi"/>
        </w:rPr>
      </w:pPr>
      <w:r w:rsidRPr="00D431C9">
        <w:rPr>
          <w:rFonts w:asciiTheme="majorHAnsi" w:hAnsiTheme="majorHAnsi"/>
          <w:sz w:val="28"/>
          <w:szCs w:val="28"/>
        </w:rPr>
        <w:t>Z</w:t>
      </w:r>
      <w:r w:rsidR="008A6AD6" w:rsidRPr="00D431C9">
        <w:rPr>
          <w:rFonts w:asciiTheme="majorHAnsi" w:hAnsiTheme="majorHAnsi"/>
          <w:sz w:val="28"/>
          <w:szCs w:val="28"/>
        </w:rPr>
        <w:t>adani</w:t>
      </w:r>
      <w:r w:rsidRPr="00D431C9">
        <w:rPr>
          <w:rFonts w:asciiTheme="majorHAnsi" w:hAnsiTheme="majorHAnsi"/>
          <w:sz w:val="28"/>
          <w:szCs w:val="28"/>
        </w:rPr>
        <w:t>e 1</w:t>
      </w:r>
    </w:p>
    <w:p w:rsidR="00DC49F6" w:rsidRPr="001B58CA" w:rsidRDefault="00DC49F6" w:rsidP="000A7940">
      <w:pPr>
        <w:pStyle w:val="Akapitzlist"/>
        <w:jc w:val="both"/>
        <w:rPr>
          <w:rFonts w:asciiTheme="majorHAnsi" w:hAnsiTheme="majorHAnsi"/>
          <w:i/>
        </w:rPr>
      </w:pPr>
      <w:r w:rsidRPr="001B58CA">
        <w:rPr>
          <w:rFonts w:asciiTheme="majorHAnsi" w:hAnsiTheme="majorHAnsi"/>
          <w:i/>
        </w:rPr>
        <w:t>Wymyślić własną maszynę stanów, zasymulować przykład i dokonać analizy grafu osiągalności oraz niezmienników.</w:t>
      </w:r>
    </w:p>
    <w:p w:rsidR="00DC49F6" w:rsidRPr="00D431C9" w:rsidRDefault="00DC49F6" w:rsidP="000A7940">
      <w:pPr>
        <w:pStyle w:val="Akapitzlist"/>
        <w:jc w:val="center"/>
        <w:rPr>
          <w:rFonts w:asciiTheme="majorHAnsi" w:hAnsiTheme="majorHAnsi"/>
          <w:color w:val="000000"/>
          <w:sz w:val="18"/>
          <w:szCs w:val="18"/>
          <w:lang w:val="en-US"/>
        </w:rPr>
      </w:pPr>
      <w:r w:rsidRPr="00D431C9">
        <w:rPr>
          <w:rFonts w:asciiTheme="majorHAnsi" w:hAnsiTheme="majorHAnsi"/>
          <w:noProof/>
          <w:color w:val="000000"/>
          <w:sz w:val="18"/>
          <w:szCs w:val="18"/>
          <w:lang w:eastAsia="pl-PL"/>
        </w:rPr>
        <w:drawing>
          <wp:inline distT="0" distB="0" distL="0" distR="0">
            <wp:extent cx="3086100" cy="2690063"/>
            <wp:effectExtent l="38100" t="57150" r="114300" b="91237"/>
            <wp:docPr id="1" name="Obraz 0" descr="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033" cy="2690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49F6" w:rsidRPr="00D431C9" w:rsidRDefault="00F50D47" w:rsidP="000A7940">
      <w:pPr>
        <w:pStyle w:val="Akapitzlist"/>
        <w:jc w:val="both"/>
        <w:rPr>
          <w:rFonts w:asciiTheme="majorHAnsi" w:hAnsiTheme="majorHAnsi"/>
          <w:color w:val="000000"/>
          <w:lang w:val="en-US"/>
        </w:rPr>
      </w:pPr>
      <w:proofErr w:type="spellStart"/>
      <w:r w:rsidRPr="00D431C9">
        <w:rPr>
          <w:rFonts w:asciiTheme="majorHAnsi" w:hAnsiTheme="majorHAnsi"/>
          <w:color w:val="000000"/>
          <w:u w:val="single"/>
          <w:lang w:val="en-US"/>
        </w:rPr>
        <w:t>Właściwości</w:t>
      </w:r>
      <w:proofErr w:type="spellEnd"/>
      <w:r w:rsidRPr="00D431C9">
        <w:rPr>
          <w:rFonts w:asciiTheme="majorHAnsi" w:hAnsiTheme="majorHAnsi"/>
          <w:color w:val="000000"/>
          <w:u w:val="single"/>
          <w:lang w:val="en-US"/>
        </w:rPr>
        <w:t xml:space="preserve"> </w:t>
      </w:r>
      <w:proofErr w:type="spellStart"/>
      <w:r w:rsidRPr="00D431C9">
        <w:rPr>
          <w:rFonts w:asciiTheme="majorHAnsi" w:hAnsiTheme="majorHAnsi"/>
          <w:color w:val="000000"/>
          <w:u w:val="single"/>
          <w:lang w:val="en-US"/>
        </w:rPr>
        <w:t>sieci</w:t>
      </w:r>
      <w:proofErr w:type="spellEnd"/>
      <w:r w:rsidRPr="00D431C9">
        <w:rPr>
          <w:rFonts w:asciiTheme="majorHAnsi" w:hAnsiTheme="majorHAnsi"/>
          <w:color w:val="000000"/>
          <w:lang w:val="en-US"/>
        </w:rPr>
        <w:t>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303"/>
        <w:gridCol w:w="4265"/>
      </w:tblGrid>
      <w:tr w:rsidR="00F50D47" w:rsidRPr="00D431C9" w:rsidTr="00D431C9">
        <w:tc>
          <w:tcPr>
            <w:tcW w:w="4303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Bounded</w:t>
            </w:r>
          </w:p>
        </w:tc>
        <w:tc>
          <w:tcPr>
            <w:tcW w:w="4265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true</w:t>
            </w:r>
          </w:p>
        </w:tc>
      </w:tr>
      <w:tr w:rsidR="00F50D47" w:rsidRPr="00D431C9" w:rsidTr="00D431C9">
        <w:tc>
          <w:tcPr>
            <w:tcW w:w="4303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Safe</w:t>
            </w:r>
          </w:p>
        </w:tc>
        <w:tc>
          <w:tcPr>
            <w:tcW w:w="4265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false</w:t>
            </w:r>
          </w:p>
        </w:tc>
      </w:tr>
      <w:tr w:rsidR="00F50D47" w:rsidRPr="00D431C9" w:rsidTr="00D431C9">
        <w:tc>
          <w:tcPr>
            <w:tcW w:w="4303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Deadlock</w:t>
            </w:r>
          </w:p>
        </w:tc>
        <w:tc>
          <w:tcPr>
            <w:tcW w:w="4265" w:type="dxa"/>
          </w:tcPr>
          <w:p w:rsidR="00F50D47" w:rsidRPr="00D431C9" w:rsidRDefault="00F50D47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true</w:t>
            </w:r>
          </w:p>
        </w:tc>
      </w:tr>
    </w:tbl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4334C7" w:rsidRDefault="004334C7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880323" w:rsidRDefault="00880323" w:rsidP="000A7940">
      <w:pPr>
        <w:pStyle w:val="Akapitzlist"/>
        <w:jc w:val="both"/>
        <w:rPr>
          <w:rFonts w:asciiTheme="majorHAnsi" w:hAnsiTheme="majorHAnsi"/>
          <w:color w:val="000000"/>
          <w:u w:val="single"/>
        </w:rPr>
      </w:pPr>
    </w:p>
    <w:p w:rsidR="00DC49F6" w:rsidRPr="00D431C9" w:rsidRDefault="00DC49F6" w:rsidP="000A7940">
      <w:pPr>
        <w:pStyle w:val="Akapitzlist"/>
        <w:jc w:val="both"/>
        <w:rPr>
          <w:rFonts w:asciiTheme="majorHAnsi" w:hAnsiTheme="majorHAnsi"/>
          <w:color w:val="000000"/>
        </w:rPr>
      </w:pPr>
      <w:r w:rsidRPr="00D431C9">
        <w:rPr>
          <w:rFonts w:asciiTheme="majorHAnsi" w:hAnsiTheme="majorHAnsi"/>
          <w:color w:val="000000"/>
          <w:u w:val="single"/>
        </w:rPr>
        <w:lastRenderedPageBreak/>
        <w:t>Graf osiągalności</w:t>
      </w:r>
      <w:r w:rsidRPr="00D431C9">
        <w:rPr>
          <w:rFonts w:asciiTheme="majorHAnsi" w:hAnsiTheme="majorHAnsi"/>
          <w:color w:val="000000"/>
        </w:rPr>
        <w:t>:</w:t>
      </w:r>
    </w:p>
    <w:p w:rsidR="00DC49F6" w:rsidRPr="00D431C9" w:rsidRDefault="00DC49F6" w:rsidP="000A7940">
      <w:pPr>
        <w:pStyle w:val="Akapitzlist"/>
        <w:jc w:val="center"/>
        <w:rPr>
          <w:rFonts w:asciiTheme="majorHAnsi" w:hAnsiTheme="majorHAnsi"/>
          <w:color w:val="000000"/>
          <w:lang w:val="en-US"/>
        </w:rPr>
      </w:pPr>
      <w:r w:rsidRPr="00D431C9">
        <w:rPr>
          <w:rFonts w:asciiTheme="majorHAnsi" w:hAnsiTheme="majorHAnsi"/>
          <w:noProof/>
          <w:color w:val="000000"/>
          <w:lang w:eastAsia="pl-PL"/>
        </w:rPr>
        <w:drawing>
          <wp:inline distT="0" distB="0" distL="0" distR="0">
            <wp:extent cx="4267200" cy="1381478"/>
            <wp:effectExtent l="38100" t="57150" r="114300" b="104422"/>
            <wp:docPr id="3" name="Obraz 2" descr="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789" cy="13810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1C9" w:rsidRPr="00D431C9" w:rsidRDefault="00F50D4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  <w:r w:rsidRPr="00D431C9">
        <w:rPr>
          <w:rFonts w:asciiTheme="majorHAnsi" w:hAnsiTheme="majorHAnsi"/>
          <w:color w:val="000000"/>
          <w:u w:val="single"/>
        </w:rPr>
        <w:t>Komentarz</w:t>
      </w:r>
      <w:r w:rsidRPr="00D431C9">
        <w:rPr>
          <w:rFonts w:asciiTheme="majorHAnsi" w:hAnsiTheme="majorHAnsi"/>
          <w:color w:val="000000"/>
        </w:rPr>
        <w:t xml:space="preserve">: Z analizy grafu osiągalności widzimy, że każde z oznakowań </w:t>
      </w:r>
      <w:r w:rsidR="00823DDB" w:rsidRPr="00D431C9">
        <w:rPr>
          <w:rFonts w:asciiTheme="majorHAnsi" w:hAnsiTheme="majorHAnsi"/>
          <w:color w:val="000000"/>
        </w:rPr>
        <w:t>jest osiągalne.</w:t>
      </w:r>
      <w:r w:rsidR="00D431C9" w:rsidRPr="00D431C9">
        <w:rPr>
          <w:rFonts w:asciiTheme="majorHAnsi" w:hAnsiTheme="majorHAnsi"/>
          <w:color w:val="000000"/>
        </w:rPr>
        <w:t xml:space="preserve">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 xml:space="preserve">Na tej podstawie możemy wysnuć wniosek, iż jest to sieć ograniczona, ale nie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 xml:space="preserve">jest siecią bezpieczną. Mimo lekkiej pomyłce w oznaczeniu przejść (brakuje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 xml:space="preserve">T4), widać że każde z dostępnych przejść w tej sieci jest przejściem żywym.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 xml:space="preserve">Jesteśmy również w stanie wykonać dowolne przejście. Niestety są w tej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>sytuacji możliwe</w:t>
      </w:r>
      <w:r w:rsidR="00D431C9">
        <w:rPr>
          <w:rFonts w:asciiTheme="majorHAnsi" w:hAnsiTheme="majorHAnsi"/>
          <w:color w:val="000000"/>
        </w:rPr>
        <w:t xml:space="preserve"> </w:t>
      </w:r>
      <w:r w:rsidR="00D431C9" w:rsidRPr="00D431C9">
        <w:rPr>
          <w:rFonts w:asciiTheme="majorHAnsi" w:hAnsiTheme="majorHAnsi"/>
          <w:color w:val="000000"/>
        </w:rPr>
        <w:t xml:space="preserve">zakleszczenia, a jedną ze ścieżek aby się zakleszczył taki </w:t>
      </w:r>
      <w:r w:rsidR="00D431C9">
        <w:rPr>
          <w:rFonts w:asciiTheme="majorHAnsi" w:hAnsiTheme="majorHAnsi"/>
          <w:color w:val="000000"/>
        </w:rPr>
        <w:tab/>
      </w:r>
      <w:r w:rsidR="00D431C9" w:rsidRPr="00D431C9">
        <w:rPr>
          <w:rFonts w:asciiTheme="majorHAnsi" w:hAnsiTheme="majorHAnsi"/>
          <w:color w:val="000000"/>
        </w:rPr>
        <w:t xml:space="preserve">program jest: </w:t>
      </w:r>
    </w:p>
    <w:p w:rsidR="00F50D47" w:rsidRDefault="00D431C9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  <w:r w:rsidRPr="00D431C9">
        <w:rPr>
          <w:rFonts w:asciiTheme="majorHAnsi" w:hAnsiTheme="majorHAnsi"/>
          <w:color w:val="000000"/>
        </w:rPr>
        <w:tab/>
        <w:t>T2 →T1 →T0.</w:t>
      </w:r>
    </w:p>
    <w:p w:rsidR="000C5227" w:rsidRDefault="000C5227" w:rsidP="000A7940">
      <w:pPr>
        <w:pStyle w:val="Akapitzlist"/>
        <w:tabs>
          <w:tab w:val="left" w:pos="3119"/>
        </w:tabs>
        <w:jc w:val="both"/>
        <w:rPr>
          <w:rFonts w:asciiTheme="majorHAnsi" w:hAnsiTheme="majorHAnsi"/>
          <w:color w:val="000000"/>
        </w:rPr>
      </w:pPr>
      <w:r w:rsidRPr="000C5227">
        <w:rPr>
          <w:rFonts w:asciiTheme="majorHAnsi" w:hAnsiTheme="majorHAnsi"/>
          <w:color w:val="000000"/>
          <w:u w:val="single"/>
        </w:rPr>
        <w:t>Analiza niezmienników</w:t>
      </w:r>
      <w:r>
        <w:rPr>
          <w:rFonts w:asciiTheme="majorHAnsi" w:hAnsiTheme="majorHAnsi"/>
          <w:color w:val="000000"/>
        </w:rPr>
        <w:t xml:space="preserve">: </w:t>
      </w:r>
      <w:r>
        <w:rPr>
          <w:rFonts w:asciiTheme="majorHAnsi" w:hAnsiTheme="majorHAnsi"/>
          <w:color w:val="000000"/>
        </w:rPr>
        <w:tab/>
      </w:r>
    </w:p>
    <w:p w:rsidR="000C5227" w:rsidRDefault="000C5227" w:rsidP="000A7940">
      <w:pPr>
        <w:pStyle w:val="Akapitzlist"/>
        <w:tabs>
          <w:tab w:val="left" w:pos="3119"/>
        </w:tabs>
        <w:jc w:val="center"/>
        <w:rPr>
          <w:rFonts w:asciiTheme="majorHAnsi" w:hAnsiTheme="majorHAnsi"/>
          <w:color w:val="000000"/>
        </w:rPr>
      </w:pPr>
      <w:r>
        <w:rPr>
          <w:rFonts w:asciiTheme="majorHAnsi" w:hAnsiTheme="majorHAnsi"/>
          <w:noProof/>
          <w:color w:val="000000"/>
          <w:lang w:eastAsia="pl-PL"/>
        </w:rPr>
        <w:drawing>
          <wp:inline distT="0" distB="0" distL="0" distR="0">
            <wp:extent cx="3800475" cy="2867025"/>
            <wp:effectExtent l="38100" t="57150" r="123825" b="104775"/>
            <wp:docPr id="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5227" w:rsidRPr="00D431C9" w:rsidRDefault="000C522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D431C9" w:rsidRDefault="00D431C9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DA4B56" w:rsidRDefault="00DA4B56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0F63A7" w:rsidRDefault="000F63A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4334C7" w:rsidRPr="00D431C9" w:rsidRDefault="004334C7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</w:p>
    <w:p w:rsidR="00D431C9" w:rsidRPr="00D431C9" w:rsidRDefault="00D431C9" w:rsidP="000A7940">
      <w:pPr>
        <w:pStyle w:val="Akapitzlist"/>
        <w:numPr>
          <w:ilvl w:val="0"/>
          <w:numId w:val="3"/>
        </w:numPr>
        <w:tabs>
          <w:tab w:val="left" w:pos="1843"/>
        </w:tabs>
        <w:ind w:left="709"/>
        <w:jc w:val="both"/>
        <w:rPr>
          <w:rFonts w:asciiTheme="majorHAnsi" w:hAnsiTheme="majorHAnsi"/>
          <w:color w:val="000000"/>
        </w:rPr>
      </w:pPr>
      <w:r w:rsidRPr="00D431C9">
        <w:rPr>
          <w:rFonts w:asciiTheme="majorHAnsi" w:hAnsiTheme="majorHAnsi"/>
          <w:color w:val="000000"/>
          <w:sz w:val="28"/>
          <w:szCs w:val="28"/>
        </w:rPr>
        <w:lastRenderedPageBreak/>
        <w:t>Zadanie 2</w:t>
      </w:r>
    </w:p>
    <w:p w:rsidR="00D431C9" w:rsidRPr="001B58CA" w:rsidRDefault="00D431C9" w:rsidP="000A7940">
      <w:pPr>
        <w:pStyle w:val="Akapitzlist"/>
        <w:tabs>
          <w:tab w:val="left" w:pos="1843"/>
        </w:tabs>
        <w:ind w:left="709"/>
        <w:jc w:val="both"/>
        <w:rPr>
          <w:rFonts w:asciiTheme="majorHAnsi" w:hAnsiTheme="majorHAnsi"/>
          <w:i/>
          <w:color w:val="000000"/>
        </w:rPr>
      </w:pPr>
      <w:r w:rsidRPr="001B58CA">
        <w:rPr>
          <w:rFonts w:asciiTheme="majorHAnsi" w:hAnsiTheme="majorHAnsi"/>
          <w:i/>
          <w:color w:val="000000"/>
        </w:rPr>
        <w:t>Zasymulować sieć jak poniżej:</w:t>
      </w:r>
    </w:p>
    <w:p w:rsidR="00D431C9" w:rsidRDefault="00D431C9" w:rsidP="000A7940">
      <w:pPr>
        <w:pStyle w:val="Akapitzlist"/>
        <w:tabs>
          <w:tab w:val="left" w:pos="1843"/>
        </w:tabs>
        <w:ind w:left="709"/>
        <w:jc w:val="center"/>
        <w:rPr>
          <w:rFonts w:asciiTheme="majorHAnsi" w:hAnsiTheme="majorHAnsi"/>
          <w:color w:val="000000"/>
        </w:rPr>
      </w:pPr>
      <w:r>
        <w:rPr>
          <w:rFonts w:asciiTheme="majorHAnsi" w:hAnsiTheme="majorHAnsi"/>
          <w:noProof/>
          <w:color w:val="000000"/>
          <w:lang w:eastAsia="pl-PL"/>
        </w:rPr>
        <w:drawing>
          <wp:inline distT="0" distB="0" distL="0" distR="0">
            <wp:extent cx="3943350" cy="2724150"/>
            <wp:effectExtent l="38100" t="57150" r="114300" b="9525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31C9" w:rsidRPr="00D431C9" w:rsidRDefault="000C5227" w:rsidP="000A7940">
      <w:pPr>
        <w:pStyle w:val="Akapitzlist"/>
        <w:tabs>
          <w:tab w:val="left" w:pos="1843"/>
        </w:tabs>
        <w:ind w:left="709"/>
        <w:jc w:val="both"/>
        <w:rPr>
          <w:rFonts w:asciiTheme="majorHAnsi" w:hAnsiTheme="majorHAnsi"/>
          <w:color w:val="000000"/>
        </w:rPr>
      </w:pPr>
      <w:r w:rsidRPr="004334C7">
        <w:rPr>
          <w:rFonts w:asciiTheme="majorHAnsi" w:hAnsiTheme="majorHAnsi"/>
          <w:color w:val="000000"/>
          <w:u w:val="single"/>
        </w:rPr>
        <w:t>Właściwości sieci</w:t>
      </w:r>
      <w:r>
        <w:rPr>
          <w:rFonts w:asciiTheme="majorHAnsi" w:hAnsiTheme="majorHAnsi"/>
          <w:color w:val="000000"/>
        </w:rPr>
        <w:t>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4303"/>
        <w:gridCol w:w="4265"/>
      </w:tblGrid>
      <w:tr w:rsidR="00880323" w:rsidRPr="00D431C9" w:rsidTr="00702921">
        <w:tc>
          <w:tcPr>
            <w:tcW w:w="4303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Bounded</w:t>
            </w:r>
          </w:p>
        </w:tc>
        <w:tc>
          <w:tcPr>
            <w:tcW w:w="4265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>
              <w:rPr>
                <w:rFonts w:asciiTheme="majorHAnsi" w:hAnsiTheme="majorHAnsi"/>
                <w:color w:val="000000"/>
                <w:lang w:val="en-US"/>
              </w:rPr>
              <w:t>false</w:t>
            </w:r>
          </w:p>
        </w:tc>
      </w:tr>
      <w:tr w:rsidR="00880323" w:rsidRPr="00D431C9" w:rsidTr="00702921">
        <w:tc>
          <w:tcPr>
            <w:tcW w:w="4303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Safe</w:t>
            </w:r>
          </w:p>
        </w:tc>
        <w:tc>
          <w:tcPr>
            <w:tcW w:w="4265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false</w:t>
            </w:r>
          </w:p>
        </w:tc>
      </w:tr>
      <w:tr w:rsidR="00880323" w:rsidRPr="00D431C9" w:rsidTr="00702921">
        <w:tc>
          <w:tcPr>
            <w:tcW w:w="4303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 w:rsidRPr="00D431C9">
              <w:rPr>
                <w:rFonts w:asciiTheme="majorHAnsi" w:hAnsiTheme="majorHAnsi"/>
                <w:color w:val="000000"/>
                <w:lang w:val="en-US"/>
              </w:rPr>
              <w:t>Deadlock</w:t>
            </w:r>
          </w:p>
        </w:tc>
        <w:tc>
          <w:tcPr>
            <w:tcW w:w="4265" w:type="dxa"/>
          </w:tcPr>
          <w:p w:rsidR="00880323" w:rsidRPr="00D431C9" w:rsidRDefault="00880323" w:rsidP="000A7940">
            <w:pPr>
              <w:pStyle w:val="Akapitzlist"/>
              <w:ind w:left="0"/>
              <w:jc w:val="both"/>
              <w:rPr>
                <w:rFonts w:asciiTheme="majorHAnsi" w:hAnsiTheme="majorHAnsi"/>
                <w:color w:val="000000"/>
                <w:lang w:val="en-US"/>
              </w:rPr>
            </w:pPr>
            <w:r>
              <w:rPr>
                <w:rFonts w:asciiTheme="majorHAnsi" w:hAnsiTheme="majorHAnsi"/>
                <w:color w:val="000000"/>
                <w:lang w:val="en-US"/>
              </w:rPr>
              <w:t>false</w:t>
            </w:r>
          </w:p>
        </w:tc>
      </w:tr>
    </w:tbl>
    <w:p w:rsidR="008B5A1D" w:rsidRDefault="008B5A1D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880323" w:rsidRDefault="00880323" w:rsidP="000A7940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4334C7">
        <w:rPr>
          <w:rFonts w:asciiTheme="majorHAnsi" w:hAnsiTheme="majorHAnsi"/>
          <w:u w:val="single"/>
        </w:rPr>
        <w:t>Graf osiągalności</w:t>
      </w:r>
      <w:r>
        <w:rPr>
          <w:rFonts w:asciiTheme="majorHAnsi" w:hAnsiTheme="majorHAnsi"/>
        </w:rPr>
        <w:t>:</w:t>
      </w:r>
    </w:p>
    <w:p w:rsidR="00880323" w:rsidRDefault="00880323" w:rsidP="000A7940">
      <w:pPr>
        <w:pStyle w:val="Akapitzlist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229100" cy="1323975"/>
            <wp:effectExtent l="38100" t="57150" r="114300" b="104775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8CA" w:rsidRDefault="001B58CA" w:rsidP="000A7940">
      <w:pPr>
        <w:pStyle w:val="Akapitzlist"/>
        <w:tabs>
          <w:tab w:val="left" w:pos="1843"/>
        </w:tabs>
        <w:jc w:val="both"/>
        <w:rPr>
          <w:rFonts w:asciiTheme="majorHAnsi" w:hAnsiTheme="majorHAnsi"/>
          <w:color w:val="000000"/>
        </w:rPr>
      </w:pPr>
      <w:r w:rsidRPr="004334C7">
        <w:rPr>
          <w:rFonts w:asciiTheme="majorHAnsi" w:hAnsiTheme="majorHAnsi"/>
          <w:u w:val="single"/>
        </w:rPr>
        <w:t>Komentarz</w:t>
      </w:r>
      <w:r>
        <w:rPr>
          <w:rFonts w:asciiTheme="majorHAnsi" w:hAnsiTheme="majorHAnsi"/>
        </w:rPr>
        <w:t xml:space="preserve">:  </w:t>
      </w:r>
      <w:r w:rsidRPr="00D431C9">
        <w:rPr>
          <w:rFonts w:asciiTheme="majorHAnsi" w:hAnsiTheme="majorHAnsi"/>
          <w:color w:val="000000"/>
        </w:rPr>
        <w:t xml:space="preserve">Z analizy grafu osiągalności widzimy, że każde z oznakowań jest osiągalne. </w:t>
      </w:r>
      <w:r>
        <w:rPr>
          <w:rFonts w:asciiTheme="majorHAnsi" w:hAnsiTheme="majorHAnsi"/>
          <w:color w:val="000000"/>
        </w:rPr>
        <w:tab/>
        <w:t>Nie jest to sieć ograniczona, ani żywa</w:t>
      </w:r>
      <w:r w:rsidRPr="00D431C9">
        <w:rPr>
          <w:rFonts w:asciiTheme="majorHAnsi" w:hAnsiTheme="majorHAnsi"/>
          <w:color w:val="000000"/>
        </w:rPr>
        <w:t>.</w:t>
      </w:r>
      <w:r>
        <w:rPr>
          <w:rFonts w:asciiTheme="majorHAnsi" w:hAnsiTheme="majorHAnsi"/>
          <w:color w:val="000000"/>
        </w:rPr>
        <w:t xml:space="preserve"> W</w:t>
      </w:r>
      <w:r w:rsidRPr="00D431C9">
        <w:rPr>
          <w:rFonts w:asciiTheme="majorHAnsi" w:hAnsiTheme="majorHAnsi"/>
          <w:color w:val="000000"/>
        </w:rPr>
        <w:t xml:space="preserve">idać że każde z dostępnych przejść </w:t>
      </w:r>
      <w:r>
        <w:rPr>
          <w:rFonts w:asciiTheme="majorHAnsi" w:hAnsiTheme="majorHAnsi"/>
          <w:color w:val="000000"/>
        </w:rPr>
        <w:tab/>
      </w:r>
      <w:r w:rsidRPr="00D431C9">
        <w:rPr>
          <w:rFonts w:asciiTheme="majorHAnsi" w:hAnsiTheme="majorHAnsi"/>
          <w:color w:val="000000"/>
        </w:rPr>
        <w:t xml:space="preserve">w tej sieci jest przejściem żywym. Jesteśmy również w stanie wykonać </w:t>
      </w:r>
      <w:r>
        <w:rPr>
          <w:rFonts w:asciiTheme="majorHAnsi" w:hAnsiTheme="majorHAnsi"/>
          <w:color w:val="000000"/>
        </w:rPr>
        <w:tab/>
      </w:r>
      <w:r w:rsidRPr="00D431C9">
        <w:rPr>
          <w:rFonts w:asciiTheme="majorHAnsi" w:hAnsiTheme="majorHAnsi"/>
          <w:color w:val="000000"/>
        </w:rPr>
        <w:t>dowolne przejście</w:t>
      </w:r>
      <w:r>
        <w:rPr>
          <w:rFonts w:asciiTheme="majorHAnsi" w:hAnsiTheme="majorHAnsi"/>
          <w:color w:val="000000"/>
        </w:rPr>
        <w:t xml:space="preserve"> i nie jest możliwe zakleszczenie</w:t>
      </w: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</w:r>
      <w:r w:rsidRPr="004334C7">
        <w:rPr>
          <w:rFonts w:asciiTheme="majorHAnsi" w:hAnsiTheme="majorHAnsi"/>
          <w:u w:val="single"/>
        </w:rPr>
        <w:t>Analiza niezmienników</w:t>
      </w:r>
      <w:r>
        <w:rPr>
          <w:rFonts w:asciiTheme="majorHAnsi" w:hAnsiTheme="majorHAnsi"/>
        </w:rPr>
        <w:t>:</w:t>
      </w:r>
    </w:p>
    <w:p w:rsidR="001B58CA" w:rsidRDefault="001B58CA" w:rsidP="000A7940">
      <w:pPr>
        <w:pStyle w:val="Akapitzlist"/>
        <w:ind w:left="360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067050" cy="2952036"/>
            <wp:effectExtent l="38100" t="57150" r="114300" b="95964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52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8CA" w:rsidRDefault="001B58CA" w:rsidP="000A7940">
      <w:pPr>
        <w:pStyle w:val="Akapitzlist"/>
        <w:ind w:left="360"/>
        <w:jc w:val="both"/>
        <w:rPr>
          <w:rFonts w:asciiTheme="majorHAnsi" w:hAnsiTheme="majorHAnsi"/>
        </w:rPr>
      </w:pPr>
    </w:p>
    <w:p w:rsidR="001B58CA" w:rsidRPr="001B58CA" w:rsidRDefault="001B58CA" w:rsidP="00DA4B56">
      <w:pPr>
        <w:pStyle w:val="Akapitzlist"/>
        <w:numPr>
          <w:ilvl w:val="0"/>
          <w:numId w:val="3"/>
        </w:numPr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Zadanie 3</w:t>
      </w:r>
    </w:p>
    <w:p w:rsidR="001B58CA" w:rsidRDefault="001B58CA" w:rsidP="00DA4B56">
      <w:pPr>
        <w:pStyle w:val="Akapitzlist"/>
        <w:ind w:left="709"/>
        <w:jc w:val="both"/>
        <w:rPr>
          <w:rFonts w:asciiTheme="majorHAnsi" w:hAnsiTheme="majorHAnsi"/>
          <w:i/>
        </w:rPr>
      </w:pPr>
      <w:r w:rsidRPr="001B58CA">
        <w:rPr>
          <w:rFonts w:asciiTheme="majorHAnsi" w:hAnsiTheme="majorHAnsi"/>
          <w:i/>
        </w:rPr>
        <w:t>Zasymulować wzajemne wykluczanie dwóch procesów na wspólnym zasobie. Dokonać analizy niezmienników. Wyjaśnij znaczenie równań (</w:t>
      </w:r>
      <w:proofErr w:type="spellStart"/>
      <w:r w:rsidRPr="001B58CA">
        <w:rPr>
          <w:rFonts w:asciiTheme="majorHAnsi" w:hAnsiTheme="majorHAnsi"/>
          <w:i/>
        </w:rPr>
        <w:t>P-invariant</w:t>
      </w:r>
      <w:proofErr w:type="spellEnd"/>
      <w:r w:rsidRPr="001B58CA">
        <w:rPr>
          <w:rFonts w:asciiTheme="majorHAnsi" w:hAnsiTheme="majorHAnsi"/>
          <w:i/>
        </w:rPr>
        <w:t xml:space="preserve"> </w:t>
      </w:r>
      <w:proofErr w:type="spellStart"/>
      <w:r w:rsidRPr="001B58CA">
        <w:rPr>
          <w:rFonts w:asciiTheme="majorHAnsi" w:hAnsiTheme="majorHAnsi"/>
          <w:i/>
        </w:rPr>
        <w:t>equations</w:t>
      </w:r>
      <w:proofErr w:type="spellEnd"/>
      <w:r w:rsidRPr="001B58CA">
        <w:rPr>
          <w:rFonts w:asciiTheme="majorHAnsi" w:hAnsiTheme="majorHAnsi"/>
          <w:i/>
        </w:rPr>
        <w:t>). Które równanie pokazuje działanie ochrony sekcji krytycznej ?</w:t>
      </w:r>
    </w:p>
    <w:p w:rsidR="001B58CA" w:rsidRDefault="007E2825" w:rsidP="007E2825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4352925" cy="3362325"/>
            <wp:effectExtent l="38100" t="57150" r="123825" b="104775"/>
            <wp:docPr id="1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62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58CA" w:rsidRDefault="001B58CA" w:rsidP="000A7940">
      <w:pPr>
        <w:pStyle w:val="Akapitzlist"/>
        <w:ind w:left="709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K</w:t>
      </w:r>
      <w:r w:rsidR="00A60951">
        <w:rPr>
          <w:rFonts w:asciiTheme="majorHAnsi" w:hAnsiTheme="majorHAnsi"/>
        </w:rPr>
        <w:t xml:space="preserve">orzystając z zasobów dostępnych na stronie belgijskiego uniwersytetu </w:t>
      </w:r>
      <w:r w:rsidR="00A60951">
        <w:rPr>
          <w:rFonts w:asciiTheme="majorHAnsi" w:hAnsiTheme="majorHAnsi"/>
        </w:rPr>
        <w:tab/>
      </w:r>
      <w:proofErr w:type="spellStart"/>
      <w:r w:rsidR="00A60951">
        <w:rPr>
          <w:rFonts w:asciiTheme="majorHAnsi" w:hAnsiTheme="majorHAnsi"/>
        </w:rPr>
        <w:t>Universite</w:t>
      </w:r>
      <w:proofErr w:type="spellEnd"/>
      <w:r w:rsidR="00A60951">
        <w:rPr>
          <w:rFonts w:asciiTheme="majorHAnsi" w:hAnsiTheme="majorHAnsi"/>
        </w:rPr>
        <w:t xml:space="preserve"> </w:t>
      </w:r>
      <w:proofErr w:type="spellStart"/>
      <w:r w:rsidR="00A60951">
        <w:rPr>
          <w:rFonts w:asciiTheme="majorHAnsi" w:hAnsiTheme="majorHAnsi"/>
        </w:rPr>
        <w:t>Libre</w:t>
      </w:r>
      <w:proofErr w:type="spellEnd"/>
      <w:r w:rsidR="00A60951">
        <w:rPr>
          <w:rFonts w:asciiTheme="majorHAnsi" w:hAnsiTheme="majorHAnsi"/>
        </w:rPr>
        <w:t xml:space="preserve"> de </w:t>
      </w:r>
      <w:proofErr w:type="spellStart"/>
      <w:r w:rsidR="00A60951">
        <w:rPr>
          <w:rFonts w:asciiTheme="majorHAnsi" w:hAnsiTheme="majorHAnsi"/>
        </w:rPr>
        <w:t>Bruxelles</w:t>
      </w:r>
      <w:proofErr w:type="spellEnd"/>
      <w:r w:rsidR="00A609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dokonałem próby </w:t>
      </w:r>
      <w:proofErr w:type="spellStart"/>
      <w:r>
        <w:rPr>
          <w:rFonts w:asciiTheme="majorHAnsi" w:hAnsiTheme="majorHAnsi"/>
        </w:rPr>
        <w:t>skonstrukowania</w:t>
      </w:r>
      <w:proofErr w:type="spellEnd"/>
      <w:r>
        <w:rPr>
          <w:rFonts w:asciiTheme="majorHAnsi" w:hAnsiTheme="majorHAnsi"/>
        </w:rPr>
        <w:t xml:space="preserve"> sieci </w:t>
      </w:r>
      <w:proofErr w:type="spellStart"/>
      <w:r>
        <w:rPr>
          <w:rFonts w:asciiTheme="majorHAnsi" w:hAnsiTheme="majorHAnsi"/>
        </w:rPr>
        <w:t>Petriego</w:t>
      </w:r>
      <w:proofErr w:type="spellEnd"/>
      <w:r>
        <w:rPr>
          <w:rFonts w:asciiTheme="majorHAnsi" w:hAnsiTheme="majorHAnsi"/>
        </w:rPr>
        <w:t xml:space="preserve"> </w:t>
      </w:r>
      <w:r w:rsidR="00A60951">
        <w:rPr>
          <w:rFonts w:asciiTheme="majorHAnsi" w:hAnsiTheme="majorHAnsi"/>
        </w:rPr>
        <w:tab/>
      </w:r>
      <w:r>
        <w:rPr>
          <w:rFonts w:asciiTheme="majorHAnsi" w:hAnsiTheme="majorHAnsi"/>
        </w:rPr>
        <w:t>odpowiadającej</w:t>
      </w:r>
      <w:r w:rsidR="00A60951">
        <w:rPr>
          <w:rFonts w:asciiTheme="majorHAnsi" w:hAnsiTheme="majorHAnsi"/>
        </w:rPr>
        <w:t xml:space="preserve"> sytuacji, w której dwa procesy </w:t>
      </w:r>
      <w:r>
        <w:rPr>
          <w:rFonts w:asciiTheme="majorHAnsi" w:hAnsiTheme="majorHAnsi"/>
        </w:rPr>
        <w:t xml:space="preserve">wzajemnie się wykluczają. </w:t>
      </w:r>
      <w:r w:rsidR="00A60951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Wzajemne wykluczenie jest zapewnione przez obecność tylko jednego </w:t>
      </w:r>
      <w:proofErr w:type="spellStart"/>
      <w:r w:rsidR="000A7940">
        <w:rPr>
          <w:rFonts w:asciiTheme="majorHAnsi" w:hAnsiTheme="majorHAnsi"/>
        </w:rPr>
        <w:t>tokena</w:t>
      </w:r>
      <w:proofErr w:type="spellEnd"/>
      <w:r w:rsidR="000A7940">
        <w:rPr>
          <w:rFonts w:asciiTheme="majorHAnsi" w:hAnsiTheme="majorHAnsi"/>
        </w:rPr>
        <w:t xml:space="preserve"> w </w:t>
      </w:r>
      <w:r w:rsidR="00A60951">
        <w:rPr>
          <w:rFonts w:asciiTheme="majorHAnsi" w:hAnsiTheme="majorHAnsi"/>
        </w:rPr>
        <w:tab/>
      </w:r>
      <w:proofErr w:type="spellStart"/>
      <w:r w:rsidR="007E2825">
        <w:rPr>
          <w:rFonts w:asciiTheme="majorHAnsi" w:hAnsiTheme="majorHAnsi"/>
        </w:rPr>
        <w:t>bufferze</w:t>
      </w:r>
      <w:proofErr w:type="spellEnd"/>
      <w:r w:rsidR="007E2825">
        <w:rPr>
          <w:rFonts w:asciiTheme="majorHAnsi" w:hAnsiTheme="majorHAnsi"/>
        </w:rPr>
        <w:t>.</w:t>
      </w:r>
      <w:r w:rsidR="000A7940">
        <w:rPr>
          <w:rFonts w:asciiTheme="majorHAnsi" w:hAnsiTheme="majorHAnsi"/>
        </w:rPr>
        <w:t xml:space="preserve"> </w:t>
      </w:r>
      <w:r w:rsidR="007E2825">
        <w:rPr>
          <w:rFonts w:asciiTheme="majorHAnsi" w:hAnsiTheme="majorHAnsi"/>
        </w:rPr>
        <w:t>Wszystkie sytuacje są połączone, a</w:t>
      </w:r>
      <w:r w:rsidR="00A60951">
        <w:rPr>
          <w:rFonts w:asciiTheme="majorHAnsi" w:hAnsiTheme="majorHAnsi"/>
        </w:rPr>
        <w:t xml:space="preserve"> </w:t>
      </w:r>
      <w:r w:rsidR="007E2825">
        <w:rPr>
          <w:rFonts w:asciiTheme="majorHAnsi" w:hAnsiTheme="majorHAnsi"/>
        </w:rPr>
        <w:t xml:space="preserve">przejście "pół-żywe" (ang. </w:t>
      </w:r>
      <w:proofErr w:type="spellStart"/>
      <w:r w:rsidR="007E2825">
        <w:rPr>
          <w:rFonts w:asciiTheme="majorHAnsi" w:hAnsiTheme="majorHAnsi"/>
          <w:i/>
        </w:rPr>
        <w:t>semi-live</w:t>
      </w:r>
      <w:proofErr w:type="spellEnd"/>
      <w:r w:rsidR="007E2825">
        <w:rPr>
          <w:rFonts w:asciiTheme="majorHAnsi" w:hAnsiTheme="majorHAnsi"/>
        </w:rPr>
        <w:t xml:space="preserve">). </w:t>
      </w:r>
      <w:r w:rsidR="00A60951">
        <w:rPr>
          <w:rFonts w:asciiTheme="majorHAnsi" w:hAnsiTheme="majorHAnsi"/>
        </w:rPr>
        <w:tab/>
      </w:r>
      <w:r w:rsidR="007E2825">
        <w:rPr>
          <w:rFonts w:asciiTheme="majorHAnsi" w:hAnsiTheme="majorHAnsi"/>
        </w:rPr>
        <w:t>Po włączeniu analizy niezmienników uzyskałem następujący wynik:</w:t>
      </w:r>
    </w:p>
    <w:p w:rsidR="007E2825" w:rsidRDefault="007E2825" w:rsidP="007E2825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>
            <wp:extent cx="4438650" cy="4867275"/>
            <wp:effectExtent l="38100" t="57150" r="114300" b="104775"/>
            <wp:docPr id="1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6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Liczba sumaryczna </w:t>
      </w:r>
      <w:proofErr w:type="spellStart"/>
      <w:r>
        <w:rPr>
          <w:rFonts w:asciiTheme="majorHAnsi" w:hAnsiTheme="majorHAnsi"/>
        </w:rPr>
        <w:t>tokenów</w:t>
      </w:r>
      <w:proofErr w:type="spellEnd"/>
      <w:r>
        <w:rPr>
          <w:rFonts w:asciiTheme="majorHAnsi" w:hAnsiTheme="majorHAnsi"/>
        </w:rPr>
        <w:t xml:space="preserve"> w sytuacjach kiedy proces 1 lub 2 jest procesem </w:t>
      </w:r>
      <w:r>
        <w:rPr>
          <w:rFonts w:asciiTheme="majorHAnsi" w:hAnsiTheme="majorHAnsi"/>
        </w:rPr>
        <w:tab/>
        <w:t xml:space="preserve">czytającym, piszącym, bądź oczekującym, jest stała. To dostarcza nam informacji, </w:t>
      </w:r>
      <w:r>
        <w:rPr>
          <w:rFonts w:asciiTheme="majorHAnsi" w:hAnsiTheme="majorHAnsi"/>
        </w:rPr>
        <w:tab/>
        <w:t xml:space="preserve">że w programie odpowiadającym takiej sieci </w:t>
      </w:r>
      <w:proofErr w:type="spellStart"/>
      <w:r>
        <w:rPr>
          <w:rFonts w:asciiTheme="majorHAnsi" w:hAnsiTheme="majorHAnsi"/>
        </w:rPr>
        <w:t>Petriego</w:t>
      </w:r>
      <w:proofErr w:type="spellEnd"/>
      <w:r>
        <w:rPr>
          <w:rFonts w:asciiTheme="majorHAnsi" w:hAnsiTheme="majorHAnsi"/>
        </w:rPr>
        <w:t xml:space="preserve"> proces może być tylko w </w:t>
      </w:r>
      <w:r>
        <w:rPr>
          <w:rFonts w:asciiTheme="majorHAnsi" w:hAnsiTheme="majorHAnsi"/>
        </w:rPr>
        <w:tab/>
        <w:t xml:space="preserve">jednym z trzech stanów. Równanie, które pokazuje ochronę sekcji krytycznej to </w:t>
      </w:r>
      <w:r>
        <w:rPr>
          <w:rFonts w:asciiTheme="majorHAnsi" w:hAnsiTheme="majorHAnsi"/>
        </w:rPr>
        <w:tab/>
        <w:t xml:space="preserve">równanie numer trzy. Widzimy na nim, że tylko jeden z obu procesów może mieć </w:t>
      </w:r>
      <w:r>
        <w:rPr>
          <w:rFonts w:asciiTheme="majorHAnsi" w:hAnsiTheme="majorHAnsi"/>
        </w:rPr>
        <w:tab/>
        <w:t>dostęp do bufora, czyli być w stanie krytycznym.</w:t>
      </w: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DA4B56" w:rsidRDefault="00DA4B56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Default="007E2825" w:rsidP="007E2825">
      <w:pPr>
        <w:pStyle w:val="Akapitzlist"/>
        <w:ind w:left="709"/>
        <w:rPr>
          <w:rFonts w:asciiTheme="majorHAnsi" w:hAnsiTheme="majorHAnsi"/>
        </w:rPr>
      </w:pPr>
    </w:p>
    <w:p w:rsidR="007E2825" w:rsidRPr="007E2825" w:rsidRDefault="007E2825" w:rsidP="007E2825">
      <w:pPr>
        <w:pStyle w:val="Akapitzlist"/>
        <w:numPr>
          <w:ilvl w:val="0"/>
          <w:numId w:val="3"/>
        </w:numPr>
        <w:ind w:left="709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lastRenderedPageBreak/>
        <w:t>Zadanie 4</w:t>
      </w:r>
    </w:p>
    <w:p w:rsidR="007E2825" w:rsidRPr="00A60951" w:rsidRDefault="007E2825" w:rsidP="007E2825">
      <w:pPr>
        <w:pStyle w:val="Akapitzlist"/>
        <w:ind w:left="709"/>
        <w:rPr>
          <w:rFonts w:asciiTheme="majorHAnsi" w:hAnsiTheme="majorHAnsi"/>
          <w:i/>
        </w:rPr>
      </w:pPr>
      <w:r w:rsidRPr="00A60951">
        <w:rPr>
          <w:rFonts w:asciiTheme="majorHAnsi" w:hAnsiTheme="majorHAnsi"/>
          <w:i/>
        </w:rPr>
        <w:t xml:space="preserve">Uruchomić problem producenta i konsumenta z ograniczonym buforem (można posłużyć sie przykładem, </w:t>
      </w:r>
      <w:proofErr w:type="spellStart"/>
      <w:r w:rsidRPr="00A60951">
        <w:rPr>
          <w:rFonts w:asciiTheme="majorHAnsi" w:hAnsiTheme="majorHAnsi"/>
          <w:i/>
        </w:rPr>
        <w:t>menu:file</w:t>
      </w:r>
      <w:proofErr w:type="spellEnd"/>
      <w:r w:rsidRPr="00A60951">
        <w:rPr>
          <w:rFonts w:asciiTheme="majorHAnsi" w:hAnsiTheme="majorHAnsi"/>
          <w:i/>
        </w:rPr>
        <w:t xml:space="preserve">, </w:t>
      </w:r>
      <w:proofErr w:type="spellStart"/>
      <w:r w:rsidRPr="00A60951">
        <w:rPr>
          <w:rFonts w:asciiTheme="majorHAnsi" w:hAnsiTheme="majorHAnsi"/>
          <w:i/>
        </w:rPr>
        <w:t>examples</w:t>
      </w:r>
      <w:proofErr w:type="spellEnd"/>
      <w:r w:rsidRPr="00A60951">
        <w:rPr>
          <w:rFonts w:asciiTheme="majorHAnsi" w:hAnsiTheme="majorHAnsi"/>
          <w:i/>
        </w:rPr>
        <w:t>). Dokonać analizy niezmienników. Czy siec jest zachowawcza ? Które równanie mówi nam o rozmiarze bufora?</w:t>
      </w:r>
    </w:p>
    <w:p w:rsidR="007E2825" w:rsidRDefault="007E2825" w:rsidP="007E2825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5038725" cy="2847975"/>
            <wp:effectExtent l="38100" t="57150" r="123825" b="104775"/>
            <wp:docPr id="1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47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825" w:rsidRDefault="00A60951" w:rsidP="007E2825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>W tym zadaniu skorzystałem z sieci dostępnych w przykładach do programu PIPE. Analiza niezmienników:</w:t>
      </w:r>
    </w:p>
    <w:p w:rsidR="00A60951" w:rsidRDefault="00A60951" w:rsidP="00A60951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724275" cy="4552950"/>
            <wp:effectExtent l="38100" t="57150" r="123825" b="95250"/>
            <wp:docPr id="1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5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0951" w:rsidRDefault="00A60951" w:rsidP="00A60951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ab/>
        <w:t xml:space="preserve">Podobnie jak w poprzednim przykładzie widać jakie znaczenie mają równania </w:t>
      </w:r>
      <w:r>
        <w:rPr>
          <w:rFonts w:asciiTheme="majorHAnsi" w:hAnsiTheme="majorHAnsi"/>
          <w:i/>
        </w:rPr>
        <w:t>P-</w:t>
      </w:r>
      <w:r w:rsidR="00B23CD3">
        <w:rPr>
          <w:rFonts w:asciiTheme="majorHAnsi" w:hAnsiTheme="majorHAnsi"/>
          <w:i/>
        </w:rPr>
        <w:tab/>
      </w:r>
      <w:proofErr w:type="spellStart"/>
      <w:r>
        <w:rPr>
          <w:rFonts w:asciiTheme="majorHAnsi" w:hAnsiTheme="majorHAnsi"/>
          <w:i/>
        </w:rPr>
        <w:t>invariant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equations</w:t>
      </w:r>
      <w:proofErr w:type="spellEnd"/>
      <w:r>
        <w:rPr>
          <w:rFonts w:asciiTheme="majorHAnsi" w:hAnsiTheme="majorHAnsi"/>
        </w:rPr>
        <w:t>. Równanie numer trzy pokazuje nam rozmiar bufora.</w:t>
      </w:r>
    </w:p>
    <w:p w:rsidR="00B23CD3" w:rsidRDefault="00B23CD3" w:rsidP="00A60951">
      <w:pPr>
        <w:pStyle w:val="Akapitzlist"/>
        <w:ind w:left="709"/>
        <w:rPr>
          <w:rFonts w:asciiTheme="majorHAnsi" w:hAnsiTheme="majorHAnsi"/>
        </w:rPr>
      </w:pPr>
    </w:p>
    <w:p w:rsidR="00B23CD3" w:rsidRPr="00B23CD3" w:rsidRDefault="00B23CD3" w:rsidP="00B23CD3">
      <w:pPr>
        <w:pStyle w:val="Akapitzlist"/>
        <w:numPr>
          <w:ilvl w:val="0"/>
          <w:numId w:val="3"/>
        </w:numPr>
        <w:ind w:left="709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Zadanie 5</w:t>
      </w:r>
    </w:p>
    <w:p w:rsidR="00B23CD3" w:rsidRDefault="00B23CD3" w:rsidP="00B23CD3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Pr="00B23CD3">
        <w:rPr>
          <w:rFonts w:asciiTheme="majorHAnsi" w:hAnsiTheme="majorHAnsi"/>
        </w:rPr>
        <w:t>tworzyć symulacje problemu producenta i konsumenta z nieograniczonym buforem. Dokonać analizy niezmienników. Zaobserwować brak pełnego pokrycia miejsc.</w:t>
      </w:r>
    </w:p>
    <w:p w:rsidR="00A15490" w:rsidRDefault="00A15490" w:rsidP="00A15490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690449" cy="2571750"/>
            <wp:effectExtent l="38100" t="57150" r="119551" b="95250"/>
            <wp:docPr id="15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49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5490" w:rsidRDefault="00A15490" w:rsidP="00A15490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>Analiza niezmienników:</w:t>
      </w:r>
    </w:p>
    <w:p w:rsidR="00A15490" w:rsidRDefault="00A15490" w:rsidP="00A15490">
      <w:pPr>
        <w:pStyle w:val="Akapitzlist"/>
        <w:ind w:left="709"/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>
            <wp:extent cx="3771900" cy="4191000"/>
            <wp:effectExtent l="38100" t="57150" r="114300" b="95250"/>
            <wp:docPr id="16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5490" w:rsidRDefault="00A15490" w:rsidP="00A15490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Bardzo łatwo na podstawie analizy niezmienników zauważyć sytuację opisaną w treści zadania. Nie wszystkie miejsca </w:t>
      </w:r>
      <w:r w:rsidR="00DA4B56">
        <w:rPr>
          <w:rFonts w:asciiTheme="majorHAnsi" w:hAnsiTheme="majorHAnsi"/>
        </w:rPr>
        <w:t xml:space="preserve">są w tej sieci </w:t>
      </w:r>
      <w:proofErr w:type="spellStart"/>
      <w:r w:rsidR="00DA4B56">
        <w:rPr>
          <w:rFonts w:asciiTheme="majorHAnsi" w:hAnsiTheme="majorHAnsi"/>
        </w:rPr>
        <w:t>Petriego</w:t>
      </w:r>
      <w:proofErr w:type="spellEnd"/>
      <w:r w:rsidR="00DA4B56">
        <w:rPr>
          <w:rFonts w:asciiTheme="majorHAnsi" w:hAnsiTheme="majorHAnsi"/>
        </w:rPr>
        <w:t xml:space="preserve"> pokryte, co uniemożliwia </w:t>
      </w:r>
      <w:proofErr w:type="spellStart"/>
      <w:r w:rsidR="00DA4B56">
        <w:rPr>
          <w:rFonts w:asciiTheme="majorHAnsi" w:hAnsiTheme="majorHAnsi"/>
        </w:rPr>
        <w:t>jednoznaczą</w:t>
      </w:r>
      <w:proofErr w:type="spellEnd"/>
      <w:r w:rsidR="00DA4B56">
        <w:rPr>
          <w:rFonts w:asciiTheme="majorHAnsi" w:hAnsiTheme="majorHAnsi"/>
        </w:rPr>
        <w:t xml:space="preserve"> analizę tej sieci.</w:t>
      </w:r>
    </w:p>
    <w:p w:rsidR="00DA4B56" w:rsidRDefault="00DA4B56" w:rsidP="00A15490">
      <w:pPr>
        <w:pStyle w:val="Akapitzlist"/>
        <w:ind w:left="709"/>
        <w:rPr>
          <w:rFonts w:asciiTheme="majorHAnsi" w:hAnsiTheme="majorHAnsi"/>
        </w:rPr>
      </w:pPr>
    </w:p>
    <w:p w:rsidR="00DA4B56" w:rsidRDefault="00DA4B56" w:rsidP="00A15490">
      <w:pPr>
        <w:pStyle w:val="Akapitzlist"/>
        <w:ind w:left="709"/>
        <w:rPr>
          <w:rFonts w:asciiTheme="majorHAnsi" w:hAnsiTheme="majorHAnsi"/>
        </w:rPr>
      </w:pPr>
    </w:p>
    <w:p w:rsidR="00DA4B56" w:rsidRPr="00DA4B56" w:rsidRDefault="00DA4B56" w:rsidP="00DA4B56">
      <w:pPr>
        <w:pStyle w:val="Akapitzlist"/>
        <w:numPr>
          <w:ilvl w:val="0"/>
          <w:numId w:val="3"/>
        </w:numPr>
        <w:ind w:left="709"/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t>Zadanie 6</w:t>
      </w:r>
    </w:p>
    <w:p w:rsidR="00DA4B56" w:rsidRPr="00DA4B56" w:rsidRDefault="00DA4B56" w:rsidP="00DA4B56">
      <w:pPr>
        <w:pStyle w:val="Akapitzlist"/>
        <w:ind w:left="709"/>
        <w:rPr>
          <w:rFonts w:asciiTheme="majorHAnsi" w:hAnsiTheme="majorHAnsi"/>
          <w:i/>
        </w:rPr>
      </w:pPr>
      <w:r w:rsidRPr="00DA4B56">
        <w:rPr>
          <w:rFonts w:asciiTheme="majorHAnsi" w:hAnsiTheme="majorHAnsi"/>
          <w:i/>
        </w:rPr>
        <w:t xml:space="preserve">Zasymulować prosty przykład ilustrujący zakleszczenie. Wygenerować graf osiągalności i zaobserwować znakowania, z których nie można wykonać przejść. Zaobserwować właściwości sieci w "State </w:t>
      </w:r>
      <w:proofErr w:type="spellStart"/>
      <w:r w:rsidRPr="00DA4B56">
        <w:rPr>
          <w:rFonts w:asciiTheme="majorHAnsi" w:hAnsiTheme="majorHAnsi"/>
          <w:i/>
        </w:rPr>
        <w:t>Space</w:t>
      </w:r>
      <w:proofErr w:type="spellEnd"/>
      <w:r w:rsidRPr="00DA4B56">
        <w:rPr>
          <w:rFonts w:asciiTheme="majorHAnsi" w:hAnsiTheme="majorHAnsi"/>
          <w:i/>
        </w:rPr>
        <w:t xml:space="preserve"> </w:t>
      </w:r>
      <w:proofErr w:type="spellStart"/>
      <w:r w:rsidRPr="00DA4B56">
        <w:rPr>
          <w:rFonts w:asciiTheme="majorHAnsi" w:hAnsiTheme="majorHAnsi"/>
          <w:i/>
        </w:rPr>
        <w:t>Analysis</w:t>
      </w:r>
      <w:proofErr w:type="spellEnd"/>
      <w:r w:rsidRPr="00DA4B56">
        <w:rPr>
          <w:rFonts w:asciiTheme="majorHAnsi" w:hAnsiTheme="majorHAnsi"/>
          <w:i/>
        </w:rPr>
        <w:t>".</w:t>
      </w:r>
    </w:p>
    <w:p w:rsidR="00DA4B56" w:rsidRPr="00DA4B56" w:rsidRDefault="00DA4B56" w:rsidP="00DA4B56">
      <w:pPr>
        <w:pStyle w:val="Akapitzlist"/>
        <w:ind w:left="70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Przykład sieci </w:t>
      </w:r>
      <w:proofErr w:type="spellStart"/>
      <w:r>
        <w:rPr>
          <w:rFonts w:asciiTheme="majorHAnsi" w:hAnsiTheme="majorHAnsi"/>
        </w:rPr>
        <w:t>Petriego</w:t>
      </w:r>
      <w:proofErr w:type="spellEnd"/>
      <w:r>
        <w:rPr>
          <w:rFonts w:asciiTheme="majorHAnsi" w:hAnsiTheme="majorHAnsi"/>
        </w:rPr>
        <w:t xml:space="preserve"> ilustrujący zakleszczenie udało mi się już zaprezentować przy okazji zadania 1, w którym zamieściłem odpowiednie zrzuty ekranu z programu PIPE oraz komentarze do nich.</w:t>
      </w:r>
    </w:p>
    <w:sectPr w:rsidR="00DA4B56" w:rsidRPr="00DA4B56" w:rsidSect="00DA4B56">
      <w:headerReference w:type="default" r:id="rId20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20B" w:rsidRDefault="0090020B" w:rsidP="00F54989">
      <w:pPr>
        <w:spacing w:after="0" w:line="240" w:lineRule="auto"/>
      </w:pPr>
      <w:r>
        <w:separator/>
      </w:r>
    </w:p>
  </w:endnote>
  <w:endnote w:type="continuationSeparator" w:id="0">
    <w:p w:rsidR="0090020B" w:rsidRDefault="0090020B" w:rsidP="00F5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20B" w:rsidRDefault="0090020B" w:rsidP="00F54989">
      <w:pPr>
        <w:spacing w:after="0" w:line="240" w:lineRule="auto"/>
      </w:pPr>
      <w:r>
        <w:separator/>
      </w:r>
    </w:p>
  </w:footnote>
  <w:footnote w:type="continuationSeparator" w:id="0">
    <w:p w:rsidR="0090020B" w:rsidRDefault="0090020B" w:rsidP="00F5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89" w:rsidRDefault="00F54989">
    <w:pPr>
      <w:pStyle w:val="Nagwek"/>
    </w:pPr>
    <w:r>
      <w:t>Patryk Konior</w:t>
    </w:r>
    <w:r>
      <w:ptab w:relativeTo="margin" w:alignment="center" w:leader="none"/>
    </w:r>
    <w:r>
      <w:ptab w:relativeTo="margin" w:alignment="right" w:leader="none"/>
    </w:r>
    <w:r w:rsidR="001C607A">
      <w:t>Teoria</w:t>
    </w:r>
    <w:r w:rsidR="003812B5">
      <w:t xml:space="preserve"> współbieżności</w:t>
    </w:r>
    <w:r>
      <w:t xml:space="preserve"> - sprawozdanie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F279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4A5D6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210D63"/>
    <w:multiLevelType w:val="hybridMultilevel"/>
    <w:tmpl w:val="240429EC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989"/>
    <w:rsid w:val="00007190"/>
    <w:rsid w:val="00013BB1"/>
    <w:rsid w:val="00077ADD"/>
    <w:rsid w:val="00081790"/>
    <w:rsid w:val="000929F2"/>
    <w:rsid w:val="000A628F"/>
    <w:rsid w:val="000A7940"/>
    <w:rsid w:val="000C5227"/>
    <w:rsid w:val="000D0BD1"/>
    <w:rsid w:val="000E3690"/>
    <w:rsid w:val="000F63A7"/>
    <w:rsid w:val="001844B2"/>
    <w:rsid w:val="00196173"/>
    <w:rsid w:val="001B58CA"/>
    <w:rsid w:val="001C607A"/>
    <w:rsid w:val="00214BBD"/>
    <w:rsid w:val="002872BC"/>
    <w:rsid w:val="00291411"/>
    <w:rsid w:val="00294A19"/>
    <w:rsid w:val="002D13D9"/>
    <w:rsid w:val="00342744"/>
    <w:rsid w:val="003812B5"/>
    <w:rsid w:val="003A365C"/>
    <w:rsid w:val="003A479D"/>
    <w:rsid w:val="003B6F34"/>
    <w:rsid w:val="003D6310"/>
    <w:rsid w:val="004334C7"/>
    <w:rsid w:val="004539BE"/>
    <w:rsid w:val="00515B2E"/>
    <w:rsid w:val="00525F20"/>
    <w:rsid w:val="00553747"/>
    <w:rsid w:val="0056007B"/>
    <w:rsid w:val="00587678"/>
    <w:rsid w:val="005A3A47"/>
    <w:rsid w:val="005A4636"/>
    <w:rsid w:val="005D19E5"/>
    <w:rsid w:val="005F4687"/>
    <w:rsid w:val="00604AD3"/>
    <w:rsid w:val="00646763"/>
    <w:rsid w:val="0068635B"/>
    <w:rsid w:val="006953F5"/>
    <w:rsid w:val="007112E0"/>
    <w:rsid w:val="00734E9B"/>
    <w:rsid w:val="00767938"/>
    <w:rsid w:val="00775137"/>
    <w:rsid w:val="007E2825"/>
    <w:rsid w:val="008167F8"/>
    <w:rsid w:val="00823DDB"/>
    <w:rsid w:val="00880323"/>
    <w:rsid w:val="008A6AD6"/>
    <w:rsid w:val="008B5A1D"/>
    <w:rsid w:val="008B7759"/>
    <w:rsid w:val="0090020B"/>
    <w:rsid w:val="00972DAD"/>
    <w:rsid w:val="00993579"/>
    <w:rsid w:val="009E0EE6"/>
    <w:rsid w:val="009F00A2"/>
    <w:rsid w:val="009F6B0C"/>
    <w:rsid w:val="00A15490"/>
    <w:rsid w:val="00A60951"/>
    <w:rsid w:val="00A974F3"/>
    <w:rsid w:val="00AF5F45"/>
    <w:rsid w:val="00B02DA0"/>
    <w:rsid w:val="00B112C2"/>
    <w:rsid w:val="00B23CD3"/>
    <w:rsid w:val="00B65CF7"/>
    <w:rsid w:val="00BB1478"/>
    <w:rsid w:val="00BE5A64"/>
    <w:rsid w:val="00BE68BF"/>
    <w:rsid w:val="00C76FFB"/>
    <w:rsid w:val="00CA75E2"/>
    <w:rsid w:val="00CB0601"/>
    <w:rsid w:val="00D431C9"/>
    <w:rsid w:val="00D831BA"/>
    <w:rsid w:val="00DA4B56"/>
    <w:rsid w:val="00DB5EF3"/>
    <w:rsid w:val="00DC49F6"/>
    <w:rsid w:val="00E03F32"/>
    <w:rsid w:val="00E540E6"/>
    <w:rsid w:val="00E57C0C"/>
    <w:rsid w:val="00EA2D85"/>
    <w:rsid w:val="00ED2398"/>
    <w:rsid w:val="00F04752"/>
    <w:rsid w:val="00F22813"/>
    <w:rsid w:val="00F42996"/>
    <w:rsid w:val="00F50D47"/>
    <w:rsid w:val="00F54989"/>
    <w:rsid w:val="00F56269"/>
    <w:rsid w:val="00F677E8"/>
    <w:rsid w:val="00F72F45"/>
    <w:rsid w:val="00FA03E5"/>
    <w:rsid w:val="00FC59B0"/>
    <w:rsid w:val="00FF1CE8"/>
    <w:rsid w:val="00FF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F46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49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49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49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549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989"/>
  </w:style>
  <w:style w:type="paragraph" w:styleId="Stopka">
    <w:name w:val="footer"/>
    <w:basedOn w:val="Normalny"/>
    <w:link w:val="StopkaZnak"/>
    <w:uiPriority w:val="99"/>
    <w:semiHidden/>
    <w:unhideWhenUsed/>
    <w:rsid w:val="00F54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54989"/>
  </w:style>
  <w:style w:type="paragraph" w:styleId="Tekstdymka">
    <w:name w:val="Balloon Text"/>
    <w:basedOn w:val="Normalny"/>
    <w:link w:val="TekstdymkaZnak"/>
    <w:uiPriority w:val="99"/>
    <w:semiHidden/>
    <w:unhideWhenUsed/>
    <w:rsid w:val="00F54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49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5498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4989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9BE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F50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282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282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282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DFFDDC-4BC2-45DA-94F2-18E9EE4A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581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MOwNiT - sprawozdanie</vt:lpstr>
    </vt:vector>
  </TitlesOfParts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MOwNiT - sprawozdanie</dc:title>
  <dc:creator>Patryk Konior</dc:creator>
  <cp:lastModifiedBy>Patryk Konior</cp:lastModifiedBy>
  <cp:revision>7</cp:revision>
  <cp:lastPrinted>2015-06-15T18:41:00Z</cp:lastPrinted>
  <dcterms:created xsi:type="dcterms:W3CDTF">2015-06-15T14:31:00Z</dcterms:created>
  <dcterms:modified xsi:type="dcterms:W3CDTF">2015-06-15T18:44:00Z</dcterms:modified>
</cp:coreProperties>
</file>