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6.8" w:lineRule="auto"/>
        <w:rPr/>
      </w:pPr>
      <w:r w:rsidDel="00000000" w:rsidR="00000000" w:rsidRPr="00000000">
        <w:rPr>
          <w:rtl w:val="0"/>
        </w:rPr>
        <w:t xml:space="preserve">1.В программе функция show() выводит на экран значение аргумента типа int. Исправьте функцию на шаблонную и вызовите её для аргументов типа double и string.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95800" cy="933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56.8" w:lineRule="auto"/>
        <w:rPr/>
      </w:pPr>
      <w:r w:rsidDel="00000000" w:rsidR="00000000" w:rsidRPr="00000000">
        <w:rPr>
          <w:rtl w:val="0"/>
        </w:rPr>
        <w:t xml:space="preserve">2.Напишите программу, которая реализует шаблонную функцию Max, возвращающую максимальное значение переданных в функцию аргументов. Число аргументов должно быть равно двум или трем. Выведите на экран результаты работы вызова функции для различных типов аргументов — int, float, string.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