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A79A2" w14:textId="77777777" w:rsidR="00F976A1" w:rsidRPr="003423AA" w:rsidRDefault="00F976A1" w:rsidP="00F976A1">
      <w:pPr>
        <w:tabs>
          <w:tab w:val="left" w:pos="3864"/>
        </w:tabs>
        <w:spacing w:line="480" w:lineRule="auto"/>
        <w:jc w:val="center"/>
        <w:rPr>
          <w:lang w:val="es-CR"/>
        </w:rPr>
      </w:pPr>
      <w:r w:rsidRPr="003423AA">
        <w:rPr>
          <w:noProof/>
          <w:lang w:val="es-CR"/>
        </w:rPr>
        <w:drawing>
          <wp:inline distT="114300" distB="114300" distL="114300" distR="114300" wp14:anchorId="3F590258" wp14:editId="54BBB652">
            <wp:extent cx="2416013" cy="1183353"/>
            <wp:effectExtent l="0" t="0" r="0" b="0"/>
            <wp:docPr id="1" name="image1.png" descr="Imagen que contiene botella, firmar, naranja, plat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Imagen que contiene botella, firmar, naranja, plato&#10;&#10;Descripción generada automáticamente"/>
                    <pic:cNvPicPr preferRelativeResize="0"/>
                  </pic:nvPicPr>
                  <pic:blipFill>
                    <a:blip r:embed="rId8"/>
                    <a:srcRect/>
                    <a:stretch>
                      <a:fillRect/>
                    </a:stretch>
                  </pic:blipFill>
                  <pic:spPr>
                    <a:xfrm>
                      <a:off x="0" y="0"/>
                      <a:ext cx="2416013" cy="1183353"/>
                    </a:xfrm>
                    <a:prstGeom prst="rect">
                      <a:avLst/>
                    </a:prstGeom>
                    <a:ln/>
                  </pic:spPr>
                </pic:pic>
              </a:graphicData>
            </a:graphic>
          </wp:inline>
        </w:drawing>
      </w:r>
    </w:p>
    <w:p w14:paraId="18790D9A" w14:textId="77777777" w:rsidR="00F976A1" w:rsidRPr="003423AA" w:rsidRDefault="00F976A1" w:rsidP="00F976A1">
      <w:pPr>
        <w:spacing w:line="480" w:lineRule="auto"/>
        <w:rPr>
          <w:lang w:val="es-CR"/>
        </w:rPr>
      </w:pPr>
    </w:p>
    <w:p w14:paraId="100C2BC1" w14:textId="77777777" w:rsidR="00AB1A60" w:rsidRDefault="00AB1A60" w:rsidP="00F976A1">
      <w:pPr>
        <w:spacing w:line="480" w:lineRule="auto"/>
        <w:jc w:val="center"/>
        <w:rPr>
          <w:lang w:val="es-CR"/>
        </w:rPr>
      </w:pPr>
      <w:r w:rsidRPr="00AB1A60">
        <w:rPr>
          <w:lang w:val="es-CR"/>
        </w:rPr>
        <w:t>Diseño de Software y Documentación de Arquitectura</w:t>
      </w:r>
    </w:p>
    <w:p w14:paraId="104495A8" w14:textId="7D301BF1" w:rsidR="00F976A1" w:rsidRPr="003423AA" w:rsidRDefault="00AB1A60" w:rsidP="00F976A1">
      <w:pPr>
        <w:spacing w:line="480" w:lineRule="auto"/>
        <w:jc w:val="center"/>
        <w:rPr>
          <w:lang w:val="es-CR"/>
        </w:rPr>
      </w:pPr>
      <w:proofErr w:type="spellStart"/>
      <w:r>
        <w:rPr>
          <w:lang w:val="es-CR"/>
        </w:rPr>
        <w:t>Movix</w:t>
      </w:r>
      <w:proofErr w:type="spellEnd"/>
    </w:p>
    <w:p w14:paraId="2DB13F39" w14:textId="522C6033" w:rsidR="00F976A1" w:rsidRPr="003423AA" w:rsidRDefault="00AE55DE" w:rsidP="00F976A1">
      <w:pPr>
        <w:spacing w:line="480" w:lineRule="auto"/>
        <w:jc w:val="center"/>
        <w:rPr>
          <w:lang w:val="es-CR"/>
        </w:rPr>
      </w:pPr>
      <w:r w:rsidRPr="00AE55DE">
        <w:rPr>
          <w:lang w:val="es-CR"/>
        </w:rPr>
        <w:t>Plataforma Digital de Gestión de Transporte Asistido</w:t>
      </w:r>
      <w:r w:rsidR="00F976A1" w:rsidRPr="003423AA">
        <w:rPr>
          <w:lang w:val="es-CR"/>
        </w:rPr>
        <w:t xml:space="preserve"> </w:t>
      </w:r>
    </w:p>
    <w:p w14:paraId="630F384B" w14:textId="77777777" w:rsidR="00AE55DE" w:rsidRDefault="00AE55DE" w:rsidP="00F976A1">
      <w:pPr>
        <w:spacing w:line="480" w:lineRule="auto"/>
        <w:jc w:val="center"/>
        <w:rPr>
          <w:lang w:val="es-CR"/>
        </w:rPr>
      </w:pPr>
    </w:p>
    <w:p w14:paraId="03D335DE" w14:textId="0B73584D" w:rsidR="00F976A1" w:rsidRPr="003423AA" w:rsidRDefault="00F976A1" w:rsidP="00F976A1">
      <w:pPr>
        <w:spacing w:line="480" w:lineRule="auto"/>
        <w:jc w:val="center"/>
        <w:rPr>
          <w:lang w:val="es-CR"/>
        </w:rPr>
      </w:pPr>
      <w:proofErr w:type="spellStart"/>
      <w:r w:rsidRPr="003423AA">
        <w:rPr>
          <w:lang w:val="es-CR"/>
        </w:rPr>
        <w:t>Design</w:t>
      </w:r>
      <w:proofErr w:type="spellEnd"/>
      <w:r w:rsidRPr="003423AA">
        <w:rPr>
          <w:lang w:val="es-CR"/>
        </w:rPr>
        <w:t xml:space="preserve"> Nexus</w:t>
      </w:r>
    </w:p>
    <w:p w14:paraId="58C6360D" w14:textId="121B6DF0" w:rsidR="00F976A1" w:rsidRPr="003423AA" w:rsidRDefault="00F976A1" w:rsidP="00F976A1">
      <w:pPr>
        <w:spacing w:line="480" w:lineRule="auto"/>
        <w:jc w:val="center"/>
        <w:rPr>
          <w:lang w:val="es-CR"/>
        </w:rPr>
      </w:pPr>
      <w:r w:rsidRPr="003423AA">
        <w:rPr>
          <w:lang w:val="es-CR"/>
        </w:rPr>
        <w:t xml:space="preserve">Marco Vinicio </w:t>
      </w:r>
      <w:r w:rsidR="0001499E">
        <w:rPr>
          <w:lang w:val="es-CR"/>
        </w:rPr>
        <w:t>Rodríguez</w:t>
      </w:r>
      <w:r w:rsidRPr="003423AA">
        <w:rPr>
          <w:lang w:val="es-CR"/>
        </w:rPr>
        <w:t xml:space="preserve"> Vargas</w:t>
      </w:r>
    </w:p>
    <w:p w14:paraId="47147799" w14:textId="77777777" w:rsidR="00F976A1" w:rsidRPr="003423AA" w:rsidRDefault="00F976A1" w:rsidP="00F976A1">
      <w:pPr>
        <w:spacing w:line="480" w:lineRule="auto"/>
        <w:jc w:val="center"/>
        <w:rPr>
          <w:lang w:val="es-CR"/>
        </w:rPr>
      </w:pPr>
      <w:r w:rsidRPr="003423AA">
        <w:rPr>
          <w:lang w:val="es-CR"/>
        </w:rPr>
        <w:t>Tomás Azofeifa Quesada</w:t>
      </w:r>
    </w:p>
    <w:p w14:paraId="773D117B" w14:textId="77777777" w:rsidR="00F976A1" w:rsidRPr="003423AA" w:rsidRDefault="00F976A1" w:rsidP="00F976A1">
      <w:pPr>
        <w:spacing w:line="480" w:lineRule="auto"/>
        <w:jc w:val="center"/>
        <w:rPr>
          <w:lang w:val="es-CR"/>
        </w:rPr>
      </w:pPr>
      <w:r w:rsidRPr="003423AA">
        <w:rPr>
          <w:lang w:val="es-CR"/>
        </w:rPr>
        <w:t>Josue David Montero Madrigal</w:t>
      </w:r>
    </w:p>
    <w:p w14:paraId="7CD480E9" w14:textId="77777777" w:rsidR="00F976A1" w:rsidRPr="003423AA" w:rsidRDefault="00F976A1" w:rsidP="00F976A1">
      <w:pPr>
        <w:spacing w:line="480" w:lineRule="auto"/>
        <w:jc w:val="center"/>
        <w:rPr>
          <w:lang w:val="es-CR"/>
        </w:rPr>
      </w:pPr>
      <w:r w:rsidRPr="003423AA">
        <w:rPr>
          <w:lang w:val="es-CR"/>
        </w:rPr>
        <w:t xml:space="preserve"> </w:t>
      </w:r>
    </w:p>
    <w:p w14:paraId="7F6253C4" w14:textId="77777777" w:rsidR="00F976A1" w:rsidRPr="003423AA" w:rsidRDefault="00F976A1" w:rsidP="00F976A1">
      <w:pPr>
        <w:spacing w:line="480" w:lineRule="auto"/>
        <w:jc w:val="center"/>
        <w:rPr>
          <w:lang w:val="es-CR"/>
        </w:rPr>
      </w:pPr>
    </w:p>
    <w:p w14:paraId="7A348068" w14:textId="77777777" w:rsidR="00F976A1" w:rsidRPr="003423AA" w:rsidRDefault="00F976A1" w:rsidP="00F976A1">
      <w:pPr>
        <w:spacing w:line="480" w:lineRule="auto"/>
        <w:jc w:val="center"/>
        <w:rPr>
          <w:lang w:val="es-CR"/>
        </w:rPr>
      </w:pPr>
    </w:p>
    <w:p w14:paraId="4B2F1FE0" w14:textId="77777777" w:rsidR="00F976A1" w:rsidRPr="003423AA" w:rsidRDefault="00F976A1" w:rsidP="00F976A1">
      <w:pPr>
        <w:spacing w:line="480" w:lineRule="auto"/>
        <w:jc w:val="center"/>
        <w:rPr>
          <w:lang w:val="es-CR"/>
        </w:rPr>
      </w:pPr>
      <w:r w:rsidRPr="003423AA">
        <w:rPr>
          <w:lang w:val="es-CR"/>
        </w:rPr>
        <w:t>Universidad CENFOTEC</w:t>
      </w:r>
    </w:p>
    <w:p w14:paraId="69E6A538" w14:textId="77777777" w:rsidR="00F976A1" w:rsidRPr="003423AA" w:rsidRDefault="00F976A1" w:rsidP="00F976A1">
      <w:pPr>
        <w:spacing w:line="480" w:lineRule="auto"/>
        <w:jc w:val="center"/>
        <w:rPr>
          <w:lang w:val="es-CR"/>
        </w:rPr>
      </w:pPr>
      <w:r w:rsidRPr="003423AA">
        <w:rPr>
          <w:lang w:val="es-CR"/>
        </w:rPr>
        <w:t>Diseño de Sistemas de Software</w:t>
      </w:r>
    </w:p>
    <w:p w14:paraId="505D552C" w14:textId="77777777" w:rsidR="00F976A1" w:rsidRPr="003423AA" w:rsidRDefault="00F976A1" w:rsidP="00F976A1">
      <w:pPr>
        <w:spacing w:line="480" w:lineRule="auto"/>
        <w:jc w:val="center"/>
        <w:rPr>
          <w:lang w:val="es-CR"/>
        </w:rPr>
      </w:pPr>
      <w:r w:rsidRPr="003423AA">
        <w:rPr>
          <w:lang w:val="es-CR"/>
        </w:rPr>
        <w:t>Prof. Kevin Andres Hernandez Rostran</w:t>
      </w:r>
    </w:p>
    <w:p w14:paraId="0B964E93" w14:textId="74D34555" w:rsidR="007C779C" w:rsidRPr="003423AA" w:rsidRDefault="00F976A1" w:rsidP="00F976A1">
      <w:pPr>
        <w:jc w:val="center"/>
        <w:rPr>
          <w:lang w:val="es-CR"/>
        </w:rPr>
      </w:pPr>
      <w:r w:rsidRPr="003423AA">
        <w:rPr>
          <w:lang w:val="es-CR"/>
        </w:rPr>
        <w:t>Fecha: 29 de junio, 2026</w:t>
      </w:r>
      <w:r w:rsidRPr="003423AA">
        <w:rPr>
          <w:lang w:val="es-CR"/>
        </w:rPr>
        <w:br w:type="page"/>
      </w:r>
    </w:p>
    <w:p w14:paraId="205111DB" w14:textId="77777777" w:rsidR="007C779C" w:rsidRPr="003423AA" w:rsidRDefault="00D61DCA">
      <w:pPr>
        <w:pStyle w:val="Heading1"/>
        <w:rPr>
          <w:lang w:val="es-CR"/>
        </w:rPr>
      </w:pPr>
      <w:bookmarkStart w:id="0" w:name="_Toc235473458"/>
      <w:r w:rsidRPr="003423AA">
        <w:rPr>
          <w:lang w:val="es-CR"/>
        </w:rPr>
        <w:lastRenderedPageBreak/>
        <w:t>Bitácora de Cambios</w:t>
      </w:r>
      <w:bookmarkEnd w:id="0"/>
    </w:p>
    <w:tbl>
      <w:tblPr>
        <w:tblStyle w:val="GridTable4-Accent1"/>
        <w:tblW w:w="0" w:type="auto"/>
        <w:tblLook w:val="04A0" w:firstRow="1" w:lastRow="0" w:firstColumn="1" w:lastColumn="0" w:noHBand="0" w:noVBand="1"/>
      </w:tblPr>
      <w:tblGrid>
        <w:gridCol w:w="1930"/>
        <w:gridCol w:w="1930"/>
        <w:gridCol w:w="1930"/>
        <w:gridCol w:w="1930"/>
        <w:gridCol w:w="1930"/>
      </w:tblGrid>
      <w:tr w:rsidR="007C779C" w:rsidRPr="003423AA" w14:paraId="0267403B" w14:textId="77777777" w:rsidTr="001E4A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0" w:type="dxa"/>
          </w:tcPr>
          <w:p w14:paraId="6126B7BA" w14:textId="77777777" w:rsidR="007C779C" w:rsidRPr="003423AA" w:rsidRDefault="00D61DCA">
            <w:pPr>
              <w:spacing w:after="0"/>
              <w:rPr>
                <w:lang w:val="es-CR"/>
              </w:rPr>
            </w:pPr>
            <w:r w:rsidRPr="003423AA">
              <w:rPr>
                <w:lang w:val="es-CR"/>
              </w:rPr>
              <w:t>Versión</w:t>
            </w:r>
          </w:p>
        </w:tc>
        <w:tc>
          <w:tcPr>
            <w:tcW w:w="1930" w:type="dxa"/>
          </w:tcPr>
          <w:p w14:paraId="25634B1D" w14:textId="77777777" w:rsidR="007C779C" w:rsidRPr="003423AA" w:rsidRDefault="00D61DCA">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Fecha</w:t>
            </w:r>
          </w:p>
        </w:tc>
        <w:tc>
          <w:tcPr>
            <w:tcW w:w="1930" w:type="dxa"/>
          </w:tcPr>
          <w:p w14:paraId="6D456AA1" w14:textId="77777777" w:rsidR="007C779C" w:rsidRPr="003423AA" w:rsidRDefault="00D61DCA">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Autor</w:t>
            </w:r>
          </w:p>
        </w:tc>
        <w:tc>
          <w:tcPr>
            <w:tcW w:w="1930" w:type="dxa"/>
          </w:tcPr>
          <w:p w14:paraId="1B188D30" w14:textId="77777777" w:rsidR="007C779C" w:rsidRPr="003423AA" w:rsidRDefault="00D61DCA">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Cambio realizado</w:t>
            </w:r>
          </w:p>
        </w:tc>
        <w:tc>
          <w:tcPr>
            <w:tcW w:w="1930" w:type="dxa"/>
          </w:tcPr>
          <w:p w14:paraId="17ED3718" w14:textId="77777777" w:rsidR="007C779C" w:rsidRPr="003423AA" w:rsidRDefault="00D61DCA">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Secciones afectadas</w:t>
            </w:r>
          </w:p>
        </w:tc>
      </w:tr>
      <w:tr w:rsidR="007C779C" w:rsidRPr="003423AA" w14:paraId="666DC84D" w14:textId="77777777" w:rsidTr="001E4A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0" w:type="dxa"/>
          </w:tcPr>
          <w:p w14:paraId="4E17C6DD" w14:textId="650C9C61" w:rsidR="007C779C" w:rsidRPr="003423AA" w:rsidRDefault="003423AA">
            <w:pPr>
              <w:spacing w:after="0"/>
              <w:rPr>
                <w:lang w:val="es-CR"/>
              </w:rPr>
            </w:pPr>
            <w:r>
              <w:rPr>
                <w:lang w:val="es-CR"/>
              </w:rPr>
              <w:t>0</w:t>
            </w:r>
            <w:r w:rsidRPr="003423AA">
              <w:rPr>
                <w:lang w:val="es-CR"/>
              </w:rPr>
              <w:t>.1</w:t>
            </w:r>
          </w:p>
        </w:tc>
        <w:tc>
          <w:tcPr>
            <w:tcW w:w="1930" w:type="dxa"/>
          </w:tcPr>
          <w:p w14:paraId="0134E54E"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29/06/2026</w:t>
            </w:r>
          </w:p>
        </w:tc>
        <w:tc>
          <w:tcPr>
            <w:tcW w:w="1930" w:type="dxa"/>
          </w:tcPr>
          <w:p w14:paraId="654DA3B8" w14:textId="37E72ADD" w:rsidR="007C779C" w:rsidRPr="003423AA" w:rsidRDefault="00F976A1">
            <w:pPr>
              <w:spacing w:after="0"/>
              <w:cnfStyle w:val="000000100000" w:firstRow="0" w:lastRow="0" w:firstColumn="0" w:lastColumn="0" w:oddVBand="0" w:evenVBand="0" w:oddHBand="1" w:evenHBand="0" w:firstRowFirstColumn="0" w:firstRowLastColumn="0" w:lastRowFirstColumn="0" w:lastRowLastColumn="0"/>
            </w:pPr>
            <w:r w:rsidRPr="003423AA">
              <w:t>Design Nexus</w:t>
            </w:r>
          </w:p>
        </w:tc>
        <w:tc>
          <w:tcPr>
            <w:tcW w:w="1930" w:type="dxa"/>
          </w:tcPr>
          <w:p w14:paraId="6E8EC77F" w14:textId="44A19BB6"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 xml:space="preserve">Creación del documento base alineado </w:t>
            </w:r>
            <w:r w:rsidR="00F976A1" w:rsidRPr="003423AA">
              <w:rPr>
                <w:lang w:val="es-CR"/>
              </w:rPr>
              <w:t>con</w:t>
            </w:r>
            <w:r w:rsidRPr="003423AA">
              <w:rPr>
                <w:lang w:val="es-CR"/>
              </w:rPr>
              <w:t xml:space="preserve"> </w:t>
            </w:r>
            <w:r w:rsidR="00F976A1" w:rsidRPr="003423AA">
              <w:rPr>
                <w:lang w:val="es-CR"/>
              </w:rPr>
              <w:t xml:space="preserve">el </w:t>
            </w:r>
            <w:r w:rsidRPr="003423AA">
              <w:rPr>
                <w:lang w:val="es-CR"/>
              </w:rPr>
              <w:t xml:space="preserve">arc42. Se </w:t>
            </w:r>
            <w:r w:rsidR="00F976A1" w:rsidRPr="003423AA">
              <w:rPr>
                <w:lang w:val="es-CR"/>
              </w:rPr>
              <w:t>completan la definición y la</w:t>
            </w:r>
            <w:r w:rsidRPr="003423AA">
              <w:rPr>
                <w:lang w:val="es-CR"/>
              </w:rPr>
              <w:t xml:space="preserve"> justificación del estilo arquitectónico macro seleccionado: </w:t>
            </w:r>
            <w:r w:rsidR="00F976A1" w:rsidRPr="003423AA">
              <w:rPr>
                <w:lang w:val="es-CR"/>
              </w:rPr>
              <w:t>microservicios</w:t>
            </w:r>
            <w:r w:rsidRPr="003423AA">
              <w:rPr>
                <w:lang w:val="es-CR"/>
              </w:rPr>
              <w:t>.</w:t>
            </w:r>
          </w:p>
        </w:tc>
        <w:tc>
          <w:tcPr>
            <w:tcW w:w="1930" w:type="dxa"/>
          </w:tcPr>
          <w:p w14:paraId="76884FE4"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Portada, Índice, 1-12, 4 y 9</w:t>
            </w:r>
          </w:p>
        </w:tc>
      </w:tr>
      <w:tr w:rsidR="0008591D" w:rsidRPr="0008591D" w14:paraId="5B49BB08" w14:textId="77777777" w:rsidTr="001E4AF7">
        <w:tc>
          <w:tcPr>
            <w:cnfStyle w:val="001000000000" w:firstRow="0" w:lastRow="0" w:firstColumn="1" w:lastColumn="0" w:oddVBand="0" w:evenVBand="0" w:oddHBand="0" w:evenHBand="0" w:firstRowFirstColumn="0" w:firstRowLastColumn="0" w:lastRowFirstColumn="0" w:lastRowLastColumn="0"/>
            <w:tcW w:w="1930" w:type="dxa"/>
          </w:tcPr>
          <w:p w14:paraId="2ABCBEDF" w14:textId="3D9372F2" w:rsidR="0008591D" w:rsidRDefault="0008591D" w:rsidP="0008591D">
            <w:pPr>
              <w:spacing w:after="0"/>
              <w:rPr>
                <w:lang w:val="es-CR"/>
              </w:rPr>
            </w:pPr>
            <w:r>
              <w:rPr>
                <w:lang w:val="es-CR"/>
              </w:rPr>
              <w:t>0.2</w:t>
            </w:r>
          </w:p>
        </w:tc>
        <w:tc>
          <w:tcPr>
            <w:tcW w:w="1930" w:type="dxa"/>
          </w:tcPr>
          <w:p w14:paraId="25F33B58" w14:textId="399959E7" w:rsidR="0008591D" w:rsidRPr="003423AA" w:rsidRDefault="004238EB" w:rsidP="0008591D">
            <w:pPr>
              <w:spacing w:after="0"/>
              <w:cnfStyle w:val="000000000000" w:firstRow="0" w:lastRow="0" w:firstColumn="0" w:lastColumn="0" w:oddVBand="0" w:evenVBand="0" w:oddHBand="0" w:evenHBand="0" w:firstRowFirstColumn="0" w:firstRowLastColumn="0" w:lastRowFirstColumn="0" w:lastRowLastColumn="0"/>
              <w:rPr>
                <w:lang w:val="es-CR"/>
              </w:rPr>
            </w:pPr>
            <w:r>
              <w:rPr>
                <w:lang w:val="es-CR"/>
              </w:rPr>
              <w:t>0</w:t>
            </w:r>
            <w:r w:rsidR="0008591D">
              <w:rPr>
                <w:lang w:val="es-CR"/>
              </w:rPr>
              <w:t>6</w:t>
            </w:r>
            <w:r w:rsidR="0008591D" w:rsidRPr="003423AA">
              <w:rPr>
                <w:lang w:val="es-CR"/>
              </w:rPr>
              <w:t>/0</w:t>
            </w:r>
            <w:r w:rsidR="0008591D">
              <w:rPr>
                <w:lang w:val="es-CR"/>
              </w:rPr>
              <w:t>7</w:t>
            </w:r>
            <w:r w:rsidR="0008591D" w:rsidRPr="003423AA">
              <w:rPr>
                <w:lang w:val="es-CR"/>
              </w:rPr>
              <w:t>/2026</w:t>
            </w:r>
          </w:p>
        </w:tc>
        <w:tc>
          <w:tcPr>
            <w:tcW w:w="1930" w:type="dxa"/>
          </w:tcPr>
          <w:p w14:paraId="7F3859A2" w14:textId="5104E8C1" w:rsidR="0008591D" w:rsidRPr="003423AA" w:rsidRDefault="0008591D" w:rsidP="0008591D">
            <w:pPr>
              <w:spacing w:after="0"/>
              <w:cnfStyle w:val="000000000000" w:firstRow="0" w:lastRow="0" w:firstColumn="0" w:lastColumn="0" w:oddVBand="0" w:evenVBand="0" w:oddHBand="0" w:evenHBand="0" w:firstRowFirstColumn="0" w:firstRowLastColumn="0" w:lastRowFirstColumn="0" w:lastRowLastColumn="0"/>
            </w:pPr>
            <w:r w:rsidRPr="003423AA">
              <w:t>Design Nexus</w:t>
            </w:r>
          </w:p>
        </w:tc>
        <w:tc>
          <w:tcPr>
            <w:tcW w:w="1930" w:type="dxa"/>
          </w:tcPr>
          <w:p w14:paraId="2FD3A4AC" w14:textId="736C7DE5" w:rsidR="0008591D" w:rsidRPr="0008591D" w:rsidRDefault="0008591D" w:rsidP="0008591D">
            <w:pPr>
              <w:spacing w:after="0"/>
              <w:cnfStyle w:val="000000000000" w:firstRow="0" w:lastRow="0" w:firstColumn="0" w:lastColumn="0" w:oddVBand="0" w:evenVBand="0" w:oddHBand="0" w:evenHBand="0" w:firstRowFirstColumn="0" w:firstRowLastColumn="0" w:lastRowFirstColumn="0" w:lastRowLastColumn="0"/>
              <w:rPr>
                <w:lang w:val="es-CR"/>
              </w:rPr>
            </w:pPr>
            <w:r w:rsidRPr="0008591D">
              <w:rPr>
                <w:lang w:val="es-CR"/>
              </w:rPr>
              <w:t>Diseñ</w:t>
            </w:r>
            <w:r>
              <w:rPr>
                <w:lang w:val="es-CR"/>
              </w:rPr>
              <w:t>o</w:t>
            </w:r>
            <w:r w:rsidRPr="0008591D">
              <w:rPr>
                <w:lang w:val="es-CR"/>
              </w:rPr>
              <w:t xml:space="preserve"> </w:t>
            </w:r>
            <w:r>
              <w:rPr>
                <w:lang w:val="es-CR"/>
              </w:rPr>
              <w:t>d</w:t>
            </w:r>
            <w:r w:rsidRPr="0008591D">
              <w:rPr>
                <w:lang w:val="es-CR"/>
              </w:rPr>
              <w:t xml:space="preserve">el modelo C4 Nivel </w:t>
            </w:r>
            <w:r>
              <w:rPr>
                <w:lang w:val="es-CR"/>
              </w:rPr>
              <w:t xml:space="preserve">1 y </w:t>
            </w:r>
            <w:r w:rsidRPr="0008591D">
              <w:rPr>
                <w:lang w:val="es-CR"/>
              </w:rPr>
              <w:t>2</w:t>
            </w:r>
            <w:r>
              <w:rPr>
                <w:lang w:val="es-CR"/>
              </w:rPr>
              <w:t>. Se trabajo en la</w:t>
            </w:r>
            <w:r w:rsidRPr="0008591D">
              <w:rPr>
                <w:lang w:val="es-CR"/>
              </w:rPr>
              <w:t xml:space="preserve"> Estrategia de Persistencia de Datos</w:t>
            </w:r>
          </w:p>
        </w:tc>
        <w:tc>
          <w:tcPr>
            <w:tcW w:w="1930" w:type="dxa"/>
          </w:tcPr>
          <w:p w14:paraId="65612808" w14:textId="30C79507" w:rsidR="0008591D" w:rsidRPr="003423AA" w:rsidRDefault="0008591D" w:rsidP="0008591D">
            <w:pPr>
              <w:spacing w:after="0"/>
              <w:cnfStyle w:val="000000000000" w:firstRow="0" w:lastRow="0" w:firstColumn="0" w:lastColumn="0" w:oddVBand="0" w:evenVBand="0" w:oddHBand="0" w:evenHBand="0" w:firstRowFirstColumn="0" w:firstRowLastColumn="0" w:lastRowFirstColumn="0" w:lastRowLastColumn="0"/>
              <w:rPr>
                <w:lang w:val="es-CR"/>
              </w:rPr>
            </w:pPr>
            <w:r>
              <w:rPr>
                <w:lang w:val="es-CR"/>
              </w:rPr>
              <w:t>Capítulos 3 y 5</w:t>
            </w:r>
          </w:p>
        </w:tc>
      </w:tr>
      <w:tr w:rsidR="004238EB" w:rsidRPr="000776DC" w14:paraId="643E2ECD" w14:textId="77777777" w:rsidTr="001E4A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30" w:type="dxa"/>
          </w:tcPr>
          <w:p w14:paraId="45546069" w14:textId="0A249CA0" w:rsidR="004238EB" w:rsidRDefault="004238EB" w:rsidP="0008591D">
            <w:pPr>
              <w:spacing w:after="0"/>
              <w:rPr>
                <w:lang w:val="es-CR"/>
              </w:rPr>
            </w:pPr>
            <w:r>
              <w:rPr>
                <w:lang w:val="es-CR"/>
              </w:rPr>
              <w:t>0.3</w:t>
            </w:r>
          </w:p>
        </w:tc>
        <w:tc>
          <w:tcPr>
            <w:tcW w:w="1930" w:type="dxa"/>
          </w:tcPr>
          <w:p w14:paraId="51038412" w14:textId="4A889C5F" w:rsidR="004238EB" w:rsidRDefault="004238EB" w:rsidP="0008591D">
            <w:pPr>
              <w:spacing w:after="0"/>
              <w:cnfStyle w:val="000000100000" w:firstRow="0" w:lastRow="0" w:firstColumn="0" w:lastColumn="0" w:oddVBand="0" w:evenVBand="0" w:oddHBand="1" w:evenHBand="0" w:firstRowFirstColumn="0" w:firstRowLastColumn="0" w:lastRowFirstColumn="0" w:lastRowLastColumn="0"/>
              <w:rPr>
                <w:lang w:val="es-CR"/>
              </w:rPr>
            </w:pPr>
            <w:r>
              <w:rPr>
                <w:lang w:val="es-CR"/>
              </w:rPr>
              <w:t>10/07/2026</w:t>
            </w:r>
          </w:p>
        </w:tc>
        <w:tc>
          <w:tcPr>
            <w:tcW w:w="1930" w:type="dxa"/>
          </w:tcPr>
          <w:p w14:paraId="0EEE7DE9" w14:textId="73CBACA9" w:rsidR="004238EB" w:rsidRPr="000776DC" w:rsidRDefault="004238EB" w:rsidP="0008591D">
            <w:pPr>
              <w:spacing w:after="0"/>
              <w:cnfStyle w:val="000000100000" w:firstRow="0" w:lastRow="0" w:firstColumn="0" w:lastColumn="0" w:oddVBand="0" w:evenVBand="0" w:oddHBand="1" w:evenHBand="0" w:firstRowFirstColumn="0" w:firstRowLastColumn="0" w:lastRowFirstColumn="0" w:lastRowLastColumn="0"/>
              <w:rPr>
                <w:lang w:val="es-CR"/>
              </w:rPr>
            </w:pPr>
            <w:r w:rsidRPr="000776DC">
              <w:rPr>
                <w:lang w:val="es-CR"/>
              </w:rPr>
              <w:t>Design Nexus</w:t>
            </w:r>
          </w:p>
        </w:tc>
        <w:tc>
          <w:tcPr>
            <w:tcW w:w="1930" w:type="dxa"/>
          </w:tcPr>
          <w:p w14:paraId="6E60FF2D" w14:textId="3912D943" w:rsidR="004238EB" w:rsidRPr="0008591D" w:rsidRDefault="004238EB" w:rsidP="0008591D">
            <w:pPr>
              <w:spacing w:after="0"/>
              <w:cnfStyle w:val="000000100000" w:firstRow="0" w:lastRow="0" w:firstColumn="0" w:lastColumn="0" w:oddVBand="0" w:evenVBand="0" w:oddHBand="1" w:evenHBand="0" w:firstRowFirstColumn="0" w:firstRowLastColumn="0" w:lastRowFirstColumn="0" w:lastRowLastColumn="0"/>
              <w:rPr>
                <w:lang w:val="es-CR"/>
              </w:rPr>
            </w:pPr>
            <w:r>
              <w:rPr>
                <w:lang w:val="es-CR"/>
              </w:rPr>
              <w:t>Estrategia de Persistencia de Datos</w:t>
            </w:r>
            <w:r w:rsidR="00093D9C">
              <w:rPr>
                <w:lang w:val="es-CR"/>
              </w:rPr>
              <w:t xml:space="preserve">. </w:t>
            </w:r>
            <w:r w:rsidR="00DC2630" w:rsidRPr="00DC2630">
              <w:rPr>
                <w:lang w:val="es-CR"/>
              </w:rPr>
              <w:t>ADR-003: Adopción de una arquitectura de persistencia políglota distribuida</w:t>
            </w:r>
          </w:p>
        </w:tc>
        <w:tc>
          <w:tcPr>
            <w:tcW w:w="1930" w:type="dxa"/>
          </w:tcPr>
          <w:p w14:paraId="1A2A4FA5" w14:textId="2AD665E7" w:rsidR="004238EB" w:rsidRDefault="004238EB" w:rsidP="0008591D">
            <w:pPr>
              <w:spacing w:after="0"/>
              <w:cnfStyle w:val="000000100000" w:firstRow="0" w:lastRow="0" w:firstColumn="0" w:lastColumn="0" w:oddVBand="0" w:evenVBand="0" w:oddHBand="1" w:evenHBand="0" w:firstRowFirstColumn="0" w:firstRowLastColumn="0" w:lastRowFirstColumn="0" w:lastRowLastColumn="0"/>
              <w:rPr>
                <w:lang w:val="es-CR"/>
              </w:rPr>
            </w:pPr>
            <w:r>
              <w:rPr>
                <w:lang w:val="es-CR"/>
              </w:rPr>
              <w:t>Capítulo 8</w:t>
            </w:r>
            <w:r w:rsidR="00DC2630">
              <w:rPr>
                <w:lang w:val="es-CR"/>
              </w:rPr>
              <w:t xml:space="preserve"> y 9</w:t>
            </w:r>
          </w:p>
        </w:tc>
      </w:tr>
      <w:tr w:rsidR="000776DC" w:rsidRPr="000776DC" w14:paraId="0DF0BD80" w14:textId="77777777" w:rsidTr="001E4AF7">
        <w:tc>
          <w:tcPr>
            <w:cnfStyle w:val="001000000000" w:firstRow="0" w:lastRow="0" w:firstColumn="1" w:lastColumn="0" w:oddVBand="0" w:evenVBand="0" w:oddHBand="0" w:evenHBand="0" w:firstRowFirstColumn="0" w:firstRowLastColumn="0" w:lastRowFirstColumn="0" w:lastRowLastColumn="0"/>
            <w:tcW w:w="1930" w:type="dxa"/>
          </w:tcPr>
          <w:p w14:paraId="74DB13FC" w14:textId="63387931" w:rsidR="000776DC" w:rsidRDefault="000776DC" w:rsidP="000776DC">
            <w:pPr>
              <w:spacing w:after="0"/>
              <w:rPr>
                <w:lang w:val="es-CR"/>
              </w:rPr>
            </w:pPr>
            <w:r w:rsidRPr="000776DC">
              <w:rPr>
                <w:lang w:val="es-CR"/>
              </w:rPr>
              <w:t>0.4</w:t>
            </w:r>
          </w:p>
        </w:tc>
        <w:tc>
          <w:tcPr>
            <w:tcW w:w="1930" w:type="dxa"/>
          </w:tcPr>
          <w:p w14:paraId="139A97CC" w14:textId="088E4524" w:rsidR="000776DC" w:rsidRDefault="000776DC" w:rsidP="000776DC">
            <w:pPr>
              <w:spacing w:after="0"/>
              <w:cnfStyle w:val="000000000000" w:firstRow="0" w:lastRow="0" w:firstColumn="0" w:lastColumn="0" w:oddVBand="0" w:evenVBand="0" w:oddHBand="0" w:evenHBand="0" w:firstRowFirstColumn="0" w:firstRowLastColumn="0" w:lastRowFirstColumn="0" w:lastRowLastColumn="0"/>
              <w:rPr>
                <w:lang w:val="es-CR"/>
              </w:rPr>
            </w:pPr>
            <w:r w:rsidRPr="000776DC">
              <w:rPr>
                <w:lang w:val="es-CR"/>
              </w:rPr>
              <w:t>20/07/2026</w:t>
            </w:r>
          </w:p>
        </w:tc>
        <w:tc>
          <w:tcPr>
            <w:tcW w:w="1930" w:type="dxa"/>
          </w:tcPr>
          <w:p w14:paraId="2CBE1A4B" w14:textId="54FF1E9D" w:rsidR="000776DC" w:rsidRPr="000776DC" w:rsidRDefault="000776DC" w:rsidP="000776DC">
            <w:pPr>
              <w:spacing w:after="0"/>
              <w:cnfStyle w:val="000000000000" w:firstRow="0" w:lastRow="0" w:firstColumn="0" w:lastColumn="0" w:oddVBand="0" w:evenVBand="0" w:oddHBand="0" w:evenHBand="0" w:firstRowFirstColumn="0" w:firstRowLastColumn="0" w:lastRowFirstColumn="0" w:lastRowLastColumn="0"/>
              <w:rPr>
                <w:lang w:val="es-CR"/>
              </w:rPr>
            </w:pPr>
            <w:proofErr w:type="spellStart"/>
            <w:r w:rsidRPr="000776DC">
              <w:rPr>
                <w:lang w:val="es-CR"/>
              </w:rPr>
              <w:t>Design</w:t>
            </w:r>
            <w:proofErr w:type="spellEnd"/>
            <w:r w:rsidRPr="000776DC">
              <w:rPr>
                <w:lang w:val="es-CR"/>
              </w:rPr>
              <w:t xml:space="preserve"> Nexus</w:t>
            </w:r>
          </w:p>
        </w:tc>
        <w:tc>
          <w:tcPr>
            <w:tcW w:w="1930" w:type="dxa"/>
          </w:tcPr>
          <w:p w14:paraId="14037708" w14:textId="5A465123" w:rsidR="000776DC" w:rsidRDefault="000776DC" w:rsidP="000776DC">
            <w:pPr>
              <w:spacing w:after="0"/>
              <w:cnfStyle w:val="000000000000" w:firstRow="0" w:lastRow="0" w:firstColumn="0" w:lastColumn="0" w:oddVBand="0" w:evenVBand="0" w:oddHBand="0" w:evenHBand="0" w:firstRowFirstColumn="0" w:firstRowLastColumn="0" w:lastRowFirstColumn="0" w:lastRowLastColumn="0"/>
              <w:rPr>
                <w:lang w:val="es-CR"/>
              </w:rPr>
            </w:pPr>
            <w:r w:rsidRPr="000776DC">
              <w:rPr>
                <w:lang w:val="es-CR"/>
              </w:rPr>
              <w:t xml:space="preserve">Definición de patrones arquitectónicos y de integración: Saga, CQRS selectivo, </w:t>
            </w:r>
            <w:proofErr w:type="spellStart"/>
            <w:r w:rsidRPr="000776DC">
              <w:rPr>
                <w:lang w:val="es-CR"/>
              </w:rPr>
              <w:t>Transactional</w:t>
            </w:r>
            <w:proofErr w:type="spellEnd"/>
            <w:r w:rsidRPr="000776DC">
              <w:rPr>
                <w:lang w:val="es-CR"/>
              </w:rPr>
              <w:t xml:space="preserve"> </w:t>
            </w:r>
            <w:proofErr w:type="spellStart"/>
            <w:r w:rsidRPr="000776DC">
              <w:rPr>
                <w:lang w:val="es-CR"/>
              </w:rPr>
              <w:t>Outbox</w:t>
            </w:r>
            <w:proofErr w:type="spellEnd"/>
            <w:r w:rsidRPr="000776DC">
              <w:rPr>
                <w:lang w:val="es-CR"/>
              </w:rPr>
              <w:t xml:space="preserve">, idempotencia, </w:t>
            </w:r>
            <w:proofErr w:type="spellStart"/>
            <w:r w:rsidRPr="000776DC">
              <w:rPr>
                <w:lang w:val="es-CR"/>
              </w:rPr>
              <w:t>caching</w:t>
            </w:r>
            <w:proofErr w:type="spellEnd"/>
            <w:r w:rsidRPr="000776DC">
              <w:rPr>
                <w:lang w:val="es-CR"/>
              </w:rPr>
              <w:t>, resiliencia y operación offline.</w:t>
            </w:r>
          </w:p>
        </w:tc>
        <w:tc>
          <w:tcPr>
            <w:tcW w:w="1930" w:type="dxa"/>
          </w:tcPr>
          <w:p w14:paraId="63FA21D4" w14:textId="56A39F54" w:rsidR="000776DC" w:rsidRDefault="000776DC" w:rsidP="000776DC">
            <w:pPr>
              <w:spacing w:after="0"/>
              <w:cnfStyle w:val="000000000000" w:firstRow="0" w:lastRow="0" w:firstColumn="0" w:lastColumn="0" w:oddVBand="0" w:evenVBand="0" w:oddHBand="0" w:evenHBand="0" w:firstRowFirstColumn="0" w:firstRowLastColumn="0" w:lastRowFirstColumn="0" w:lastRowLastColumn="0"/>
              <w:rPr>
                <w:lang w:val="es-CR"/>
              </w:rPr>
            </w:pPr>
            <w:r w:rsidRPr="000776DC">
              <w:rPr>
                <w:lang w:val="es-CR"/>
              </w:rPr>
              <w:t>Capítulo 8</w:t>
            </w:r>
          </w:p>
        </w:tc>
      </w:tr>
    </w:tbl>
    <w:p w14:paraId="1CAA1029" w14:textId="77777777" w:rsidR="007C779C" w:rsidRPr="003423AA" w:rsidRDefault="00D61DCA">
      <w:pPr>
        <w:rPr>
          <w:lang w:val="es-CR"/>
        </w:rPr>
      </w:pPr>
      <w:r w:rsidRPr="003423AA">
        <w:rPr>
          <w:lang w:val="es-CR"/>
        </w:rPr>
        <w:br w:type="page"/>
      </w:r>
    </w:p>
    <w:p w14:paraId="29EC140F" w14:textId="31E643B2" w:rsidR="00F5337B" w:rsidRPr="00F5337B" w:rsidRDefault="00F5337B" w:rsidP="00F5337B">
      <w:pPr>
        <w:spacing w:after="200" w:line="276" w:lineRule="auto"/>
        <w:rPr>
          <w:lang w:val="es-CR"/>
        </w:rPr>
      </w:pPr>
      <w:proofErr w:type="spellStart"/>
      <w:r>
        <w:rPr>
          <w:color w:val="0F4761"/>
          <w:sz w:val="36"/>
          <w:szCs w:val="36"/>
        </w:rPr>
        <w:lastRenderedPageBreak/>
        <w:t>Índice</w:t>
      </w:r>
      <w:proofErr w:type="spellEnd"/>
    </w:p>
    <w:p w14:paraId="60CA428A" w14:textId="77777777" w:rsidR="00F5337B" w:rsidRDefault="00F5337B" w:rsidP="00F5337B"/>
    <w:sdt>
      <w:sdtPr>
        <w:rPr>
          <w:rFonts w:ascii="Aptos" w:eastAsia="Aptos" w:hAnsi="Aptos" w:cstheme="minorBidi"/>
          <w:b w:val="0"/>
          <w:bCs w:val="0"/>
          <w:color w:val="auto"/>
          <w:sz w:val="21"/>
          <w:szCs w:val="22"/>
          <w:lang w:val="es-ES"/>
        </w:rPr>
        <w:id w:val="1959603874"/>
        <w:docPartObj>
          <w:docPartGallery w:val="Table of Contents"/>
          <w:docPartUnique/>
        </w:docPartObj>
      </w:sdtPr>
      <w:sdtEndPr/>
      <w:sdtContent>
        <w:p w14:paraId="45B84907" w14:textId="42CFD68E" w:rsidR="0008591D" w:rsidRDefault="0008591D">
          <w:pPr>
            <w:pStyle w:val="TOCHeading"/>
          </w:pPr>
          <w:r>
            <w:rPr>
              <w:lang w:val="es-ES"/>
            </w:rPr>
            <w:t>Tabla de contenido</w:t>
          </w:r>
        </w:p>
        <w:p w14:paraId="589940AC" w14:textId="4B8061DB" w:rsidR="001E4AF7" w:rsidRDefault="0008591D">
          <w:pPr>
            <w:pStyle w:val="TOC1"/>
            <w:tabs>
              <w:tab w:val="right" w:leader="dot" w:pos="9638"/>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35473458" w:history="1">
            <w:r w:rsidR="001E4AF7" w:rsidRPr="0036697C">
              <w:rPr>
                <w:rStyle w:val="Hyperlink"/>
                <w:noProof/>
                <w:lang w:val="es-CR"/>
              </w:rPr>
              <w:t>Bitácora de Cambios</w:t>
            </w:r>
            <w:r w:rsidR="001E4AF7">
              <w:rPr>
                <w:noProof/>
                <w:webHidden/>
              </w:rPr>
              <w:tab/>
            </w:r>
            <w:r w:rsidR="001E4AF7">
              <w:rPr>
                <w:noProof/>
                <w:webHidden/>
              </w:rPr>
              <w:fldChar w:fldCharType="begin"/>
            </w:r>
            <w:r w:rsidR="001E4AF7">
              <w:rPr>
                <w:noProof/>
                <w:webHidden/>
              </w:rPr>
              <w:instrText xml:space="preserve"> PAGEREF _Toc235473458 \h </w:instrText>
            </w:r>
            <w:r w:rsidR="001E4AF7">
              <w:rPr>
                <w:noProof/>
                <w:webHidden/>
              </w:rPr>
            </w:r>
            <w:r w:rsidR="001E4AF7">
              <w:rPr>
                <w:noProof/>
                <w:webHidden/>
              </w:rPr>
              <w:fldChar w:fldCharType="separate"/>
            </w:r>
            <w:r w:rsidR="001E4AF7">
              <w:rPr>
                <w:noProof/>
                <w:webHidden/>
              </w:rPr>
              <w:t>2</w:t>
            </w:r>
            <w:r w:rsidR="001E4AF7">
              <w:rPr>
                <w:noProof/>
                <w:webHidden/>
              </w:rPr>
              <w:fldChar w:fldCharType="end"/>
            </w:r>
          </w:hyperlink>
        </w:p>
        <w:p w14:paraId="0A52DCA8" w14:textId="3321E456" w:rsidR="001E4AF7" w:rsidRDefault="001E4AF7">
          <w:pPr>
            <w:pStyle w:val="TOC1"/>
            <w:tabs>
              <w:tab w:val="right" w:leader="dot" w:pos="9638"/>
            </w:tabs>
            <w:rPr>
              <w:rFonts w:asciiTheme="minorHAnsi" w:eastAsiaTheme="minorEastAsia" w:hAnsiTheme="minorHAnsi"/>
              <w:noProof/>
              <w:kern w:val="2"/>
              <w:sz w:val="24"/>
              <w:szCs w:val="24"/>
              <w14:ligatures w14:val="standardContextual"/>
            </w:rPr>
          </w:pPr>
          <w:hyperlink w:anchor="_Toc235473459" w:history="1">
            <w:r w:rsidRPr="0036697C">
              <w:rPr>
                <w:rStyle w:val="Hyperlink"/>
                <w:noProof/>
                <w:lang w:val="es-CR"/>
              </w:rPr>
              <w:t>1. Introducción y Objetivos</w:t>
            </w:r>
            <w:r>
              <w:rPr>
                <w:noProof/>
                <w:webHidden/>
              </w:rPr>
              <w:tab/>
            </w:r>
            <w:r>
              <w:rPr>
                <w:noProof/>
                <w:webHidden/>
              </w:rPr>
              <w:fldChar w:fldCharType="begin"/>
            </w:r>
            <w:r>
              <w:rPr>
                <w:noProof/>
                <w:webHidden/>
              </w:rPr>
              <w:instrText xml:space="preserve"> PAGEREF _Toc235473459 \h </w:instrText>
            </w:r>
            <w:r>
              <w:rPr>
                <w:noProof/>
                <w:webHidden/>
              </w:rPr>
            </w:r>
            <w:r>
              <w:rPr>
                <w:noProof/>
                <w:webHidden/>
              </w:rPr>
              <w:fldChar w:fldCharType="separate"/>
            </w:r>
            <w:r>
              <w:rPr>
                <w:noProof/>
                <w:webHidden/>
              </w:rPr>
              <w:t>5</w:t>
            </w:r>
            <w:r>
              <w:rPr>
                <w:noProof/>
                <w:webHidden/>
              </w:rPr>
              <w:fldChar w:fldCharType="end"/>
            </w:r>
          </w:hyperlink>
        </w:p>
        <w:p w14:paraId="27E7C82A" w14:textId="0AEF153F" w:rsidR="001E4AF7" w:rsidRDefault="001E4AF7">
          <w:pPr>
            <w:pStyle w:val="TOC2"/>
            <w:tabs>
              <w:tab w:val="right" w:leader="dot" w:pos="9638"/>
            </w:tabs>
            <w:rPr>
              <w:rFonts w:asciiTheme="minorHAnsi" w:eastAsiaTheme="minorEastAsia" w:hAnsiTheme="minorHAnsi"/>
              <w:noProof/>
              <w:kern w:val="2"/>
              <w:sz w:val="24"/>
              <w:szCs w:val="24"/>
              <w14:ligatures w14:val="standardContextual"/>
            </w:rPr>
          </w:pPr>
          <w:hyperlink w:anchor="_Toc235473460" w:history="1">
            <w:r w:rsidRPr="0036697C">
              <w:rPr>
                <w:rStyle w:val="Hyperlink"/>
                <w:noProof/>
                <w:lang w:val="es-CR"/>
              </w:rPr>
              <w:t>1.1 Resumen de requisitos</w:t>
            </w:r>
            <w:r>
              <w:rPr>
                <w:noProof/>
                <w:webHidden/>
              </w:rPr>
              <w:tab/>
            </w:r>
            <w:r>
              <w:rPr>
                <w:noProof/>
                <w:webHidden/>
              </w:rPr>
              <w:fldChar w:fldCharType="begin"/>
            </w:r>
            <w:r>
              <w:rPr>
                <w:noProof/>
                <w:webHidden/>
              </w:rPr>
              <w:instrText xml:space="preserve"> PAGEREF _Toc235473460 \h </w:instrText>
            </w:r>
            <w:r>
              <w:rPr>
                <w:noProof/>
                <w:webHidden/>
              </w:rPr>
            </w:r>
            <w:r>
              <w:rPr>
                <w:noProof/>
                <w:webHidden/>
              </w:rPr>
              <w:fldChar w:fldCharType="separate"/>
            </w:r>
            <w:r>
              <w:rPr>
                <w:noProof/>
                <w:webHidden/>
              </w:rPr>
              <w:t>5</w:t>
            </w:r>
            <w:r>
              <w:rPr>
                <w:noProof/>
                <w:webHidden/>
              </w:rPr>
              <w:fldChar w:fldCharType="end"/>
            </w:r>
          </w:hyperlink>
        </w:p>
        <w:p w14:paraId="01F6B067" w14:textId="7F0F6E72" w:rsidR="001E4AF7" w:rsidRDefault="001E4AF7">
          <w:pPr>
            <w:pStyle w:val="TOC2"/>
            <w:tabs>
              <w:tab w:val="right" w:leader="dot" w:pos="9638"/>
            </w:tabs>
            <w:rPr>
              <w:rFonts w:asciiTheme="minorHAnsi" w:eastAsiaTheme="minorEastAsia" w:hAnsiTheme="minorHAnsi"/>
              <w:noProof/>
              <w:kern w:val="2"/>
              <w:sz w:val="24"/>
              <w:szCs w:val="24"/>
              <w14:ligatures w14:val="standardContextual"/>
            </w:rPr>
          </w:pPr>
          <w:hyperlink w:anchor="_Toc235473461" w:history="1">
            <w:r w:rsidRPr="0036697C">
              <w:rPr>
                <w:rStyle w:val="Hyperlink"/>
                <w:noProof/>
                <w:lang w:val="es-CR"/>
              </w:rPr>
              <w:t>1.2 Objetivos de calidad principales</w:t>
            </w:r>
            <w:r>
              <w:rPr>
                <w:noProof/>
                <w:webHidden/>
              </w:rPr>
              <w:tab/>
            </w:r>
            <w:r>
              <w:rPr>
                <w:noProof/>
                <w:webHidden/>
              </w:rPr>
              <w:fldChar w:fldCharType="begin"/>
            </w:r>
            <w:r>
              <w:rPr>
                <w:noProof/>
                <w:webHidden/>
              </w:rPr>
              <w:instrText xml:space="preserve"> PAGEREF _Toc235473461 \h </w:instrText>
            </w:r>
            <w:r>
              <w:rPr>
                <w:noProof/>
                <w:webHidden/>
              </w:rPr>
            </w:r>
            <w:r>
              <w:rPr>
                <w:noProof/>
                <w:webHidden/>
              </w:rPr>
              <w:fldChar w:fldCharType="separate"/>
            </w:r>
            <w:r>
              <w:rPr>
                <w:noProof/>
                <w:webHidden/>
              </w:rPr>
              <w:t>5</w:t>
            </w:r>
            <w:r>
              <w:rPr>
                <w:noProof/>
                <w:webHidden/>
              </w:rPr>
              <w:fldChar w:fldCharType="end"/>
            </w:r>
          </w:hyperlink>
        </w:p>
        <w:p w14:paraId="6FDA1B48" w14:textId="238C74B4" w:rsidR="001E4AF7" w:rsidRDefault="001E4AF7">
          <w:pPr>
            <w:pStyle w:val="TOC2"/>
            <w:tabs>
              <w:tab w:val="right" w:leader="dot" w:pos="9638"/>
            </w:tabs>
            <w:rPr>
              <w:rFonts w:asciiTheme="minorHAnsi" w:eastAsiaTheme="minorEastAsia" w:hAnsiTheme="minorHAnsi"/>
              <w:noProof/>
              <w:kern w:val="2"/>
              <w:sz w:val="24"/>
              <w:szCs w:val="24"/>
              <w14:ligatures w14:val="standardContextual"/>
            </w:rPr>
          </w:pPr>
          <w:hyperlink w:anchor="_Toc235473462" w:history="1">
            <w:r w:rsidRPr="0036697C">
              <w:rPr>
                <w:rStyle w:val="Hyperlink"/>
                <w:noProof/>
                <w:lang w:val="es-CR"/>
              </w:rPr>
              <w:t>1.3 Stakeholders principales</w:t>
            </w:r>
            <w:r>
              <w:rPr>
                <w:noProof/>
                <w:webHidden/>
              </w:rPr>
              <w:tab/>
            </w:r>
            <w:r>
              <w:rPr>
                <w:noProof/>
                <w:webHidden/>
              </w:rPr>
              <w:fldChar w:fldCharType="begin"/>
            </w:r>
            <w:r>
              <w:rPr>
                <w:noProof/>
                <w:webHidden/>
              </w:rPr>
              <w:instrText xml:space="preserve"> PAGEREF _Toc235473462 \h </w:instrText>
            </w:r>
            <w:r>
              <w:rPr>
                <w:noProof/>
                <w:webHidden/>
              </w:rPr>
            </w:r>
            <w:r>
              <w:rPr>
                <w:noProof/>
                <w:webHidden/>
              </w:rPr>
              <w:fldChar w:fldCharType="separate"/>
            </w:r>
            <w:r>
              <w:rPr>
                <w:noProof/>
                <w:webHidden/>
              </w:rPr>
              <w:t>5</w:t>
            </w:r>
            <w:r>
              <w:rPr>
                <w:noProof/>
                <w:webHidden/>
              </w:rPr>
              <w:fldChar w:fldCharType="end"/>
            </w:r>
          </w:hyperlink>
        </w:p>
        <w:p w14:paraId="1D559E62" w14:textId="07911235" w:rsidR="001E4AF7" w:rsidRDefault="001E4AF7">
          <w:pPr>
            <w:pStyle w:val="TOC1"/>
            <w:tabs>
              <w:tab w:val="right" w:leader="dot" w:pos="9638"/>
            </w:tabs>
            <w:rPr>
              <w:rFonts w:asciiTheme="minorHAnsi" w:eastAsiaTheme="minorEastAsia" w:hAnsiTheme="minorHAnsi"/>
              <w:noProof/>
              <w:kern w:val="2"/>
              <w:sz w:val="24"/>
              <w:szCs w:val="24"/>
              <w14:ligatures w14:val="standardContextual"/>
            </w:rPr>
          </w:pPr>
          <w:hyperlink w:anchor="_Toc235473463" w:history="1">
            <w:r w:rsidRPr="0036697C">
              <w:rPr>
                <w:rStyle w:val="Hyperlink"/>
                <w:noProof/>
                <w:lang w:val="es-CR"/>
              </w:rPr>
              <w:t>2. Restricciones</w:t>
            </w:r>
            <w:r>
              <w:rPr>
                <w:noProof/>
                <w:webHidden/>
              </w:rPr>
              <w:tab/>
            </w:r>
            <w:r>
              <w:rPr>
                <w:noProof/>
                <w:webHidden/>
              </w:rPr>
              <w:fldChar w:fldCharType="begin"/>
            </w:r>
            <w:r>
              <w:rPr>
                <w:noProof/>
                <w:webHidden/>
              </w:rPr>
              <w:instrText xml:space="preserve"> PAGEREF _Toc235473463 \h </w:instrText>
            </w:r>
            <w:r>
              <w:rPr>
                <w:noProof/>
                <w:webHidden/>
              </w:rPr>
            </w:r>
            <w:r>
              <w:rPr>
                <w:noProof/>
                <w:webHidden/>
              </w:rPr>
              <w:fldChar w:fldCharType="separate"/>
            </w:r>
            <w:r>
              <w:rPr>
                <w:noProof/>
                <w:webHidden/>
              </w:rPr>
              <w:t>6</w:t>
            </w:r>
            <w:r>
              <w:rPr>
                <w:noProof/>
                <w:webHidden/>
              </w:rPr>
              <w:fldChar w:fldCharType="end"/>
            </w:r>
          </w:hyperlink>
        </w:p>
        <w:p w14:paraId="78A9DE81" w14:textId="797401A6" w:rsidR="001E4AF7" w:rsidRDefault="001E4AF7">
          <w:pPr>
            <w:pStyle w:val="TOC1"/>
            <w:tabs>
              <w:tab w:val="right" w:leader="dot" w:pos="9638"/>
            </w:tabs>
            <w:rPr>
              <w:rFonts w:asciiTheme="minorHAnsi" w:eastAsiaTheme="minorEastAsia" w:hAnsiTheme="minorHAnsi"/>
              <w:noProof/>
              <w:kern w:val="2"/>
              <w:sz w:val="24"/>
              <w:szCs w:val="24"/>
              <w14:ligatures w14:val="standardContextual"/>
            </w:rPr>
          </w:pPr>
          <w:hyperlink w:anchor="_Toc235473464" w:history="1">
            <w:r w:rsidRPr="0036697C">
              <w:rPr>
                <w:rStyle w:val="Hyperlink"/>
                <w:noProof/>
                <w:lang w:val="es-CR"/>
              </w:rPr>
              <w:t>3. Contexto y Alcance</w:t>
            </w:r>
            <w:r>
              <w:rPr>
                <w:noProof/>
                <w:webHidden/>
              </w:rPr>
              <w:tab/>
            </w:r>
            <w:r>
              <w:rPr>
                <w:noProof/>
                <w:webHidden/>
              </w:rPr>
              <w:fldChar w:fldCharType="begin"/>
            </w:r>
            <w:r>
              <w:rPr>
                <w:noProof/>
                <w:webHidden/>
              </w:rPr>
              <w:instrText xml:space="preserve"> PAGEREF _Toc235473464 \h </w:instrText>
            </w:r>
            <w:r>
              <w:rPr>
                <w:noProof/>
                <w:webHidden/>
              </w:rPr>
            </w:r>
            <w:r>
              <w:rPr>
                <w:noProof/>
                <w:webHidden/>
              </w:rPr>
              <w:fldChar w:fldCharType="separate"/>
            </w:r>
            <w:r>
              <w:rPr>
                <w:noProof/>
                <w:webHidden/>
              </w:rPr>
              <w:t>6</w:t>
            </w:r>
            <w:r>
              <w:rPr>
                <w:noProof/>
                <w:webHidden/>
              </w:rPr>
              <w:fldChar w:fldCharType="end"/>
            </w:r>
          </w:hyperlink>
        </w:p>
        <w:p w14:paraId="27C9F0F4" w14:textId="54E0ADF9" w:rsidR="001E4AF7" w:rsidRDefault="001E4AF7">
          <w:pPr>
            <w:pStyle w:val="TOC2"/>
            <w:tabs>
              <w:tab w:val="right" w:leader="dot" w:pos="9638"/>
            </w:tabs>
            <w:rPr>
              <w:rFonts w:asciiTheme="minorHAnsi" w:eastAsiaTheme="minorEastAsia" w:hAnsiTheme="minorHAnsi"/>
              <w:noProof/>
              <w:kern w:val="2"/>
              <w:sz w:val="24"/>
              <w:szCs w:val="24"/>
              <w14:ligatures w14:val="standardContextual"/>
            </w:rPr>
          </w:pPr>
          <w:hyperlink w:anchor="_Toc235473465" w:history="1">
            <w:r w:rsidRPr="0036697C">
              <w:rPr>
                <w:rStyle w:val="Hyperlink"/>
                <w:noProof/>
                <w:lang w:val="es-CR"/>
              </w:rPr>
              <w:t>3.1 Contexto de negocio</w:t>
            </w:r>
            <w:r>
              <w:rPr>
                <w:noProof/>
                <w:webHidden/>
              </w:rPr>
              <w:tab/>
            </w:r>
            <w:r>
              <w:rPr>
                <w:noProof/>
                <w:webHidden/>
              </w:rPr>
              <w:fldChar w:fldCharType="begin"/>
            </w:r>
            <w:r>
              <w:rPr>
                <w:noProof/>
                <w:webHidden/>
              </w:rPr>
              <w:instrText xml:space="preserve"> PAGEREF _Toc235473465 \h </w:instrText>
            </w:r>
            <w:r>
              <w:rPr>
                <w:noProof/>
                <w:webHidden/>
              </w:rPr>
            </w:r>
            <w:r>
              <w:rPr>
                <w:noProof/>
                <w:webHidden/>
              </w:rPr>
              <w:fldChar w:fldCharType="separate"/>
            </w:r>
            <w:r>
              <w:rPr>
                <w:noProof/>
                <w:webHidden/>
              </w:rPr>
              <w:t>6</w:t>
            </w:r>
            <w:r>
              <w:rPr>
                <w:noProof/>
                <w:webHidden/>
              </w:rPr>
              <w:fldChar w:fldCharType="end"/>
            </w:r>
          </w:hyperlink>
        </w:p>
        <w:p w14:paraId="092D7E4F" w14:textId="06FBBD49" w:rsidR="001E4AF7" w:rsidRDefault="001E4AF7">
          <w:pPr>
            <w:pStyle w:val="TOC3"/>
            <w:tabs>
              <w:tab w:val="right" w:leader="dot" w:pos="9638"/>
            </w:tabs>
            <w:rPr>
              <w:rFonts w:asciiTheme="minorHAnsi" w:eastAsiaTheme="minorEastAsia" w:hAnsiTheme="minorHAnsi"/>
              <w:noProof/>
              <w:kern w:val="2"/>
              <w:sz w:val="24"/>
              <w:szCs w:val="24"/>
              <w14:ligatures w14:val="standardContextual"/>
            </w:rPr>
          </w:pPr>
          <w:hyperlink w:anchor="_Toc235473466" w:history="1">
            <w:r w:rsidRPr="0036697C">
              <w:rPr>
                <w:rStyle w:val="Hyperlink"/>
                <w:noProof/>
                <w:lang w:val="es-CR"/>
              </w:rPr>
              <w:t>3.1.1 Descripción</w:t>
            </w:r>
            <w:r>
              <w:rPr>
                <w:noProof/>
                <w:webHidden/>
              </w:rPr>
              <w:tab/>
            </w:r>
            <w:r>
              <w:rPr>
                <w:noProof/>
                <w:webHidden/>
              </w:rPr>
              <w:fldChar w:fldCharType="begin"/>
            </w:r>
            <w:r>
              <w:rPr>
                <w:noProof/>
                <w:webHidden/>
              </w:rPr>
              <w:instrText xml:space="preserve"> PAGEREF _Toc235473466 \h </w:instrText>
            </w:r>
            <w:r>
              <w:rPr>
                <w:noProof/>
                <w:webHidden/>
              </w:rPr>
            </w:r>
            <w:r>
              <w:rPr>
                <w:noProof/>
                <w:webHidden/>
              </w:rPr>
              <w:fldChar w:fldCharType="separate"/>
            </w:r>
            <w:r>
              <w:rPr>
                <w:noProof/>
                <w:webHidden/>
              </w:rPr>
              <w:t>6</w:t>
            </w:r>
            <w:r>
              <w:rPr>
                <w:noProof/>
                <w:webHidden/>
              </w:rPr>
              <w:fldChar w:fldCharType="end"/>
            </w:r>
          </w:hyperlink>
        </w:p>
        <w:p w14:paraId="315362FC" w14:textId="4B74039B" w:rsidR="001E4AF7" w:rsidRDefault="001E4AF7">
          <w:pPr>
            <w:pStyle w:val="TOC3"/>
            <w:tabs>
              <w:tab w:val="right" w:leader="dot" w:pos="9638"/>
            </w:tabs>
            <w:rPr>
              <w:rFonts w:asciiTheme="minorHAnsi" w:eastAsiaTheme="minorEastAsia" w:hAnsiTheme="minorHAnsi"/>
              <w:noProof/>
              <w:kern w:val="2"/>
              <w:sz w:val="24"/>
              <w:szCs w:val="24"/>
              <w14:ligatures w14:val="standardContextual"/>
            </w:rPr>
          </w:pPr>
          <w:hyperlink w:anchor="_Toc235473467" w:history="1">
            <w:r w:rsidRPr="0036697C">
              <w:rPr>
                <w:rStyle w:val="Hyperlink"/>
                <w:noProof/>
                <w:lang w:val="es-CR"/>
              </w:rPr>
              <w:t>3.1.2 Actores y Sistemas Externos</w:t>
            </w:r>
            <w:r>
              <w:rPr>
                <w:noProof/>
                <w:webHidden/>
              </w:rPr>
              <w:tab/>
            </w:r>
            <w:r>
              <w:rPr>
                <w:noProof/>
                <w:webHidden/>
              </w:rPr>
              <w:fldChar w:fldCharType="begin"/>
            </w:r>
            <w:r>
              <w:rPr>
                <w:noProof/>
                <w:webHidden/>
              </w:rPr>
              <w:instrText xml:space="preserve"> PAGEREF _Toc235473467 \h </w:instrText>
            </w:r>
            <w:r>
              <w:rPr>
                <w:noProof/>
                <w:webHidden/>
              </w:rPr>
            </w:r>
            <w:r>
              <w:rPr>
                <w:noProof/>
                <w:webHidden/>
              </w:rPr>
              <w:fldChar w:fldCharType="separate"/>
            </w:r>
            <w:r>
              <w:rPr>
                <w:noProof/>
                <w:webHidden/>
              </w:rPr>
              <w:t>7</w:t>
            </w:r>
            <w:r>
              <w:rPr>
                <w:noProof/>
                <w:webHidden/>
              </w:rPr>
              <w:fldChar w:fldCharType="end"/>
            </w:r>
          </w:hyperlink>
        </w:p>
        <w:p w14:paraId="67091F8F" w14:textId="735C3A83" w:rsidR="001E4AF7" w:rsidRDefault="001E4AF7">
          <w:pPr>
            <w:pStyle w:val="TOC3"/>
            <w:tabs>
              <w:tab w:val="right" w:leader="dot" w:pos="9638"/>
            </w:tabs>
            <w:rPr>
              <w:rFonts w:asciiTheme="minorHAnsi" w:eastAsiaTheme="minorEastAsia" w:hAnsiTheme="minorHAnsi"/>
              <w:noProof/>
              <w:kern w:val="2"/>
              <w:sz w:val="24"/>
              <w:szCs w:val="24"/>
              <w14:ligatures w14:val="standardContextual"/>
            </w:rPr>
          </w:pPr>
          <w:hyperlink w:anchor="_Toc235473468" w:history="1">
            <w:r w:rsidRPr="0036697C">
              <w:rPr>
                <w:rStyle w:val="Hyperlink"/>
                <w:noProof/>
              </w:rPr>
              <w:t>3.1.3 Diagrama C4 Nivel 1</w:t>
            </w:r>
            <w:r>
              <w:rPr>
                <w:noProof/>
                <w:webHidden/>
              </w:rPr>
              <w:tab/>
            </w:r>
            <w:r>
              <w:rPr>
                <w:noProof/>
                <w:webHidden/>
              </w:rPr>
              <w:fldChar w:fldCharType="begin"/>
            </w:r>
            <w:r>
              <w:rPr>
                <w:noProof/>
                <w:webHidden/>
              </w:rPr>
              <w:instrText xml:space="preserve"> PAGEREF _Toc235473468 \h </w:instrText>
            </w:r>
            <w:r>
              <w:rPr>
                <w:noProof/>
                <w:webHidden/>
              </w:rPr>
            </w:r>
            <w:r>
              <w:rPr>
                <w:noProof/>
                <w:webHidden/>
              </w:rPr>
              <w:fldChar w:fldCharType="separate"/>
            </w:r>
            <w:r>
              <w:rPr>
                <w:noProof/>
                <w:webHidden/>
              </w:rPr>
              <w:t>8</w:t>
            </w:r>
            <w:r>
              <w:rPr>
                <w:noProof/>
                <w:webHidden/>
              </w:rPr>
              <w:fldChar w:fldCharType="end"/>
            </w:r>
          </w:hyperlink>
        </w:p>
        <w:p w14:paraId="640C8BC3" w14:textId="3BEB3E28" w:rsidR="001E4AF7" w:rsidRDefault="001E4AF7">
          <w:pPr>
            <w:pStyle w:val="TOC3"/>
            <w:tabs>
              <w:tab w:val="right" w:leader="dot" w:pos="9638"/>
            </w:tabs>
            <w:rPr>
              <w:rFonts w:asciiTheme="minorHAnsi" w:eastAsiaTheme="minorEastAsia" w:hAnsiTheme="minorHAnsi"/>
              <w:noProof/>
              <w:kern w:val="2"/>
              <w:sz w:val="24"/>
              <w:szCs w:val="24"/>
              <w14:ligatures w14:val="standardContextual"/>
            </w:rPr>
          </w:pPr>
          <w:hyperlink w:anchor="_Toc235473469" w:history="1">
            <w:r w:rsidRPr="0036697C">
              <w:rPr>
                <w:rStyle w:val="Hyperlink"/>
                <w:noProof/>
                <w:lang w:val="es-CR"/>
              </w:rPr>
              <w:t>3.1.4 Análisis</w:t>
            </w:r>
            <w:r>
              <w:rPr>
                <w:noProof/>
                <w:webHidden/>
              </w:rPr>
              <w:tab/>
            </w:r>
            <w:r>
              <w:rPr>
                <w:noProof/>
                <w:webHidden/>
              </w:rPr>
              <w:fldChar w:fldCharType="begin"/>
            </w:r>
            <w:r>
              <w:rPr>
                <w:noProof/>
                <w:webHidden/>
              </w:rPr>
              <w:instrText xml:space="preserve"> PAGEREF _Toc235473469 \h </w:instrText>
            </w:r>
            <w:r>
              <w:rPr>
                <w:noProof/>
                <w:webHidden/>
              </w:rPr>
            </w:r>
            <w:r>
              <w:rPr>
                <w:noProof/>
                <w:webHidden/>
              </w:rPr>
              <w:fldChar w:fldCharType="separate"/>
            </w:r>
            <w:r>
              <w:rPr>
                <w:noProof/>
                <w:webHidden/>
              </w:rPr>
              <w:t>8</w:t>
            </w:r>
            <w:r>
              <w:rPr>
                <w:noProof/>
                <w:webHidden/>
              </w:rPr>
              <w:fldChar w:fldCharType="end"/>
            </w:r>
          </w:hyperlink>
        </w:p>
        <w:p w14:paraId="505A975F" w14:textId="33D6FE37" w:rsidR="001E4AF7" w:rsidRDefault="001E4AF7">
          <w:pPr>
            <w:pStyle w:val="TOC2"/>
            <w:tabs>
              <w:tab w:val="right" w:leader="dot" w:pos="9638"/>
            </w:tabs>
            <w:rPr>
              <w:rFonts w:asciiTheme="minorHAnsi" w:eastAsiaTheme="minorEastAsia" w:hAnsiTheme="minorHAnsi"/>
              <w:noProof/>
              <w:kern w:val="2"/>
              <w:sz w:val="24"/>
              <w:szCs w:val="24"/>
              <w14:ligatures w14:val="standardContextual"/>
            </w:rPr>
          </w:pPr>
          <w:hyperlink w:anchor="_Toc235473470" w:history="1">
            <w:r w:rsidRPr="0036697C">
              <w:rPr>
                <w:rStyle w:val="Hyperlink"/>
                <w:noProof/>
                <w:lang w:val="es-CR"/>
              </w:rPr>
              <w:t>3.2 Contexto técnico</w:t>
            </w:r>
            <w:r>
              <w:rPr>
                <w:noProof/>
                <w:webHidden/>
              </w:rPr>
              <w:tab/>
            </w:r>
            <w:r>
              <w:rPr>
                <w:noProof/>
                <w:webHidden/>
              </w:rPr>
              <w:fldChar w:fldCharType="begin"/>
            </w:r>
            <w:r>
              <w:rPr>
                <w:noProof/>
                <w:webHidden/>
              </w:rPr>
              <w:instrText xml:space="preserve"> PAGEREF _Toc235473470 \h </w:instrText>
            </w:r>
            <w:r>
              <w:rPr>
                <w:noProof/>
                <w:webHidden/>
              </w:rPr>
            </w:r>
            <w:r>
              <w:rPr>
                <w:noProof/>
                <w:webHidden/>
              </w:rPr>
              <w:fldChar w:fldCharType="separate"/>
            </w:r>
            <w:r>
              <w:rPr>
                <w:noProof/>
                <w:webHidden/>
              </w:rPr>
              <w:t>9</w:t>
            </w:r>
            <w:r>
              <w:rPr>
                <w:noProof/>
                <w:webHidden/>
              </w:rPr>
              <w:fldChar w:fldCharType="end"/>
            </w:r>
          </w:hyperlink>
        </w:p>
        <w:p w14:paraId="3E6E080E" w14:textId="02007990" w:rsidR="001E4AF7" w:rsidRDefault="001E4AF7">
          <w:pPr>
            <w:pStyle w:val="TOC1"/>
            <w:tabs>
              <w:tab w:val="right" w:leader="dot" w:pos="9638"/>
            </w:tabs>
            <w:rPr>
              <w:rFonts w:asciiTheme="minorHAnsi" w:eastAsiaTheme="minorEastAsia" w:hAnsiTheme="minorHAnsi"/>
              <w:noProof/>
              <w:kern w:val="2"/>
              <w:sz w:val="24"/>
              <w:szCs w:val="24"/>
              <w14:ligatures w14:val="standardContextual"/>
            </w:rPr>
          </w:pPr>
          <w:hyperlink w:anchor="_Toc235473471" w:history="1">
            <w:r w:rsidRPr="0036697C">
              <w:rPr>
                <w:rStyle w:val="Hyperlink"/>
                <w:noProof/>
                <w:lang w:val="es-CR"/>
              </w:rPr>
              <w:t>4. Estrategia de Solución</w:t>
            </w:r>
            <w:r>
              <w:rPr>
                <w:noProof/>
                <w:webHidden/>
              </w:rPr>
              <w:tab/>
            </w:r>
            <w:r>
              <w:rPr>
                <w:noProof/>
                <w:webHidden/>
              </w:rPr>
              <w:fldChar w:fldCharType="begin"/>
            </w:r>
            <w:r>
              <w:rPr>
                <w:noProof/>
                <w:webHidden/>
              </w:rPr>
              <w:instrText xml:space="preserve"> PAGEREF _Toc235473471 \h </w:instrText>
            </w:r>
            <w:r>
              <w:rPr>
                <w:noProof/>
                <w:webHidden/>
              </w:rPr>
            </w:r>
            <w:r>
              <w:rPr>
                <w:noProof/>
                <w:webHidden/>
              </w:rPr>
              <w:fldChar w:fldCharType="separate"/>
            </w:r>
            <w:r>
              <w:rPr>
                <w:noProof/>
                <w:webHidden/>
              </w:rPr>
              <w:t>10</w:t>
            </w:r>
            <w:r>
              <w:rPr>
                <w:noProof/>
                <w:webHidden/>
              </w:rPr>
              <w:fldChar w:fldCharType="end"/>
            </w:r>
          </w:hyperlink>
        </w:p>
        <w:p w14:paraId="1E37D42F" w14:textId="3CCC265D" w:rsidR="001E4AF7" w:rsidRDefault="001E4AF7">
          <w:pPr>
            <w:pStyle w:val="TOC2"/>
            <w:tabs>
              <w:tab w:val="right" w:leader="dot" w:pos="9638"/>
            </w:tabs>
            <w:rPr>
              <w:rFonts w:asciiTheme="minorHAnsi" w:eastAsiaTheme="minorEastAsia" w:hAnsiTheme="minorHAnsi"/>
              <w:noProof/>
              <w:kern w:val="2"/>
              <w:sz w:val="24"/>
              <w:szCs w:val="24"/>
              <w14:ligatures w14:val="standardContextual"/>
            </w:rPr>
          </w:pPr>
          <w:hyperlink w:anchor="_Toc235473472" w:history="1">
            <w:r w:rsidRPr="0036697C">
              <w:rPr>
                <w:rStyle w:val="Hyperlink"/>
                <w:noProof/>
                <w:lang w:val="es-CR"/>
              </w:rPr>
              <w:t>4.1 Estilo arquitectónico macro seleccionado</w:t>
            </w:r>
            <w:r>
              <w:rPr>
                <w:noProof/>
                <w:webHidden/>
              </w:rPr>
              <w:tab/>
            </w:r>
            <w:r>
              <w:rPr>
                <w:noProof/>
                <w:webHidden/>
              </w:rPr>
              <w:fldChar w:fldCharType="begin"/>
            </w:r>
            <w:r>
              <w:rPr>
                <w:noProof/>
                <w:webHidden/>
              </w:rPr>
              <w:instrText xml:space="preserve"> PAGEREF _Toc235473472 \h </w:instrText>
            </w:r>
            <w:r>
              <w:rPr>
                <w:noProof/>
                <w:webHidden/>
              </w:rPr>
            </w:r>
            <w:r>
              <w:rPr>
                <w:noProof/>
                <w:webHidden/>
              </w:rPr>
              <w:fldChar w:fldCharType="separate"/>
            </w:r>
            <w:r>
              <w:rPr>
                <w:noProof/>
                <w:webHidden/>
              </w:rPr>
              <w:t>10</w:t>
            </w:r>
            <w:r>
              <w:rPr>
                <w:noProof/>
                <w:webHidden/>
              </w:rPr>
              <w:fldChar w:fldCharType="end"/>
            </w:r>
          </w:hyperlink>
        </w:p>
        <w:p w14:paraId="5ED3D368" w14:textId="3B8F2C7D" w:rsidR="001E4AF7" w:rsidRDefault="001E4AF7">
          <w:pPr>
            <w:pStyle w:val="TOC2"/>
            <w:tabs>
              <w:tab w:val="right" w:leader="dot" w:pos="9638"/>
            </w:tabs>
            <w:rPr>
              <w:rFonts w:asciiTheme="minorHAnsi" w:eastAsiaTheme="minorEastAsia" w:hAnsiTheme="minorHAnsi"/>
              <w:noProof/>
              <w:kern w:val="2"/>
              <w:sz w:val="24"/>
              <w:szCs w:val="24"/>
              <w14:ligatures w14:val="standardContextual"/>
            </w:rPr>
          </w:pPr>
          <w:hyperlink w:anchor="_Toc235473473" w:history="1">
            <w:r w:rsidRPr="0036697C">
              <w:rPr>
                <w:rStyle w:val="Hyperlink"/>
                <w:noProof/>
                <w:lang w:val="es-CR"/>
              </w:rPr>
              <w:t>4.2 Definición del estilo arquitectónico</w:t>
            </w:r>
            <w:r>
              <w:rPr>
                <w:noProof/>
                <w:webHidden/>
              </w:rPr>
              <w:tab/>
            </w:r>
            <w:r>
              <w:rPr>
                <w:noProof/>
                <w:webHidden/>
              </w:rPr>
              <w:fldChar w:fldCharType="begin"/>
            </w:r>
            <w:r>
              <w:rPr>
                <w:noProof/>
                <w:webHidden/>
              </w:rPr>
              <w:instrText xml:space="preserve"> PAGEREF _Toc235473473 \h </w:instrText>
            </w:r>
            <w:r>
              <w:rPr>
                <w:noProof/>
                <w:webHidden/>
              </w:rPr>
            </w:r>
            <w:r>
              <w:rPr>
                <w:noProof/>
                <w:webHidden/>
              </w:rPr>
              <w:fldChar w:fldCharType="separate"/>
            </w:r>
            <w:r>
              <w:rPr>
                <w:noProof/>
                <w:webHidden/>
              </w:rPr>
              <w:t>10</w:t>
            </w:r>
            <w:r>
              <w:rPr>
                <w:noProof/>
                <w:webHidden/>
              </w:rPr>
              <w:fldChar w:fldCharType="end"/>
            </w:r>
          </w:hyperlink>
        </w:p>
        <w:p w14:paraId="7F622FCB" w14:textId="6EF5288B" w:rsidR="001E4AF7" w:rsidRDefault="001E4AF7">
          <w:pPr>
            <w:pStyle w:val="TOC2"/>
            <w:tabs>
              <w:tab w:val="right" w:leader="dot" w:pos="9638"/>
            </w:tabs>
            <w:rPr>
              <w:rFonts w:asciiTheme="minorHAnsi" w:eastAsiaTheme="minorEastAsia" w:hAnsiTheme="minorHAnsi"/>
              <w:noProof/>
              <w:kern w:val="2"/>
              <w:sz w:val="24"/>
              <w:szCs w:val="24"/>
              <w14:ligatures w14:val="standardContextual"/>
            </w:rPr>
          </w:pPr>
          <w:hyperlink w:anchor="_Toc235473474" w:history="1">
            <w:r w:rsidRPr="0036697C">
              <w:rPr>
                <w:rStyle w:val="Hyperlink"/>
                <w:noProof/>
                <w:lang w:val="es-CR"/>
              </w:rPr>
              <w:t>4.3 Justificación de la selección</w:t>
            </w:r>
            <w:r>
              <w:rPr>
                <w:noProof/>
                <w:webHidden/>
              </w:rPr>
              <w:tab/>
            </w:r>
            <w:r>
              <w:rPr>
                <w:noProof/>
                <w:webHidden/>
              </w:rPr>
              <w:fldChar w:fldCharType="begin"/>
            </w:r>
            <w:r>
              <w:rPr>
                <w:noProof/>
                <w:webHidden/>
              </w:rPr>
              <w:instrText xml:space="preserve"> PAGEREF _Toc235473474 \h </w:instrText>
            </w:r>
            <w:r>
              <w:rPr>
                <w:noProof/>
                <w:webHidden/>
              </w:rPr>
            </w:r>
            <w:r>
              <w:rPr>
                <w:noProof/>
                <w:webHidden/>
              </w:rPr>
              <w:fldChar w:fldCharType="separate"/>
            </w:r>
            <w:r>
              <w:rPr>
                <w:noProof/>
                <w:webHidden/>
              </w:rPr>
              <w:t>11</w:t>
            </w:r>
            <w:r>
              <w:rPr>
                <w:noProof/>
                <w:webHidden/>
              </w:rPr>
              <w:fldChar w:fldCharType="end"/>
            </w:r>
          </w:hyperlink>
        </w:p>
        <w:p w14:paraId="74D077FA" w14:textId="6DD4B477" w:rsidR="001E4AF7" w:rsidRDefault="001E4AF7">
          <w:pPr>
            <w:pStyle w:val="TOC3"/>
            <w:tabs>
              <w:tab w:val="right" w:leader="dot" w:pos="9638"/>
            </w:tabs>
            <w:rPr>
              <w:rFonts w:asciiTheme="minorHAnsi" w:eastAsiaTheme="minorEastAsia" w:hAnsiTheme="minorHAnsi"/>
              <w:noProof/>
              <w:kern w:val="2"/>
              <w:sz w:val="24"/>
              <w:szCs w:val="24"/>
              <w14:ligatures w14:val="standardContextual"/>
            </w:rPr>
          </w:pPr>
          <w:hyperlink w:anchor="_Toc235473475" w:history="1">
            <w:r w:rsidRPr="0036697C">
              <w:rPr>
                <w:rStyle w:val="Hyperlink"/>
                <w:noProof/>
                <w:lang w:val="es-CR"/>
              </w:rPr>
              <w:t>4.3.1 Alineación con los módulos de negocio</w:t>
            </w:r>
            <w:r>
              <w:rPr>
                <w:noProof/>
                <w:webHidden/>
              </w:rPr>
              <w:tab/>
            </w:r>
            <w:r>
              <w:rPr>
                <w:noProof/>
                <w:webHidden/>
              </w:rPr>
              <w:fldChar w:fldCharType="begin"/>
            </w:r>
            <w:r>
              <w:rPr>
                <w:noProof/>
                <w:webHidden/>
              </w:rPr>
              <w:instrText xml:space="preserve"> PAGEREF _Toc235473475 \h </w:instrText>
            </w:r>
            <w:r>
              <w:rPr>
                <w:noProof/>
                <w:webHidden/>
              </w:rPr>
            </w:r>
            <w:r>
              <w:rPr>
                <w:noProof/>
                <w:webHidden/>
              </w:rPr>
              <w:fldChar w:fldCharType="separate"/>
            </w:r>
            <w:r>
              <w:rPr>
                <w:noProof/>
                <w:webHidden/>
              </w:rPr>
              <w:t>11</w:t>
            </w:r>
            <w:r>
              <w:rPr>
                <w:noProof/>
                <w:webHidden/>
              </w:rPr>
              <w:fldChar w:fldCharType="end"/>
            </w:r>
          </w:hyperlink>
        </w:p>
        <w:p w14:paraId="7C97AE1F" w14:textId="18C8D52D" w:rsidR="001E4AF7" w:rsidRDefault="001E4AF7">
          <w:pPr>
            <w:pStyle w:val="TOC3"/>
            <w:tabs>
              <w:tab w:val="right" w:leader="dot" w:pos="9638"/>
            </w:tabs>
            <w:rPr>
              <w:rFonts w:asciiTheme="minorHAnsi" w:eastAsiaTheme="minorEastAsia" w:hAnsiTheme="minorHAnsi"/>
              <w:noProof/>
              <w:kern w:val="2"/>
              <w:sz w:val="24"/>
              <w:szCs w:val="24"/>
              <w14:ligatures w14:val="standardContextual"/>
            </w:rPr>
          </w:pPr>
          <w:hyperlink w:anchor="_Toc235473476" w:history="1">
            <w:r w:rsidRPr="0036697C">
              <w:rPr>
                <w:rStyle w:val="Hyperlink"/>
                <w:noProof/>
                <w:lang w:val="es-CR"/>
              </w:rPr>
              <w:t>4.3.2 Alineación con el modelo SaaS multioperador</w:t>
            </w:r>
            <w:r>
              <w:rPr>
                <w:noProof/>
                <w:webHidden/>
              </w:rPr>
              <w:tab/>
            </w:r>
            <w:r>
              <w:rPr>
                <w:noProof/>
                <w:webHidden/>
              </w:rPr>
              <w:fldChar w:fldCharType="begin"/>
            </w:r>
            <w:r>
              <w:rPr>
                <w:noProof/>
                <w:webHidden/>
              </w:rPr>
              <w:instrText xml:space="preserve"> PAGEREF _Toc235473476 \h </w:instrText>
            </w:r>
            <w:r>
              <w:rPr>
                <w:noProof/>
                <w:webHidden/>
              </w:rPr>
            </w:r>
            <w:r>
              <w:rPr>
                <w:noProof/>
                <w:webHidden/>
              </w:rPr>
              <w:fldChar w:fldCharType="separate"/>
            </w:r>
            <w:r>
              <w:rPr>
                <w:noProof/>
                <w:webHidden/>
              </w:rPr>
              <w:t>11</w:t>
            </w:r>
            <w:r>
              <w:rPr>
                <w:noProof/>
                <w:webHidden/>
              </w:rPr>
              <w:fldChar w:fldCharType="end"/>
            </w:r>
          </w:hyperlink>
        </w:p>
        <w:p w14:paraId="61FFE8A6" w14:textId="7BE9C3B0" w:rsidR="001E4AF7" w:rsidRDefault="001E4AF7">
          <w:pPr>
            <w:pStyle w:val="TOC3"/>
            <w:tabs>
              <w:tab w:val="right" w:leader="dot" w:pos="9638"/>
            </w:tabs>
            <w:rPr>
              <w:rFonts w:asciiTheme="minorHAnsi" w:eastAsiaTheme="minorEastAsia" w:hAnsiTheme="minorHAnsi"/>
              <w:noProof/>
              <w:kern w:val="2"/>
              <w:sz w:val="24"/>
              <w:szCs w:val="24"/>
              <w14:ligatures w14:val="standardContextual"/>
            </w:rPr>
          </w:pPr>
          <w:hyperlink w:anchor="_Toc235473477" w:history="1">
            <w:r w:rsidRPr="0036697C">
              <w:rPr>
                <w:rStyle w:val="Hyperlink"/>
                <w:noProof/>
                <w:lang w:val="es-CR"/>
              </w:rPr>
              <w:t>4.3.3 Escalabilidad según demanda real</w:t>
            </w:r>
            <w:r>
              <w:rPr>
                <w:noProof/>
                <w:webHidden/>
              </w:rPr>
              <w:tab/>
            </w:r>
            <w:r>
              <w:rPr>
                <w:noProof/>
                <w:webHidden/>
              </w:rPr>
              <w:fldChar w:fldCharType="begin"/>
            </w:r>
            <w:r>
              <w:rPr>
                <w:noProof/>
                <w:webHidden/>
              </w:rPr>
              <w:instrText xml:space="preserve"> PAGEREF _Toc235473477 \h </w:instrText>
            </w:r>
            <w:r>
              <w:rPr>
                <w:noProof/>
                <w:webHidden/>
              </w:rPr>
            </w:r>
            <w:r>
              <w:rPr>
                <w:noProof/>
                <w:webHidden/>
              </w:rPr>
              <w:fldChar w:fldCharType="separate"/>
            </w:r>
            <w:r>
              <w:rPr>
                <w:noProof/>
                <w:webHidden/>
              </w:rPr>
              <w:t>11</w:t>
            </w:r>
            <w:r>
              <w:rPr>
                <w:noProof/>
                <w:webHidden/>
              </w:rPr>
              <w:fldChar w:fldCharType="end"/>
            </w:r>
          </w:hyperlink>
        </w:p>
        <w:p w14:paraId="318D1F38" w14:textId="2E3AE527" w:rsidR="001E4AF7" w:rsidRDefault="001E4AF7">
          <w:pPr>
            <w:pStyle w:val="TOC3"/>
            <w:tabs>
              <w:tab w:val="right" w:leader="dot" w:pos="9638"/>
            </w:tabs>
            <w:rPr>
              <w:rFonts w:asciiTheme="minorHAnsi" w:eastAsiaTheme="minorEastAsia" w:hAnsiTheme="minorHAnsi"/>
              <w:noProof/>
              <w:kern w:val="2"/>
              <w:sz w:val="24"/>
              <w:szCs w:val="24"/>
              <w14:ligatures w14:val="standardContextual"/>
            </w:rPr>
          </w:pPr>
          <w:hyperlink w:anchor="_Toc235473478" w:history="1">
            <w:r w:rsidRPr="0036697C">
              <w:rPr>
                <w:rStyle w:val="Hyperlink"/>
                <w:noProof/>
                <w:lang w:val="es-CR"/>
              </w:rPr>
              <w:t>4.3.4 Disponibilidad y continuidad operativa</w:t>
            </w:r>
            <w:r>
              <w:rPr>
                <w:noProof/>
                <w:webHidden/>
              </w:rPr>
              <w:tab/>
            </w:r>
            <w:r>
              <w:rPr>
                <w:noProof/>
                <w:webHidden/>
              </w:rPr>
              <w:fldChar w:fldCharType="begin"/>
            </w:r>
            <w:r>
              <w:rPr>
                <w:noProof/>
                <w:webHidden/>
              </w:rPr>
              <w:instrText xml:space="preserve"> PAGEREF _Toc235473478 \h </w:instrText>
            </w:r>
            <w:r>
              <w:rPr>
                <w:noProof/>
                <w:webHidden/>
              </w:rPr>
            </w:r>
            <w:r>
              <w:rPr>
                <w:noProof/>
                <w:webHidden/>
              </w:rPr>
              <w:fldChar w:fldCharType="separate"/>
            </w:r>
            <w:r>
              <w:rPr>
                <w:noProof/>
                <w:webHidden/>
              </w:rPr>
              <w:t>11</w:t>
            </w:r>
            <w:r>
              <w:rPr>
                <w:noProof/>
                <w:webHidden/>
              </w:rPr>
              <w:fldChar w:fldCharType="end"/>
            </w:r>
          </w:hyperlink>
        </w:p>
        <w:p w14:paraId="0DF364F0" w14:textId="57848D10" w:rsidR="001E4AF7" w:rsidRDefault="001E4AF7">
          <w:pPr>
            <w:pStyle w:val="TOC3"/>
            <w:tabs>
              <w:tab w:val="right" w:leader="dot" w:pos="9638"/>
            </w:tabs>
            <w:rPr>
              <w:rFonts w:asciiTheme="minorHAnsi" w:eastAsiaTheme="minorEastAsia" w:hAnsiTheme="minorHAnsi"/>
              <w:noProof/>
              <w:kern w:val="2"/>
              <w:sz w:val="24"/>
              <w:szCs w:val="24"/>
              <w14:ligatures w14:val="standardContextual"/>
            </w:rPr>
          </w:pPr>
          <w:hyperlink w:anchor="_Toc235473479" w:history="1">
            <w:r w:rsidRPr="0036697C">
              <w:rPr>
                <w:rStyle w:val="Hyperlink"/>
                <w:noProof/>
                <w:lang w:val="es-CR"/>
              </w:rPr>
              <w:t>4.3.5 Seguridad, trazabilidad y cumplimiento</w:t>
            </w:r>
            <w:r>
              <w:rPr>
                <w:noProof/>
                <w:webHidden/>
              </w:rPr>
              <w:tab/>
            </w:r>
            <w:r>
              <w:rPr>
                <w:noProof/>
                <w:webHidden/>
              </w:rPr>
              <w:fldChar w:fldCharType="begin"/>
            </w:r>
            <w:r>
              <w:rPr>
                <w:noProof/>
                <w:webHidden/>
              </w:rPr>
              <w:instrText xml:space="preserve"> PAGEREF _Toc235473479 \h </w:instrText>
            </w:r>
            <w:r>
              <w:rPr>
                <w:noProof/>
                <w:webHidden/>
              </w:rPr>
            </w:r>
            <w:r>
              <w:rPr>
                <w:noProof/>
                <w:webHidden/>
              </w:rPr>
              <w:fldChar w:fldCharType="separate"/>
            </w:r>
            <w:r>
              <w:rPr>
                <w:noProof/>
                <w:webHidden/>
              </w:rPr>
              <w:t>11</w:t>
            </w:r>
            <w:r>
              <w:rPr>
                <w:noProof/>
                <w:webHidden/>
              </w:rPr>
              <w:fldChar w:fldCharType="end"/>
            </w:r>
          </w:hyperlink>
        </w:p>
        <w:p w14:paraId="4D740A80" w14:textId="7CECE588" w:rsidR="001E4AF7" w:rsidRDefault="001E4AF7">
          <w:pPr>
            <w:pStyle w:val="TOC3"/>
            <w:tabs>
              <w:tab w:val="right" w:leader="dot" w:pos="9638"/>
            </w:tabs>
            <w:rPr>
              <w:rFonts w:asciiTheme="minorHAnsi" w:eastAsiaTheme="minorEastAsia" w:hAnsiTheme="minorHAnsi"/>
              <w:noProof/>
              <w:kern w:val="2"/>
              <w:sz w:val="24"/>
              <w:szCs w:val="24"/>
              <w14:ligatures w14:val="standardContextual"/>
            </w:rPr>
          </w:pPr>
          <w:hyperlink w:anchor="_Toc235473480" w:history="1">
            <w:r w:rsidRPr="0036697C">
              <w:rPr>
                <w:rStyle w:val="Hyperlink"/>
                <w:noProof/>
                <w:lang w:val="es-CR"/>
              </w:rPr>
              <w:t>4.3.6 Evolución futura del producto</w:t>
            </w:r>
            <w:r>
              <w:rPr>
                <w:noProof/>
                <w:webHidden/>
              </w:rPr>
              <w:tab/>
            </w:r>
            <w:r>
              <w:rPr>
                <w:noProof/>
                <w:webHidden/>
              </w:rPr>
              <w:fldChar w:fldCharType="begin"/>
            </w:r>
            <w:r>
              <w:rPr>
                <w:noProof/>
                <w:webHidden/>
              </w:rPr>
              <w:instrText xml:space="preserve"> PAGEREF _Toc235473480 \h </w:instrText>
            </w:r>
            <w:r>
              <w:rPr>
                <w:noProof/>
                <w:webHidden/>
              </w:rPr>
            </w:r>
            <w:r>
              <w:rPr>
                <w:noProof/>
                <w:webHidden/>
              </w:rPr>
              <w:fldChar w:fldCharType="separate"/>
            </w:r>
            <w:r>
              <w:rPr>
                <w:noProof/>
                <w:webHidden/>
              </w:rPr>
              <w:t>12</w:t>
            </w:r>
            <w:r>
              <w:rPr>
                <w:noProof/>
                <w:webHidden/>
              </w:rPr>
              <w:fldChar w:fldCharType="end"/>
            </w:r>
          </w:hyperlink>
        </w:p>
        <w:p w14:paraId="77C3BCFE" w14:textId="3D76C1FA" w:rsidR="001E4AF7" w:rsidRDefault="001E4AF7">
          <w:pPr>
            <w:pStyle w:val="TOC1"/>
            <w:tabs>
              <w:tab w:val="right" w:leader="dot" w:pos="9638"/>
            </w:tabs>
            <w:rPr>
              <w:rFonts w:asciiTheme="minorHAnsi" w:eastAsiaTheme="minorEastAsia" w:hAnsiTheme="minorHAnsi"/>
              <w:noProof/>
              <w:kern w:val="2"/>
              <w:sz w:val="24"/>
              <w:szCs w:val="24"/>
              <w14:ligatures w14:val="standardContextual"/>
            </w:rPr>
          </w:pPr>
          <w:hyperlink w:anchor="_Toc235473481" w:history="1">
            <w:r w:rsidRPr="0036697C">
              <w:rPr>
                <w:rStyle w:val="Hyperlink"/>
                <w:noProof/>
                <w:lang w:val="es-CR"/>
              </w:rPr>
              <w:t>5. Vista de Bloques de Construcción</w:t>
            </w:r>
            <w:r>
              <w:rPr>
                <w:noProof/>
                <w:webHidden/>
              </w:rPr>
              <w:tab/>
            </w:r>
            <w:r>
              <w:rPr>
                <w:noProof/>
                <w:webHidden/>
              </w:rPr>
              <w:fldChar w:fldCharType="begin"/>
            </w:r>
            <w:r>
              <w:rPr>
                <w:noProof/>
                <w:webHidden/>
              </w:rPr>
              <w:instrText xml:space="preserve"> PAGEREF _Toc235473481 \h </w:instrText>
            </w:r>
            <w:r>
              <w:rPr>
                <w:noProof/>
                <w:webHidden/>
              </w:rPr>
            </w:r>
            <w:r>
              <w:rPr>
                <w:noProof/>
                <w:webHidden/>
              </w:rPr>
              <w:fldChar w:fldCharType="separate"/>
            </w:r>
            <w:r>
              <w:rPr>
                <w:noProof/>
                <w:webHidden/>
              </w:rPr>
              <w:t>12</w:t>
            </w:r>
            <w:r>
              <w:rPr>
                <w:noProof/>
                <w:webHidden/>
              </w:rPr>
              <w:fldChar w:fldCharType="end"/>
            </w:r>
          </w:hyperlink>
        </w:p>
        <w:p w14:paraId="2B365D14" w14:textId="6374CDA4" w:rsidR="001E4AF7" w:rsidRDefault="001E4AF7">
          <w:pPr>
            <w:pStyle w:val="TOC2"/>
            <w:tabs>
              <w:tab w:val="right" w:leader="dot" w:pos="9638"/>
            </w:tabs>
            <w:rPr>
              <w:rFonts w:asciiTheme="minorHAnsi" w:eastAsiaTheme="minorEastAsia" w:hAnsiTheme="minorHAnsi"/>
              <w:noProof/>
              <w:kern w:val="2"/>
              <w:sz w:val="24"/>
              <w:szCs w:val="24"/>
              <w14:ligatures w14:val="standardContextual"/>
            </w:rPr>
          </w:pPr>
          <w:hyperlink w:anchor="_Toc235473482" w:history="1">
            <w:r w:rsidRPr="0036697C">
              <w:rPr>
                <w:rStyle w:val="Hyperlink"/>
                <w:noProof/>
              </w:rPr>
              <w:t>5.1 Diagrama C4 Nivel 2 – Contenedores</w:t>
            </w:r>
            <w:r>
              <w:rPr>
                <w:noProof/>
                <w:webHidden/>
              </w:rPr>
              <w:tab/>
            </w:r>
            <w:r>
              <w:rPr>
                <w:noProof/>
                <w:webHidden/>
              </w:rPr>
              <w:fldChar w:fldCharType="begin"/>
            </w:r>
            <w:r>
              <w:rPr>
                <w:noProof/>
                <w:webHidden/>
              </w:rPr>
              <w:instrText xml:space="preserve"> PAGEREF _Toc235473482 \h </w:instrText>
            </w:r>
            <w:r>
              <w:rPr>
                <w:noProof/>
                <w:webHidden/>
              </w:rPr>
            </w:r>
            <w:r>
              <w:rPr>
                <w:noProof/>
                <w:webHidden/>
              </w:rPr>
              <w:fldChar w:fldCharType="separate"/>
            </w:r>
            <w:r>
              <w:rPr>
                <w:noProof/>
                <w:webHidden/>
              </w:rPr>
              <w:t>13</w:t>
            </w:r>
            <w:r>
              <w:rPr>
                <w:noProof/>
                <w:webHidden/>
              </w:rPr>
              <w:fldChar w:fldCharType="end"/>
            </w:r>
          </w:hyperlink>
        </w:p>
        <w:p w14:paraId="5F9D8508" w14:textId="4CEE31A7" w:rsidR="001E4AF7" w:rsidRDefault="001E4AF7">
          <w:pPr>
            <w:pStyle w:val="TOC2"/>
            <w:tabs>
              <w:tab w:val="right" w:leader="dot" w:pos="9638"/>
            </w:tabs>
            <w:rPr>
              <w:rFonts w:asciiTheme="minorHAnsi" w:eastAsiaTheme="minorEastAsia" w:hAnsiTheme="minorHAnsi"/>
              <w:noProof/>
              <w:kern w:val="2"/>
              <w:sz w:val="24"/>
              <w:szCs w:val="24"/>
              <w14:ligatures w14:val="standardContextual"/>
            </w:rPr>
          </w:pPr>
          <w:hyperlink w:anchor="_Toc235473483" w:history="1">
            <w:r w:rsidRPr="0036697C">
              <w:rPr>
                <w:rStyle w:val="Hyperlink"/>
                <w:noProof/>
                <w:lang w:val="es-CR"/>
              </w:rPr>
              <w:t>5.2 Descripción de Contenedores</w:t>
            </w:r>
            <w:r>
              <w:rPr>
                <w:noProof/>
                <w:webHidden/>
              </w:rPr>
              <w:tab/>
            </w:r>
            <w:r>
              <w:rPr>
                <w:noProof/>
                <w:webHidden/>
              </w:rPr>
              <w:fldChar w:fldCharType="begin"/>
            </w:r>
            <w:r>
              <w:rPr>
                <w:noProof/>
                <w:webHidden/>
              </w:rPr>
              <w:instrText xml:space="preserve"> PAGEREF _Toc235473483 \h </w:instrText>
            </w:r>
            <w:r>
              <w:rPr>
                <w:noProof/>
                <w:webHidden/>
              </w:rPr>
            </w:r>
            <w:r>
              <w:rPr>
                <w:noProof/>
                <w:webHidden/>
              </w:rPr>
              <w:fldChar w:fldCharType="separate"/>
            </w:r>
            <w:r>
              <w:rPr>
                <w:noProof/>
                <w:webHidden/>
              </w:rPr>
              <w:t>14</w:t>
            </w:r>
            <w:r>
              <w:rPr>
                <w:noProof/>
                <w:webHidden/>
              </w:rPr>
              <w:fldChar w:fldCharType="end"/>
            </w:r>
          </w:hyperlink>
        </w:p>
        <w:p w14:paraId="390569A9" w14:textId="672EC794" w:rsidR="001E4AF7" w:rsidRDefault="001E4AF7">
          <w:pPr>
            <w:pStyle w:val="TOC3"/>
            <w:tabs>
              <w:tab w:val="right" w:leader="dot" w:pos="9638"/>
            </w:tabs>
            <w:rPr>
              <w:rFonts w:asciiTheme="minorHAnsi" w:eastAsiaTheme="minorEastAsia" w:hAnsiTheme="minorHAnsi"/>
              <w:noProof/>
              <w:kern w:val="2"/>
              <w:sz w:val="24"/>
              <w:szCs w:val="24"/>
              <w14:ligatures w14:val="standardContextual"/>
            </w:rPr>
          </w:pPr>
          <w:hyperlink w:anchor="_Toc235473484" w:history="1">
            <w:r w:rsidRPr="0036697C">
              <w:rPr>
                <w:rStyle w:val="Hyperlink"/>
                <w:noProof/>
                <w:lang w:val="es-CR"/>
              </w:rPr>
              <w:t>5.2.1 Aplicación Web</w:t>
            </w:r>
            <w:r>
              <w:rPr>
                <w:noProof/>
                <w:webHidden/>
              </w:rPr>
              <w:tab/>
            </w:r>
            <w:r>
              <w:rPr>
                <w:noProof/>
                <w:webHidden/>
              </w:rPr>
              <w:fldChar w:fldCharType="begin"/>
            </w:r>
            <w:r>
              <w:rPr>
                <w:noProof/>
                <w:webHidden/>
              </w:rPr>
              <w:instrText xml:space="preserve"> PAGEREF _Toc235473484 \h </w:instrText>
            </w:r>
            <w:r>
              <w:rPr>
                <w:noProof/>
                <w:webHidden/>
              </w:rPr>
            </w:r>
            <w:r>
              <w:rPr>
                <w:noProof/>
                <w:webHidden/>
              </w:rPr>
              <w:fldChar w:fldCharType="separate"/>
            </w:r>
            <w:r>
              <w:rPr>
                <w:noProof/>
                <w:webHidden/>
              </w:rPr>
              <w:t>14</w:t>
            </w:r>
            <w:r>
              <w:rPr>
                <w:noProof/>
                <w:webHidden/>
              </w:rPr>
              <w:fldChar w:fldCharType="end"/>
            </w:r>
          </w:hyperlink>
        </w:p>
        <w:p w14:paraId="1FB3457F" w14:textId="31C31C81" w:rsidR="001E4AF7" w:rsidRDefault="001E4AF7">
          <w:pPr>
            <w:pStyle w:val="TOC3"/>
            <w:tabs>
              <w:tab w:val="right" w:leader="dot" w:pos="9638"/>
            </w:tabs>
            <w:rPr>
              <w:rFonts w:asciiTheme="minorHAnsi" w:eastAsiaTheme="minorEastAsia" w:hAnsiTheme="minorHAnsi"/>
              <w:noProof/>
              <w:kern w:val="2"/>
              <w:sz w:val="24"/>
              <w:szCs w:val="24"/>
              <w14:ligatures w14:val="standardContextual"/>
            </w:rPr>
          </w:pPr>
          <w:hyperlink w:anchor="_Toc235473485" w:history="1">
            <w:r w:rsidRPr="0036697C">
              <w:rPr>
                <w:rStyle w:val="Hyperlink"/>
                <w:noProof/>
                <w:lang w:val="es-CR"/>
              </w:rPr>
              <w:t>5.2.2 Aplicación Móvil</w:t>
            </w:r>
            <w:r>
              <w:rPr>
                <w:noProof/>
                <w:webHidden/>
              </w:rPr>
              <w:tab/>
            </w:r>
            <w:r>
              <w:rPr>
                <w:noProof/>
                <w:webHidden/>
              </w:rPr>
              <w:fldChar w:fldCharType="begin"/>
            </w:r>
            <w:r>
              <w:rPr>
                <w:noProof/>
                <w:webHidden/>
              </w:rPr>
              <w:instrText xml:space="preserve"> PAGEREF _Toc235473485 \h </w:instrText>
            </w:r>
            <w:r>
              <w:rPr>
                <w:noProof/>
                <w:webHidden/>
              </w:rPr>
            </w:r>
            <w:r>
              <w:rPr>
                <w:noProof/>
                <w:webHidden/>
              </w:rPr>
              <w:fldChar w:fldCharType="separate"/>
            </w:r>
            <w:r>
              <w:rPr>
                <w:noProof/>
                <w:webHidden/>
              </w:rPr>
              <w:t>14</w:t>
            </w:r>
            <w:r>
              <w:rPr>
                <w:noProof/>
                <w:webHidden/>
              </w:rPr>
              <w:fldChar w:fldCharType="end"/>
            </w:r>
          </w:hyperlink>
        </w:p>
        <w:p w14:paraId="3B7DEF74" w14:textId="3D89A893" w:rsidR="001E4AF7" w:rsidRDefault="001E4AF7">
          <w:pPr>
            <w:pStyle w:val="TOC3"/>
            <w:tabs>
              <w:tab w:val="right" w:leader="dot" w:pos="9638"/>
            </w:tabs>
            <w:rPr>
              <w:rFonts w:asciiTheme="minorHAnsi" w:eastAsiaTheme="minorEastAsia" w:hAnsiTheme="minorHAnsi"/>
              <w:noProof/>
              <w:kern w:val="2"/>
              <w:sz w:val="24"/>
              <w:szCs w:val="24"/>
              <w14:ligatures w14:val="standardContextual"/>
            </w:rPr>
          </w:pPr>
          <w:hyperlink w:anchor="_Toc235473486" w:history="1">
            <w:r w:rsidRPr="0036697C">
              <w:rPr>
                <w:rStyle w:val="Hyperlink"/>
                <w:noProof/>
                <w:lang w:val="es-CR"/>
              </w:rPr>
              <w:t>5.2.3 API Gateway</w:t>
            </w:r>
            <w:r>
              <w:rPr>
                <w:noProof/>
                <w:webHidden/>
              </w:rPr>
              <w:tab/>
            </w:r>
            <w:r>
              <w:rPr>
                <w:noProof/>
                <w:webHidden/>
              </w:rPr>
              <w:fldChar w:fldCharType="begin"/>
            </w:r>
            <w:r>
              <w:rPr>
                <w:noProof/>
                <w:webHidden/>
              </w:rPr>
              <w:instrText xml:space="preserve"> PAGEREF _Toc235473486 \h </w:instrText>
            </w:r>
            <w:r>
              <w:rPr>
                <w:noProof/>
                <w:webHidden/>
              </w:rPr>
            </w:r>
            <w:r>
              <w:rPr>
                <w:noProof/>
                <w:webHidden/>
              </w:rPr>
              <w:fldChar w:fldCharType="separate"/>
            </w:r>
            <w:r>
              <w:rPr>
                <w:noProof/>
                <w:webHidden/>
              </w:rPr>
              <w:t>14</w:t>
            </w:r>
            <w:r>
              <w:rPr>
                <w:noProof/>
                <w:webHidden/>
              </w:rPr>
              <w:fldChar w:fldCharType="end"/>
            </w:r>
          </w:hyperlink>
        </w:p>
        <w:p w14:paraId="69581891" w14:textId="6BACBF11" w:rsidR="001E4AF7" w:rsidRDefault="001E4AF7">
          <w:pPr>
            <w:pStyle w:val="TOC3"/>
            <w:tabs>
              <w:tab w:val="right" w:leader="dot" w:pos="9638"/>
            </w:tabs>
            <w:rPr>
              <w:rFonts w:asciiTheme="minorHAnsi" w:eastAsiaTheme="minorEastAsia" w:hAnsiTheme="minorHAnsi"/>
              <w:noProof/>
              <w:kern w:val="2"/>
              <w:sz w:val="24"/>
              <w:szCs w:val="24"/>
              <w14:ligatures w14:val="standardContextual"/>
            </w:rPr>
          </w:pPr>
          <w:hyperlink w:anchor="_Toc235473487" w:history="1">
            <w:r w:rsidRPr="0036697C">
              <w:rPr>
                <w:rStyle w:val="Hyperlink"/>
                <w:noProof/>
                <w:lang w:val="es-CR"/>
              </w:rPr>
              <w:t>5.2.4 Servicio Principal</w:t>
            </w:r>
            <w:r>
              <w:rPr>
                <w:noProof/>
                <w:webHidden/>
              </w:rPr>
              <w:tab/>
            </w:r>
            <w:r>
              <w:rPr>
                <w:noProof/>
                <w:webHidden/>
              </w:rPr>
              <w:fldChar w:fldCharType="begin"/>
            </w:r>
            <w:r>
              <w:rPr>
                <w:noProof/>
                <w:webHidden/>
              </w:rPr>
              <w:instrText xml:space="preserve"> PAGEREF _Toc235473487 \h </w:instrText>
            </w:r>
            <w:r>
              <w:rPr>
                <w:noProof/>
                <w:webHidden/>
              </w:rPr>
            </w:r>
            <w:r>
              <w:rPr>
                <w:noProof/>
                <w:webHidden/>
              </w:rPr>
              <w:fldChar w:fldCharType="separate"/>
            </w:r>
            <w:r>
              <w:rPr>
                <w:noProof/>
                <w:webHidden/>
              </w:rPr>
              <w:t>14</w:t>
            </w:r>
            <w:r>
              <w:rPr>
                <w:noProof/>
                <w:webHidden/>
              </w:rPr>
              <w:fldChar w:fldCharType="end"/>
            </w:r>
          </w:hyperlink>
        </w:p>
        <w:p w14:paraId="73B3744D" w14:textId="520BDB1F" w:rsidR="001E4AF7" w:rsidRDefault="001E4AF7">
          <w:pPr>
            <w:pStyle w:val="TOC3"/>
            <w:tabs>
              <w:tab w:val="right" w:leader="dot" w:pos="9638"/>
            </w:tabs>
            <w:rPr>
              <w:rFonts w:asciiTheme="minorHAnsi" w:eastAsiaTheme="minorEastAsia" w:hAnsiTheme="minorHAnsi"/>
              <w:noProof/>
              <w:kern w:val="2"/>
              <w:sz w:val="24"/>
              <w:szCs w:val="24"/>
              <w14:ligatures w14:val="standardContextual"/>
            </w:rPr>
          </w:pPr>
          <w:hyperlink w:anchor="_Toc235473488" w:history="1">
            <w:r w:rsidRPr="0036697C">
              <w:rPr>
                <w:rStyle w:val="Hyperlink"/>
                <w:noProof/>
                <w:lang w:val="es-CR"/>
              </w:rPr>
              <w:t>5.2.5 Servicio de Operaciones</w:t>
            </w:r>
            <w:r>
              <w:rPr>
                <w:noProof/>
                <w:webHidden/>
              </w:rPr>
              <w:tab/>
            </w:r>
            <w:r>
              <w:rPr>
                <w:noProof/>
                <w:webHidden/>
              </w:rPr>
              <w:fldChar w:fldCharType="begin"/>
            </w:r>
            <w:r>
              <w:rPr>
                <w:noProof/>
                <w:webHidden/>
              </w:rPr>
              <w:instrText xml:space="preserve"> PAGEREF _Toc235473488 \h </w:instrText>
            </w:r>
            <w:r>
              <w:rPr>
                <w:noProof/>
                <w:webHidden/>
              </w:rPr>
            </w:r>
            <w:r>
              <w:rPr>
                <w:noProof/>
                <w:webHidden/>
              </w:rPr>
              <w:fldChar w:fldCharType="separate"/>
            </w:r>
            <w:r>
              <w:rPr>
                <w:noProof/>
                <w:webHidden/>
              </w:rPr>
              <w:t>15</w:t>
            </w:r>
            <w:r>
              <w:rPr>
                <w:noProof/>
                <w:webHidden/>
              </w:rPr>
              <w:fldChar w:fldCharType="end"/>
            </w:r>
          </w:hyperlink>
        </w:p>
        <w:p w14:paraId="468190F4" w14:textId="1B6BDFCD" w:rsidR="001E4AF7" w:rsidRDefault="001E4AF7">
          <w:pPr>
            <w:pStyle w:val="TOC2"/>
            <w:tabs>
              <w:tab w:val="right" w:leader="dot" w:pos="9638"/>
            </w:tabs>
            <w:rPr>
              <w:rFonts w:asciiTheme="minorHAnsi" w:eastAsiaTheme="minorEastAsia" w:hAnsiTheme="minorHAnsi"/>
              <w:noProof/>
              <w:kern w:val="2"/>
              <w:sz w:val="24"/>
              <w:szCs w:val="24"/>
              <w14:ligatures w14:val="standardContextual"/>
            </w:rPr>
          </w:pPr>
          <w:hyperlink w:anchor="_Toc235473489" w:history="1">
            <w:r w:rsidRPr="0036697C">
              <w:rPr>
                <w:rStyle w:val="Hyperlink"/>
                <w:noProof/>
                <w:lang w:val="es-CR"/>
              </w:rPr>
              <w:t>5.3 Comunicación entre Contenedores</w:t>
            </w:r>
            <w:r>
              <w:rPr>
                <w:noProof/>
                <w:webHidden/>
              </w:rPr>
              <w:tab/>
            </w:r>
            <w:r>
              <w:rPr>
                <w:noProof/>
                <w:webHidden/>
              </w:rPr>
              <w:fldChar w:fldCharType="begin"/>
            </w:r>
            <w:r>
              <w:rPr>
                <w:noProof/>
                <w:webHidden/>
              </w:rPr>
              <w:instrText xml:space="preserve"> PAGEREF _Toc235473489 \h </w:instrText>
            </w:r>
            <w:r>
              <w:rPr>
                <w:noProof/>
                <w:webHidden/>
              </w:rPr>
            </w:r>
            <w:r>
              <w:rPr>
                <w:noProof/>
                <w:webHidden/>
              </w:rPr>
              <w:fldChar w:fldCharType="separate"/>
            </w:r>
            <w:r>
              <w:rPr>
                <w:noProof/>
                <w:webHidden/>
              </w:rPr>
              <w:t>15</w:t>
            </w:r>
            <w:r>
              <w:rPr>
                <w:noProof/>
                <w:webHidden/>
              </w:rPr>
              <w:fldChar w:fldCharType="end"/>
            </w:r>
          </w:hyperlink>
        </w:p>
        <w:p w14:paraId="73A2B887" w14:textId="77BE16FD" w:rsidR="001E4AF7" w:rsidRDefault="001E4AF7">
          <w:pPr>
            <w:pStyle w:val="TOC1"/>
            <w:tabs>
              <w:tab w:val="right" w:leader="dot" w:pos="9638"/>
            </w:tabs>
            <w:rPr>
              <w:rFonts w:asciiTheme="minorHAnsi" w:eastAsiaTheme="minorEastAsia" w:hAnsiTheme="minorHAnsi"/>
              <w:noProof/>
              <w:kern w:val="2"/>
              <w:sz w:val="24"/>
              <w:szCs w:val="24"/>
              <w14:ligatures w14:val="standardContextual"/>
            </w:rPr>
          </w:pPr>
          <w:hyperlink w:anchor="_Toc235473490" w:history="1">
            <w:r w:rsidRPr="0036697C">
              <w:rPr>
                <w:rStyle w:val="Hyperlink"/>
                <w:noProof/>
                <w:lang w:val="es-CR"/>
              </w:rPr>
              <w:t>6. Vista de Ejecución</w:t>
            </w:r>
            <w:r>
              <w:rPr>
                <w:noProof/>
                <w:webHidden/>
              </w:rPr>
              <w:tab/>
            </w:r>
            <w:r>
              <w:rPr>
                <w:noProof/>
                <w:webHidden/>
              </w:rPr>
              <w:fldChar w:fldCharType="begin"/>
            </w:r>
            <w:r>
              <w:rPr>
                <w:noProof/>
                <w:webHidden/>
              </w:rPr>
              <w:instrText xml:space="preserve"> PAGEREF _Toc235473490 \h </w:instrText>
            </w:r>
            <w:r>
              <w:rPr>
                <w:noProof/>
                <w:webHidden/>
              </w:rPr>
            </w:r>
            <w:r>
              <w:rPr>
                <w:noProof/>
                <w:webHidden/>
              </w:rPr>
              <w:fldChar w:fldCharType="separate"/>
            </w:r>
            <w:r>
              <w:rPr>
                <w:noProof/>
                <w:webHidden/>
              </w:rPr>
              <w:t>15</w:t>
            </w:r>
            <w:r>
              <w:rPr>
                <w:noProof/>
                <w:webHidden/>
              </w:rPr>
              <w:fldChar w:fldCharType="end"/>
            </w:r>
          </w:hyperlink>
        </w:p>
        <w:p w14:paraId="448E15B8" w14:textId="50CF0696" w:rsidR="001E4AF7" w:rsidRDefault="001E4AF7">
          <w:pPr>
            <w:pStyle w:val="TOC1"/>
            <w:tabs>
              <w:tab w:val="right" w:leader="dot" w:pos="9638"/>
            </w:tabs>
            <w:rPr>
              <w:rFonts w:asciiTheme="minorHAnsi" w:eastAsiaTheme="minorEastAsia" w:hAnsiTheme="minorHAnsi"/>
              <w:noProof/>
              <w:kern w:val="2"/>
              <w:sz w:val="24"/>
              <w:szCs w:val="24"/>
              <w14:ligatures w14:val="standardContextual"/>
            </w:rPr>
          </w:pPr>
          <w:hyperlink w:anchor="_Toc235473491" w:history="1">
            <w:r w:rsidRPr="0036697C">
              <w:rPr>
                <w:rStyle w:val="Hyperlink"/>
                <w:noProof/>
                <w:lang w:val="es-CR"/>
              </w:rPr>
              <w:t>7. Vista de Despliegue</w:t>
            </w:r>
            <w:r>
              <w:rPr>
                <w:noProof/>
                <w:webHidden/>
              </w:rPr>
              <w:tab/>
            </w:r>
            <w:r>
              <w:rPr>
                <w:noProof/>
                <w:webHidden/>
              </w:rPr>
              <w:fldChar w:fldCharType="begin"/>
            </w:r>
            <w:r>
              <w:rPr>
                <w:noProof/>
                <w:webHidden/>
              </w:rPr>
              <w:instrText xml:space="preserve"> PAGEREF _Toc235473491 \h </w:instrText>
            </w:r>
            <w:r>
              <w:rPr>
                <w:noProof/>
                <w:webHidden/>
              </w:rPr>
            </w:r>
            <w:r>
              <w:rPr>
                <w:noProof/>
                <w:webHidden/>
              </w:rPr>
              <w:fldChar w:fldCharType="separate"/>
            </w:r>
            <w:r>
              <w:rPr>
                <w:noProof/>
                <w:webHidden/>
              </w:rPr>
              <w:t>16</w:t>
            </w:r>
            <w:r>
              <w:rPr>
                <w:noProof/>
                <w:webHidden/>
              </w:rPr>
              <w:fldChar w:fldCharType="end"/>
            </w:r>
          </w:hyperlink>
        </w:p>
        <w:p w14:paraId="19E4054B" w14:textId="7CB0C265" w:rsidR="001E4AF7" w:rsidRDefault="001E4AF7">
          <w:pPr>
            <w:pStyle w:val="TOC1"/>
            <w:tabs>
              <w:tab w:val="right" w:leader="dot" w:pos="9638"/>
            </w:tabs>
            <w:rPr>
              <w:rFonts w:asciiTheme="minorHAnsi" w:eastAsiaTheme="minorEastAsia" w:hAnsiTheme="minorHAnsi"/>
              <w:noProof/>
              <w:kern w:val="2"/>
              <w:sz w:val="24"/>
              <w:szCs w:val="24"/>
              <w14:ligatures w14:val="standardContextual"/>
            </w:rPr>
          </w:pPr>
          <w:hyperlink w:anchor="_Toc235473492" w:history="1">
            <w:r w:rsidRPr="0036697C">
              <w:rPr>
                <w:rStyle w:val="Hyperlink"/>
                <w:noProof/>
                <w:lang w:val="es-CR"/>
              </w:rPr>
              <w:t>8. Conceptos Transversales</w:t>
            </w:r>
            <w:r>
              <w:rPr>
                <w:noProof/>
                <w:webHidden/>
              </w:rPr>
              <w:tab/>
            </w:r>
            <w:r>
              <w:rPr>
                <w:noProof/>
                <w:webHidden/>
              </w:rPr>
              <w:fldChar w:fldCharType="begin"/>
            </w:r>
            <w:r>
              <w:rPr>
                <w:noProof/>
                <w:webHidden/>
              </w:rPr>
              <w:instrText xml:space="preserve"> PAGEREF _Toc235473492 \h </w:instrText>
            </w:r>
            <w:r>
              <w:rPr>
                <w:noProof/>
                <w:webHidden/>
              </w:rPr>
            </w:r>
            <w:r>
              <w:rPr>
                <w:noProof/>
                <w:webHidden/>
              </w:rPr>
              <w:fldChar w:fldCharType="separate"/>
            </w:r>
            <w:r>
              <w:rPr>
                <w:noProof/>
                <w:webHidden/>
              </w:rPr>
              <w:t>16</w:t>
            </w:r>
            <w:r>
              <w:rPr>
                <w:noProof/>
                <w:webHidden/>
              </w:rPr>
              <w:fldChar w:fldCharType="end"/>
            </w:r>
          </w:hyperlink>
        </w:p>
        <w:p w14:paraId="5BABD2BB" w14:textId="472D9B14" w:rsidR="001E4AF7" w:rsidRDefault="001E4AF7">
          <w:pPr>
            <w:pStyle w:val="TOC2"/>
            <w:tabs>
              <w:tab w:val="right" w:leader="dot" w:pos="9638"/>
            </w:tabs>
            <w:rPr>
              <w:rFonts w:asciiTheme="minorHAnsi" w:eastAsiaTheme="minorEastAsia" w:hAnsiTheme="minorHAnsi"/>
              <w:noProof/>
              <w:kern w:val="2"/>
              <w:sz w:val="24"/>
              <w:szCs w:val="24"/>
              <w14:ligatures w14:val="standardContextual"/>
            </w:rPr>
          </w:pPr>
          <w:hyperlink w:anchor="_Toc235473493" w:history="1">
            <w:r w:rsidRPr="0036697C">
              <w:rPr>
                <w:rStyle w:val="Hyperlink"/>
                <w:noProof/>
                <w:lang w:val="es-US"/>
              </w:rPr>
              <w:t>8.1 Estrategia de Persistencia de Datos</w:t>
            </w:r>
            <w:r>
              <w:rPr>
                <w:noProof/>
                <w:webHidden/>
              </w:rPr>
              <w:tab/>
            </w:r>
            <w:r>
              <w:rPr>
                <w:noProof/>
                <w:webHidden/>
              </w:rPr>
              <w:fldChar w:fldCharType="begin"/>
            </w:r>
            <w:r>
              <w:rPr>
                <w:noProof/>
                <w:webHidden/>
              </w:rPr>
              <w:instrText xml:space="preserve"> PAGEREF _Toc235473493 \h </w:instrText>
            </w:r>
            <w:r>
              <w:rPr>
                <w:noProof/>
                <w:webHidden/>
              </w:rPr>
            </w:r>
            <w:r>
              <w:rPr>
                <w:noProof/>
                <w:webHidden/>
              </w:rPr>
              <w:fldChar w:fldCharType="separate"/>
            </w:r>
            <w:r>
              <w:rPr>
                <w:noProof/>
                <w:webHidden/>
              </w:rPr>
              <w:t>16</w:t>
            </w:r>
            <w:r>
              <w:rPr>
                <w:noProof/>
                <w:webHidden/>
              </w:rPr>
              <w:fldChar w:fldCharType="end"/>
            </w:r>
          </w:hyperlink>
        </w:p>
        <w:p w14:paraId="69C02A85" w14:textId="7AB42318" w:rsidR="001E4AF7" w:rsidRDefault="001E4AF7">
          <w:pPr>
            <w:pStyle w:val="TOC3"/>
            <w:tabs>
              <w:tab w:val="right" w:leader="dot" w:pos="9638"/>
            </w:tabs>
            <w:rPr>
              <w:rFonts w:asciiTheme="minorHAnsi" w:eastAsiaTheme="minorEastAsia" w:hAnsiTheme="minorHAnsi"/>
              <w:noProof/>
              <w:kern w:val="2"/>
              <w:sz w:val="24"/>
              <w:szCs w:val="24"/>
              <w14:ligatures w14:val="standardContextual"/>
            </w:rPr>
          </w:pPr>
          <w:hyperlink w:anchor="_Toc235473494" w:history="1">
            <w:r w:rsidRPr="0036697C">
              <w:rPr>
                <w:rStyle w:val="Hyperlink"/>
                <w:noProof/>
                <w:lang w:val="es-US"/>
              </w:rPr>
              <w:t>8.1.1 Principio arquitectónico</w:t>
            </w:r>
            <w:r>
              <w:rPr>
                <w:noProof/>
                <w:webHidden/>
              </w:rPr>
              <w:tab/>
            </w:r>
            <w:r>
              <w:rPr>
                <w:noProof/>
                <w:webHidden/>
              </w:rPr>
              <w:fldChar w:fldCharType="begin"/>
            </w:r>
            <w:r>
              <w:rPr>
                <w:noProof/>
                <w:webHidden/>
              </w:rPr>
              <w:instrText xml:space="preserve"> PAGEREF _Toc235473494 \h </w:instrText>
            </w:r>
            <w:r>
              <w:rPr>
                <w:noProof/>
                <w:webHidden/>
              </w:rPr>
            </w:r>
            <w:r>
              <w:rPr>
                <w:noProof/>
                <w:webHidden/>
              </w:rPr>
              <w:fldChar w:fldCharType="separate"/>
            </w:r>
            <w:r>
              <w:rPr>
                <w:noProof/>
                <w:webHidden/>
              </w:rPr>
              <w:t>16</w:t>
            </w:r>
            <w:r>
              <w:rPr>
                <w:noProof/>
                <w:webHidden/>
              </w:rPr>
              <w:fldChar w:fldCharType="end"/>
            </w:r>
          </w:hyperlink>
        </w:p>
        <w:p w14:paraId="0C2C2150" w14:textId="56AF5DB1" w:rsidR="001E4AF7" w:rsidRDefault="001E4AF7">
          <w:pPr>
            <w:pStyle w:val="TOC3"/>
            <w:tabs>
              <w:tab w:val="right" w:leader="dot" w:pos="9638"/>
            </w:tabs>
            <w:rPr>
              <w:rFonts w:asciiTheme="minorHAnsi" w:eastAsiaTheme="minorEastAsia" w:hAnsiTheme="minorHAnsi"/>
              <w:noProof/>
              <w:kern w:val="2"/>
              <w:sz w:val="24"/>
              <w:szCs w:val="24"/>
              <w14:ligatures w14:val="standardContextual"/>
            </w:rPr>
          </w:pPr>
          <w:hyperlink w:anchor="_Toc235473495" w:history="1">
            <w:r w:rsidRPr="0036697C">
              <w:rPr>
                <w:rStyle w:val="Hyperlink"/>
                <w:noProof/>
              </w:rPr>
              <w:t>8.1.2 Topología de persistencia propuesta</w:t>
            </w:r>
            <w:r>
              <w:rPr>
                <w:noProof/>
                <w:webHidden/>
              </w:rPr>
              <w:tab/>
            </w:r>
            <w:r>
              <w:rPr>
                <w:noProof/>
                <w:webHidden/>
              </w:rPr>
              <w:fldChar w:fldCharType="begin"/>
            </w:r>
            <w:r>
              <w:rPr>
                <w:noProof/>
                <w:webHidden/>
              </w:rPr>
              <w:instrText xml:space="preserve"> PAGEREF _Toc235473495 \h </w:instrText>
            </w:r>
            <w:r>
              <w:rPr>
                <w:noProof/>
                <w:webHidden/>
              </w:rPr>
            </w:r>
            <w:r>
              <w:rPr>
                <w:noProof/>
                <w:webHidden/>
              </w:rPr>
              <w:fldChar w:fldCharType="separate"/>
            </w:r>
            <w:r>
              <w:rPr>
                <w:noProof/>
                <w:webHidden/>
              </w:rPr>
              <w:t>16</w:t>
            </w:r>
            <w:r>
              <w:rPr>
                <w:noProof/>
                <w:webHidden/>
              </w:rPr>
              <w:fldChar w:fldCharType="end"/>
            </w:r>
          </w:hyperlink>
        </w:p>
        <w:p w14:paraId="1406AA3F" w14:textId="3EBEF04C" w:rsidR="001E4AF7" w:rsidRDefault="001E4AF7">
          <w:pPr>
            <w:pStyle w:val="TOC3"/>
            <w:tabs>
              <w:tab w:val="right" w:leader="dot" w:pos="9638"/>
            </w:tabs>
            <w:rPr>
              <w:rFonts w:asciiTheme="minorHAnsi" w:eastAsiaTheme="minorEastAsia" w:hAnsiTheme="minorHAnsi"/>
              <w:noProof/>
              <w:kern w:val="2"/>
              <w:sz w:val="24"/>
              <w:szCs w:val="24"/>
              <w14:ligatures w14:val="standardContextual"/>
            </w:rPr>
          </w:pPr>
          <w:hyperlink w:anchor="_Toc235473496" w:history="1">
            <w:r w:rsidRPr="0036697C">
              <w:rPr>
                <w:rStyle w:val="Hyperlink"/>
                <w:noProof/>
                <w:lang w:val="es-US"/>
              </w:rPr>
              <w:t>8.1.3 Reglas de propiedad y acceso a los datos</w:t>
            </w:r>
            <w:r>
              <w:rPr>
                <w:noProof/>
                <w:webHidden/>
              </w:rPr>
              <w:tab/>
            </w:r>
            <w:r>
              <w:rPr>
                <w:noProof/>
                <w:webHidden/>
              </w:rPr>
              <w:fldChar w:fldCharType="begin"/>
            </w:r>
            <w:r>
              <w:rPr>
                <w:noProof/>
                <w:webHidden/>
              </w:rPr>
              <w:instrText xml:space="preserve"> PAGEREF _Toc235473496 \h </w:instrText>
            </w:r>
            <w:r>
              <w:rPr>
                <w:noProof/>
                <w:webHidden/>
              </w:rPr>
            </w:r>
            <w:r>
              <w:rPr>
                <w:noProof/>
                <w:webHidden/>
              </w:rPr>
              <w:fldChar w:fldCharType="separate"/>
            </w:r>
            <w:r>
              <w:rPr>
                <w:noProof/>
                <w:webHidden/>
              </w:rPr>
              <w:t>17</w:t>
            </w:r>
            <w:r>
              <w:rPr>
                <w:noProof/>
                <w:webHidden/>
              </w:rPr>
              <w:fldChar w:fldCharType="end"/>
            </w:r>
          </w:hyperlink>
        </w:p>
        <w:p w14:paraId="5EBDDE7E" w14:textId="56796D6F" w:rsidR="001E4AF7" w:rsidRDefault="001E4AF7">
          <w:pPr>
            <w:pStyle w:val="TOC3"/>
            <w:tabs>
              <w:tab w:val="right" w:leader="dot" w:pos="9638"/>
            </w:tabs>
            <w:rPr>
              <w:rFonts w:asciiTheme="minorHAnsi" w:eastAsiaTheme="minorEastAsia" w:hAnsiTheme="minorHAnsi"/>
              <w:noProof/>
              <w:kern w:val="2"/>
              <w:sz w:val="24"/>
              <w:szCs w:val="24"/>
              <w14:ligatures w14:val="standardContextual"/>
            </w:rPr>
          </w:pPr>
          <w:hyperlink w:anchor="_Toc235473497" w:history="1">
            <w:r w:rsidRPr="0036697C">
              <w:rPr>
                <w:rStyle w:val="Hyperlink"/>
                <w:noProof/>
                <w:lang w:val="es-US"/>
              </w:rPr>
              <w:t>8.1.4 Estrategia SaaS multioperador y aislamiento de datos</w:t>
            </w:r>
            <w:r>
              <w:rPr>
                <w:noProof/>
                <w:webHidden/>
              </w:rPr>
              <w:tab/>
            </w:r>
            <w:r>
              <w:rPr>
                <w:noProof/>
                <w:webHidden/>
              </w:rPr>
              <w:fldChar w:fldCharType="begin"/>
            </w:r>
            <w:r>
              <w:rPr>
                <w:noProof/>
                <w:webHidden/>
              </w:rPr>
              <w:instrText xml:space="preserve"> PAGEREF _Toc235473497 \h </w:instrText>
            </w:r>
            <w:r>
              <w:rPr>
                <w:noProof/>
                <w:webHidden/>
              </w:rPr>
            </w:r>
            <w:r>
              <w:rPr>
                <w:noProof/>
                <w:webHidden/>
              </w:rPr>
              <w:fldChar w:fldCharType="separate"/>
            </w:r>
            <w:r>
              <w:rPr>
                <w:noProof/>
                <w:webHidden/>
              </w:rPr>
              <w:t>17</w:t>
            </w:r>
            <w:r>
              <w:rPr>
                <w:noProof/>
                <w:webHidden/>
              </w:rPr>
              <w:fldChar w:fldCharType="end"/>
            </w:r>
          </w:hyperlink>
        </w:p>
        <w:p w14:paraId="350D7D0A" w14:textId="31CA4BE6" w:rsidR="001E4AF7" w:rsidRDefault="001E4AF7">
          <w:pPr>
            <w:pStyle w:val="TOC3"/>
            <w:tabs>
              <w:tab w:val="right" w:leader="dot" w:pos="9638"/>
            </w:tabs>
            <w:rPr>
              <w:rFonts w:asciiTheme="minorHAnsi" w:eastAsiaTheme="minorEastAsia" w:hAnsiTheme="minorHAnsi"/>
              <w:noProof/>
              <w:kern w:val="2"/>
              <w:sz w:val="24"/>
              <w:szCs w:val="24"/>
              <w14:ligatures w14:val="standardContextual"/>
            </w:rPr>
          </w:pPr>
          <w:hyperlink w:anchor="_Toc235473498" w:history="1">
            <w:r w:rsidRPr="0036697C">
              <w:rPr>
                <w:rStyle w:val="Hyperlink"/>
                <w:noProof/>
                <w:lang w:val="es-US"/>
              </w:rPr>
              <w:t>8.1.5 Consistencia, transacciones y comunicación entre servicios</w:t>
            </w:r>
            <w:r>
              <w:rPr>
                <w:noProof/>
                <w:webHidden/>
              </w:rPr>
              <w:tab/>
            </w:r>
            <w:r>
              <w:rPr>
                <w:noProof/>
                <w:webHidden/>
              </w:rPr>
              <w:fldChar w:fldCharType="begin"/>
            </w:r>
            <w:r>
              <w:rPr>
                <w:noProof/>
                <w:webHidden/>
              </w:rPr>
              <w:instrText xml:space="preserve"> PAGEREF _Toc235473498 \h </w:instrText>
            </w:r>
            <w:r>
              <w:rPr>
                <w:noProof/>
                <w:webHidden/>
              </w:rPr>
            </w:r>
            <w:r>
              <w:rPr>
                <w:noProof/>
                <w:webHidden/>
              </w:rPr>
              <w:fldChar w:fldCharType="separate"/>
            </w:r>
            <w:r>
              <w:rPr>
                <w:noProof/>
                <w:webHidden/>
              </w:rPr>
              <w:t>18</w:t>
            </w:r>
            <w:r>
              <w:rPr>
                <w:noProof/>
                <w:webHidden/>
              </w:rPr>
              <w:fldChar w:fldCharType="end"/>
            </w:r>
          </w:hyperlink>
        </w:p>
        <w:p w14:paraId="6182A65F" w14:textId="652A9F85" w:rsidR="001E4AF7" w:rsidRDefault="001E4AF7">
          <w:pPr>
            <w:pStyle w:val="TOC3"/>
            <w:tabs>
              <w:tab w:val="right" w:leader="dot" w:pos="9638"/>
            </w:tabs>
            <w:rPr>
              <w:rFonts w:asciiTheme="minorHAnsi" w:eastAsiaTheme="minorEastAsia" w:hAnsiTheme="minorHAnsi"/>
              <w:noProof/>
              <w:kern w:val="2"/>
              <w:sz w:val="24"/>
              <w:szCs w:val="24"/>
              <w14:ligatures w14:val="standardContextual"/>
            </w:rPr>
          </w:pPr>
          <w:hyperlink w:anchor="_Toc235473499" w:history="1">
            <w:r w:rsidRPr="0036697C">
              <w:rPr>
                <w:rStyle w:val="Hyperlink"/>
                <w:noProof/>
                <w:lang w:val="es-US"/>
              </w:rPr>
              <w:t>8.1.6 Sincronización y operación offline</w:t>
            </w:r>
            <w:r>
              <w:rPr>
                <w:noProof/>
                <w:webHidden/>
              </w:rPr>
              <w:tab/>
            </w:r>
            <w:r>
              <w:rPr>
                <w:noProof/>
                <w:webHidden/>
              </w:rPr>
              <w:fldChar w:fldCharType="begin"/>
            </w:r>
            <w:r>
              <w:rPr>
                <w:noProof/>
                <w:webHidden/>
              </w:rPr>
              <w:instrText xml:space="preserve"> PAGEREF _Toc235473499 \h </w:instrText>
            </w:r>
            <w:r>
              <w:rPr>
                <w:noProof/>
                <w:webHidden/>
              </w:rPr>
            </w:r>
            <w:r>
              <w:rPr>
                <w:noProof/>
                <w:webHidden/>
              </w:rPr>
              <w:fldChar w:fldCharType="separate"/>
            </w:r>
            <w:r>
              <w:rPr>
                <w:noProof/>
                <w:webHidden/>
              </w:rPr>
              <w:t>18</w:t>
            </w:r>
            <w:r>
              <w:rPr>
                <w:noProof/>
                <w:webHidden/>
              </w:rPr>
              <w:fldChar w:fldCharType="end"/>
            </w:r>
          </w:hyperlink>
        </w:p>
        <w:p w14:paraId="6C357E20" w14:textId="5DAA2AFE" w:rsidR="001E4AF7" w:rsidRDefault="001E4AF7">
          <w:pPr>
            <w:pStyle w:val="TOC3"/>
            <w:tabs>
              <w:tab w:val="right" w:leader="dot" w:pos="9638"/>
            </w:tabs>
            <w:rPr>
              <w:rFonts w:asciiTheme="minorHAnsi" w:eastAsiaTheme="minorEastAsia" w:hAnsiTheme="minorHAnsi"/>
              <w:noProof/>
              <w:kern w:val="2"/>
              <w:sz w:val="24"/>
              <w:szCs w:val="24"/>
              <w14:ligatures w14:val="standardContextual"/>
            </w:rPr>
          </w:pPr>
          <w:hyperlink w:anchor="_Toc235473500" w:history="1">
            <w:r w:rsidRPr="0036697C">
              <w:rPr>
                <w:rStyle w:val="Hyperlink"/>
                <w:noProof/>
                <w:lang w:val="es-US"/>
              </w:rPr>
              <w:t>8.1.7 Auditoría, trazabilidad y datos sensibles</w:t>
            </w:r>
            <w:r>
              <w:rPr>
                <w:noProof/>
                <w:webHidden/>
              </w:rPr>
              <w:tab/>
            </w:r>
            <w:r>
              <w:rPr>
                <w:noProof/>
                <w:webHidden/>
              </w:rPr>
              <w:fldChar w:fldCharType="begin"/>
            </w:r>
            <w:r>
              <w:rPr>
                <w:noProof/>
                <w:webHidden/>
              </w:rPr>
              <w:instrText xml:space="preserve"> PAGEREF _Toc235473500 \h </w:instrText>
            </w:r>
            <w:r>
              <w:rPr>
                <w:noProof/>
                <w:webHidden/>
              </w:rPr>
            </w:r>
            <w:r>
              <w:rPr>
                <w:noProof/>
                <w:webHidden/>
              </w:rPr>
              <w:fldChar w:fldCharType="separate"/>
            </w:r>
            <w:r>
              <w:rPr>
                <w:noProof/>
                <w:webHidden/>
              </w:rPr>
              <w:t>19</w:t>
            </w:r>
            <w:r>
              <w:rPr>
                <w:noProof/>
                <w:webHidden/>
              </w:rPr>
              <w:fldChar w:fldCharType="end"/>
            </w:r>
          </w:hyperlink>
        </w:p>
        <w:p w14:paraId="5B3475E1" w14:textId="0C64EC29" w:rsidR="001E4AF7" w:rsidRDefault="001E4AF7">
          <w:pPr>
            <w:pStyle w:val="TOC3"/>
            <w:tabs>
              <w:tab w:val="right" w:leader="dot" w:pos="9638"/>
            </w:tabs>
            <w:rPr>
              <w:rFonts w:asciiTheme="minorHAnsi" w:eastAsiaTheme="minorEastAsia" w:hAnsiTheme="minorHAnsi"/>
              <w:noProof/>
              <w:kern w:val="2"/>
              <w:sz w:val="24"/>
              <w:szCs w:val="24"/>
              <w14:ligatures w14:val="standardContextual"/>
            </w:rPr>
          </w:pPr>
          <w:hyperlink w:anchor="_Toc235473501" w:history="1">
            <w:r w:rsidRPr="0036697C">
              <w:rPr>
                <w:rStyle w:val="Hyperlink"/>
                <w:noProof/>
                <w:lang w:val="es-US"/>
              </w:rPr>
              <w:t>8.1.8 Disponibilidad, respaldo y recuperación</w:t>
            </w:r>
            <w:r>
              <w:rPr>
                <w:noProof/>
                <w:webHidden/>
              </w:rPr>
              <w:tab/>
            </w:r>
            <w:r>
              <w:rPr>
                <w:noProof/>
                <w:webHidden/>
              </w:rPr>
              <w:fldChar w:fldCharType="begin"/>
            </w:r>
            <w:r>
              <w:rPr>
                <w:noProof/>
                <w:webHidden/>
              </w:rPr>
              <w:instrText xml:space="preserve"> PAGEREF _Toc235473501 \h </w:instrText>
            </w:r>
            <w:r>
              <w:rPr>
                <w:noProof/>
                <w:webHidden/>
              </w:rPr>
            </w:r>
            <w:r>
              <w:rPr>
                <w:noProof/>
                <w:webHidden/>
              </w:rPr>
              <w:fldChar w:fldCharType="separate"/>
            </w:r>
            <w:r>
              <w:rPr>
                <w:noProof/>
                <w:webHidden/>
              </w:rPr>
              <w:t>19</w:t>
            </w:r>
            <w:r>
              <w:rPr>
                <w:noProof/>
                <w:webHidden/>
              </w:rPr>
              <w:fldChar w:fldCharType="end"/>
            </w:r>
          </w:hyperlink>
        </w:p>
        <w:p w14:paraId="069B1414" w14:textId="0E1556D8" w:rsidR="001E4AF7" w:rsidRDefault="001E4AF7">
          <w:pPr>
            <w:pStyle w:val="TOC3"/>
            <w:tabs>
              <w:tab w:val="right" w:leader="dot" w:pos="9638"/>
            </w:tabs>
            <w:rPr>
              <w:rFonts w:asciiTheme="minorHAnsi" w:eastAsiaTheme="minorEastAsia" w:hAnsiTheme="minorHAnsi"/>
              <w:noProof/>
              <w:kern w:val="2"/>
              <w:sz w:val="24"/>
              <w:szCs w:val="24"/>
              <w14:ligatures w14:val="standardContextual"/>
            </w:rPr>
          </w:pPr>
          <w:hyperlink w:anchor="_Toc235473502" w:history="1">
            <w:r w:rsidRPr="0036697C">
              <w:rPr>
                <w:rStyle w:val="Hyperlink"/>
                <w:noProof/>
                <w:lang w:val="es-US"/>
              </w:rPr>
              <w:t>8.1.9 Escalabilidad y evolución</w:t>
            </w:r>
            <w:r>
              <w:rPr>
                <w:noProof/>
                <w:webHidden/>
              </w:rPr>
              <w:tab/>
            </w:r>
            <w:r>
              <w:rPr>
                <w:noProof/>
                <w:webHidden/>
              </w:rPr>
              <w:fldChar w:fldCharType="begin"/>
            </w:r>
            <w:r>
              <w:rPr>
                <w:noProof/>
                <w:webHidden/>
              </w:rPr>
              <w:instrText xml:space="preserve"> PAGEREF _Toc235473502 \h </w:instrText>
            </w:r>
            <w:r>
              <w:rPr>
                <w:noProof/>
                <w:webHidden/>
              </w:rPr>
            </w:r>
            <w:r>
              <w:rPr>
                <w:noProof/>
                <w:webHidden/>
              </w:rPr>
              <w:fldChar w:fldCharType="separate"/>
            </w:r>
            <w:r>
              <w:rPr>
                <w:noProof/>
                <w:webHidden/>
              </w:rPr>
              <w:t>19</w:t>
            </w:r>
            <w:r>
              <w:rPr>
                <w:noProof/>
                <w:webHidden/>
              </w:rPr>
              <w:fldChar w:fldCharType="end"/>
            </w:r>
          </w:hyperlink>
        </w:p>
        <w:p w14:paraId="065E06DB" w14:textId="23801228" w:rsidR="001E4AF7" w:rsidRDefault="001E4AF7">
          <w:pPr>
            <w:pStyle w:val="TOC3"/>
            <w:tabs>
              <w:tab w:val="right" w:leader="dot" w:pos="9638"/>
            </w:tabs>
            <w:rPr>
              <w:rFonts w:asciiTheme="minorHAnsi" w:eastAsiaTheme="minorEastAsia" w:hAnsiTheme="minorHAnsi"/>
              <w:noProof/>
              <w:kern w:val="2"/>
              <w:sz w:val="24"/>
              <w:szCs w:val="24"/>
              <w14:ligatures w14:val="standardContextual"/>
            </w:rPr>
          </w:pPr>
          <w:hyperlink w:anchor="_Toc235473503" w:history="1">
            <w:r w:rsidRPr="0036697C">
              <w:rPr>
                <w:rStyle w:val="Hyperlink"/>
                <w:noProof/>
                <w:lang w:val="es-US"/>
              </w:rPr>
              <w:t>8.1.10 Consultas transversales y reportes</w:t>
            </w:r>
            <w:r>
              <w:rPr>
                <w:noProof/>
                <w:webHidden/>
              </w:rPr>
              <w:tab/>
            </w:r>
            <w:r>
              <w:rPr>
                <w:noProof/>
                <w:webHidden/>
              </w:rPr>
              <w:fldChar w:fldCharType="begin"/>
            </w:r>
            <w:r>
              <w:rPr>
                <w:noProof/>
                <w:webHidden/>
              </w:rPr>
              <w:instrText xml:space="preserve"> PAGEREF _Toc235473503 \h </w:instrText>
            </w:r>
            <w:r>
              <w:rPr>
                <w:noProof/>
                <w:webHidden/>
              </w:rPr>
            </w:r>
            <w:r>
              <w:rPr>
                <w:noProof/>
                <w:webHidden/>
              </w:rPr>
              <w:fldChar w:fldCharType="separate"/>
            </w:r>
            <w:r>
              <w:rPr>
                <w:noProof/>
                <w:webHidden/>
              </w:rPr>
              <w:t>20</w:t>
            </w:r>
            <w:r>
              <w:rPr>
                <w:noProof/>
                <w:webHidden/>
              </w:rPr>
              <w:fldChar w:fldCharType="end"/>
            </w:r>
          </w:hyperlink>
        </w:p>
        <w:p w14:paraId="6039ACE3" w14:textId="177FAC53" w:rsidR="001E4AF7" w:rsidRDefault="001E4AF7">
          <w:pPr>
            <w:pStyle w:val="TOC2"/>
            <w:tabs>
              <w:tab w:val="right" w:leader="dot" w:pos="9638"/>
            </w:tabs>
            <w:rPr>
              <w:rFonts w:asciiTheme="minorHAnsi" w:eastAsiaTheme="minorEastAsia" w:hAnsiTheme="minorHAnsi"/>
              <w:noProof/>
              <w:kern w:val="2"/>
              <w:sz w:val="24"/>
              <w:szCs w:val="24"/>
              <w14:ligatures w14:val="standardContextual"/>
            </w:rPr>
          </w:pPr>
          <w:hyperlink w:anchor="_Toc235473504" w:history="1">
            <w:r w:rsidRPr="0036697C">
              <w:rPr>
                <w:rStyle w:val="Hyperlink"/>
                <w:noProof/>
                <w:lang w:val="es-US"/>
              </w:rPr>
              <w:t>8.2 Patrones de Diseño Arquitectónico y de Integración</w:t>
            </w:r>
            <w:r>
              <w:rPr>
                <w:noProof/>
                <w:webHidden/>
              </w:rPr>
              <w:tab/>
            </w:r>
            <w:r>
              <w:rPr>
                <w:noProof/>
                <w:webHidden/>
              </w:rPr>
              <w:fldChar w:fldCharType="begin"/>
            </w:r>
            <w:r>
              <w:rPr>
                <w:noProof/>
                <w:webHidden/>
              </w:rPr>
              <w:instrText xml:space="preserve"> PAGEREF _Toc235473504 \h </w:instrText>
            </w:r>
            <w:r>
              <w:rPr>
                <w:noProof/>
                <w:webHidden/>
              </w:rPr>
            </w:r>
            <w:r>
              <w:rPr>
                <w:noProof/>
                <w:webHidden/>
              </w:rPr>
              <w:fldChar w:fldCharType="separate"/>
            </w:r>
            <w:r>
              <w:rPr>
                <w:noProof/>
                <w:webHidden/>
              </w:rPr>
              <w:t>20</w:t>
            </w:r>
            <w:r>
              <w:rPr>
                <w:noProof/>
                <w:webHidden/>
              </w:rPr>
              <w:fldChar w:fldCharType="end"/>
            </w:r>
          </w:hyperlink>
        </w:p>
        <w:p w14:paraId="1FAA7C8C" w14:textId="3A256FF9" w:rsidR="001E4AF7" w:rsidRDefault="001E4AF7">
          <w:pPr>
            <w:pStyle w:val="TOC3"/>
            <w:tabs>
              <w:tab w:val="right" w:leader="dot" w:pos="9638"/>
            </w:tabs>
            <w:rPr>
              <w:rFonts w:asciiTheme="minorHAnsi" w:eastAsiaTheme="minorEastAsia" w:hAnsiTheme="minorHAnsi"/>
              <w:noProof/>
              <w:kern w:val="2"/>
              <w:sz w:val="24"/>
              <w:szCs w:val="24"/>
              <w14:ligatures w14:val="standardContextual"/>
            </w:rPr>
          </w:pPr>
          <w:hyperlink w:anchor="_Toc235473505" w:history="1">
            <w:r w:rsidRPr="0036697C">
              <w:rPr>
                <w:rStyle w:val="Hyperlink"/>
                <w:noProof/>
                <w:lang w:val="es-US"/>
              </w:rPr>
              <w:t>8.2.1 Matriz de selección de patrones</w:t>
            </w:r>
            <w:r>
              <w:rPr>
                <w:noProof/>
                <w:webHidden/>
              </w:rPr>
              <w:tab/>
            </w:r>
            <w:r>
              <w:rPr>
                <w:noProof/>
                <w:webHidden/>
              </w:rPr>
              <w:fldChar w:fldCharType="begin"/>
            </w:r>
            <w:r>
              <w:rPr>
                <w:noProof/>
                <w:webHidden/>
              </w:rPr>
              <w:instrText xml:space="preserve"> PAGEREF _Toc235473505 \h </w:instrText>
            </w:r>
            <w:r>
              <w:rPr>
                <w:noProof/>
                <w:webHidden/>
              </w:rPr>
            </w:r>
            <w:r>
              <w:rPr>
                <w:noProof/>
                <w:webHidden/>
              </w:rPr>
              <w:fldChar w:fldCharType="separate"/>
            </w:r>
            <w:r>
              <w:rPr>
                <w:noProof/>
                <w:webHidden/>
              </w:rPr>
              <w:t>20</w:t>
            </w:r>
            <w:r>
              <w:rPr>
                <w:noProof/>
                <w:webHidden/>
              </w:rPr>
              <w:fldChar w:fldCharType="end"/>
            </w:r>
          </w:hyperlink>
        </w:p>
        <w:p w14:paraId="6A78D8E7" w14:textId="06106A63" w:rsidR="001E4AF7" w:rsidRDefault="001E4AF7">
          <w:pPr>
            <w:pStyle w:val="TOC3"/>
            <w:tabs>
              <w:tab w:val="right" w:leader="dot" w:pos="9638"/>
            </w:tabs>
            <w:rPr>
              <w:rFonts w:asciiTheme="minorHAnsi" w:eastAsiaTheme="minorEastAsia" w:hAnsiTheme="minorHAnsi"/>
              <w:noProof/>
              <w:kern w:val="2"/>
              <w:sz w:val="24"/>
              <w:szCs w:val="24"/>
              <w14:ligatures w14:val="standardContextual"/>
            </w:rPr>
          </w:pPr>
          <w:hyperlink w:anchor="_Toc235473506" w:history="1">
            <w:r w:rsidRPr="0036697C">
              <w:rPr>
                <w:rStyle w:val="Hyperlink"/>
                <w:noProof/>
                <w:lang w:val="es-US"/>
              </w:rPr>
              <w:t>8.2.2 Saga orquestada para procesos distribuidos</w:t>
            </w:r>
            <w:r>
              <w:rPr>
                <w:noProof/>
                <w:webHidden/>
              </w:rPr>
              <w:tab/>
            </w:r>
            <w:r>
              <w:rPr>
                <w:noProof/>
                <w:webHidden/>
              </w:rPr>
              <w:fldChar w:fldCharType="begin"/>
            </w:r>
            <w:r>
              <w:rPr>
                <w:noProof/>
                <w:webHidden/>
              </w:rPr>
              <w:instrText xml:space="preserve"> PAGEREF _Toc235473506 \h </w:instrText>
            </w:r>
            <w:r>
              <w:rPr>
                <w:noProof/>
                <w:webHidden/>
              </w:rPr>
            </w:r>
            <w:r>
              <w:rPr>
                <w:noProof/>
                <w:webHidden/>
              </w:rPr>
              <w:fldChar w:fldCharType="separate"/>
            </w:r>
            <w:r>
              <w:rPr>
                <w:noProof/>
                <w:webHidden/>
              </w:rPr>
              <w:t>21</w:t>
            </w:r>
            <w:r>
              <w:rPr>
                <w:noProof/>
                <w:webHidden/>
              </w:rPr>
              <w:fldChar w:fldCharType="end"/>
            </w:r>
          </w:hyperlink>
        </w:p>
        <w:p w14:paraId="39261226" w14:textId="7F6938F0" w:rsidR="001E4AF7" w:rsidRDefault="001E4AF7">
          <w:pPr>
            <w:pStyle w:val="TOC3"/>
            <w:tabs>
              <w:tab w:val="right" w:leader="dot" w:pos="9638"/>
            </w:tabs>
            <w:rPr>
              <w:rFonts w:asciiTheme="minorHAnsi" w:eastAsiaTheme="minorEastAsia" w:hAnsiTheme="minorHAnsi"/>
              <w:noProof/>
              <w:kern w:val="2"/>
              <w:sz w:val="24"/>
              <w:szCs w:val="24"/>
              <w14:ligatures w14:val="standardContextual"/>
            </w:rPr>
          </w:pPr>
          <w:hyperlink w:anchor="_Toc235473507" w:history="1">
            <w:r w:rsidRPr="0036697C">
              <w:rPr>
                <w:rStyle w:val="Hyperlink"/>
                <w:noProof/>
                <w:lang w:val="es-US"/>
              </w:rPr>
              <w:t>8.2.3 CQRS selectivo y modelos de lectura</w:t>
            </w:r>
            <w:r>
              <w:rPr>
                <w:noProof/>
                <w:webHidden/>
              </w:rPr>
              <w:tab/>
            </w:r>
            <w:r>
              <w:rPr>
                <w:noProof/>
                <w:webHidden/>
              </w:rPr>
              <w:fldChar w:fldCharType="begin"/>
            </w:r>
            <w:r>
              <w:rPr>
                <w:noProof/>
                <w:webHidden/>
              </w:rPr>
              <w:instrText xml:space="preserve"> PAGEREF _Toc235473507 \h </w:instrText>
            </w:r>
            <w:r>
              <w:rPr>
                <w:noProof/>
                <w:webHidden/>
              </w:rPr>
            </w:r>
            <w:r>
              <w:rPr>
                <w:noProof/>
                <w:webHidden/>
              </w:rPr>
              <w:fldChar w:fldCharType="separate"/>
            </w:r>
            <w:r>
              <w:rPr>
                <w:noProof/>
                <w:webHidden/>
              </w:rPr>
              <w:t>22</w:t>
            </w:r>
            <w:r>
              <w:rPr>
                <w:noProof/>
                <w:webHidden/>
              </w:rPr>
              <w:fldChar w:fldCharType="end"/>
            </w:r>
          </w:hyperlink>
        </w:p>
        <w:p w14:paraId="04931BCB" w14:textId="4025A56B" w:rsidR="001E4AF7" w:rsidRDefault="001E4AF7">
          <w:pPr>
            <w:pStyle w:val="TOC3"/>
            <w:tabs>
              <w:tab w:val="right" w:leader="dot" w:pos="9638"/>
            </w:tabs>
            <w:rPr>
              <w:rFonts w:asciiTheme="minorHAnsi" w:eastAsiaTheme="minorEastAsia" w:hAnsiTheme="minorHAnsi"/>
              <w:noProof/>
              <w:kern w:val="2"/>
              <w:sz w:val="24"/>
              <w:szCs w:val="24"/>
              <w14:ligatures w14:val="standardContextual"/>
            </w:rPr>
          </w:pPr>
          <w:hyperlink w:anchor="_Toc235473508" w:history="1">
            <w:r w:rsidRPr="0036697C">
              <w:rPr>
                <w:rStyle w:val="Hyperlink"/>
                <w:noProof/>
                <w:lang w:val="es-US"/>
              </w:rPr>
              <w:t>8.2.4 Transactional Outbox, Inbox e idempotencia</w:t>
            </w:r>
            <w:r>
              <w:rPr>
                <w:noProof/>
                <w:webHidden/>
              </w:rPr>
              <w:tab/>
            </w:r>
            <w:r>
              <w:rPr>
                <w:noProof/>
                <w:webHidden/>
              </w:rPr>
              <w:fldChar w:fldCharType="begin"/>
            </w:r>
            <w:r>
              <w:rPr>
                <w:noProof/>
                <w:webHidden/>
              </w:rPr>
              <w:instrText xml:space="preserve"> PAGEREF _Toc235473508 \h </w:instrText>
            </w:r>
            <w:r>
              <w:rPr>
                <w:noProof/>
                <w:webHidden/>
              </w:rPr>
            </w:r>
            <w:r>
              <w:rPr>
                <w:noProof/>
                <w:webHidden/>
              </w:rPr>
              <w:fldChar w:fldCharType="separate"/>
            </w:r>
            <w:r>
              <w:rPr>
                <w:noProof/>
                <w:webHidden/>
              </w:rPr>
              <w:t>22</w:t>
            </w:r>
            <w:r>
              <w:rPr>
                <w:noProof/>
                <w:webHidden/>
              </w:rPr>
              <w:fldChar w:fldCharType="end"/>
            </w:r>
          </w:hyperlink>
        </w:p>
        <w:p w14:paraId="1A9DE203" w14:textId="00F97CA7" w:rsidR="001E4AF7" w:rsidRDefault="001E4AF7">
          <w:pPr>
            <w:pStyle w:val="TOC3"/>
            <w:tabs>
              <w:tab w:val="right" w:leader="dot" w:pos="9638"/>
            </w:tabs>
            <w:rPr>
              <w:rFonts w:asciiTheme="minorHAnsi" w:eastAsiaTheme="minorEastAsia" w:hAnsiTheme="minorHAnsi"/>
              <w:noProof/>
              <w:kern w:val="2"/>
              <w:sz w:val="24"/>
              <w:szCs w:val="24"/>
              <w14:ligatures w14:val="standardContextual"/>
            </w:rPr>
          </w:pPr>
          <w:hyperlink w:anchor="_Toc235473509" w:history="1">
            <w:r w:rsidRPr="0036697C">
              <w:rPr>
                <w:rStyle w:val="Hyperlink"/>
                <w:noProof/>
                <w:lang w:val="es-US"/>
              </w:rPr>
              <w:t>8.2.5 Estrategia de caching</w:t>
            </w:r>
            <w:r>
              <w:rPr>
                <w:noProof/>
                <w:webHidden/>
              </w:rPr>
              <w:tab/>
            </w:r>
            <w:r>
              <w:rPr>
                <w:noProof/>
                <w:webHidden/>
              </w:rPr>
              <w:fldChar w:fldCharType="begin"/>
            </w:r>
            <w:r>
              <w:rPr>
                <w:noProof/>
                <w:webHidden/>
              </w:rPr>
              <w:instrText xml:space="preserve"> PAGEREF _Toc235473509 \h </w:instrText>
            </w:r>
            <w:r>
              <w:rPr>
                <w:noProof/>
                <w:webHidden/>
              </w:rPr>
            </w:r>
            <w:r>
              <w:rPr>
                <w:noProof/>
                <w:webHidden/>
              </w:rPr>
              <w:fldChar w:fldCharType="separate"/>
            </w:r>
            <w:r>
              <w:rPr>
                <w:noProof/>
                <w:webHidden/>
              </w:rPr>
              <w:t>23</w:t>
            </w:r>
            <w:r>
              <w:rPr>
                <w:noProof/>
                <w:webHidden/>
              </w:rPr>
              <w:fldChar w:fldCharType="end"/>
            </w:r>
          </w:hyperlink>
        </w:p>
        <w:p w14:paraId="35F44776" w14:textId="06A0EFD9" w:rsidR="001E4AF7" w:rsidRDefault="001E4AF7">
          <w:pPr>
            <w:pStyle w:val="TOC3"/>
            <w:tabs>
              <w:tab w:val="right" w:leader="dot" w:pos="9638"/>
            </w:tabs>
            <w:rPr>
              <w:rFonts w:asciiTheme="minorHAnsi" w:eastAsiaTheme="minorEastAsia" w:hAnsiTheme="minorHAnsi"/>
              <w:noProof/>
              <w:kern w:val="2"/>
              <w:sz w:val="24"/>
              <w:szCs w:val="24"/>
              <w14:ligatures w14:val="standardContextual"/>
            </w:rPr>
          </w:pPr>
          <w:hyperlink w:anchor="_Toc235473510" w:history="1">
            <w:r w:rsidRPr="0036697C">
              <w:rPr>
                <w:rStyle w:val="Hyperlink"/>
                <w:noProof/>
                <w:lang w:val="es-US"/>
              </w:rPr>
              <w:t>8.2.6 Patrones de resiliencia para servicios externos</w:t>
            </w:r>
            <w:r>
              <w:rPr>
                <w:noProof/>
                <w:webHidden/>
              </w:rPr>
              <w:tab/>
            </w:r>
            <w:r>
              <w:rPr>
                <w:noProof/>
                <w:webHidden/>
              </w:rPr>
              <w:fldChar w:fldCharType="begin"/>
            </w:r>
            <w:r>
              <w:rPr>
                <w:noProof/>
                <w:webHidden/>
              </w:rPr>
              <w:instrText xml:space="preserve"> PAGEREF _Toc235473510 \h </w:instrText>
            </w:r>
            <w:r>
              <w:rPr>
                <w:noProof/>
                <w:webHidden/>
              </w:rPr>
            </w:r>
            <w:r>
              <w:rPr>
                <w:noProof/>
                <w:webHidden/>
              </w:rPr>
              <w:fldChar w:fldCharType="separate"/>
            </w:r>
            <w:r>
              <w:rPr>
                <w:noProof/>
                <w:webHidden/>
              </w:rPr>
              <w:t>23</w:t>
            </w:r>
            <w:r>
              <w:rPr>
                <w:noProof/>
                <w:webHidden/>
              </w:rPr>
              <w:fldChar w:fldCharType="end"/>
            </w:r>
          </w:hyperlink>
        </w:p>
        <w:p w14:paraId="77664072" w14:textId="0579B4D3" w:rsidR="001E4AF7" w:rsidRDefault="001E4AF7">
          <w:pPr>
            <w:pStyle w:val="TOC3"/>
            <w:tabs>
              <w:tab w:val="right" w:leader="dot" w:pos="9638"/>
            </w:tabs>
            <w:rPr>
              <w:rFonts w:asciiTheme="minorHAnsi" w:eastAsiaTheme="minorEastAsia" w:hAnsiTheme="minorHAnsi"/>
              <w:noProof/>
              <w:kern w:val="2"/>
              <w:sz w:val="24"/>
              <w:szCs w:val="24"/>
              <w14:ligatures w14:val="standardContextual"/>
            </w:rPr>
          </w:pPr>
          <w:hyperlink w:anchor="_Toc235473511" w:history="1">
            <w:r w:rsidRPr="0036697C">
              <w:rPr>
                <w:rStyle w:val="Hyperlink"/>
                <w:noProof/>
              </w:rPr>
              <w:t>8.2.7 Offline-First y Store-and-Forward</w:t>
            </w:r>
            <w:r>
              <w:rPr>
                <w:noProof/>
                <w:webHidden/>
              </w:rPr>
              <w:tab/>
            </w:r>
            <w:r>
              <w:rPr>
                <w:noProof/>
                <w:webHidden/>
              </w:rPr>
              <w:fldChar w:fldCharType="begin"/>
            </w:r>
            <w:r>
              <w:rPr>
                <w:noProof/>
                <w:webHidden/>
              </w:rPr>
              <w:instrText xml:space="preserve"> PAGEREF _Toc235473511 \h </w:instrText>
            </w:r>
            <w:r>
              <w:rPr>
                <w:noProof/>
                <w:webHidden/>
              </w:rPr>
            </w:r>
            <w:r>
              <w:rPr>
                <w:noProof/>
                <w:webHidden/>
              </w:rPr>
              <w:fldChar w:fldCharType="separate"/>
            </w:r>
            <w:r>
              <w:rPr>
                <w:noProof/>
                <w:webHidden/>
              </w:rPr>
              <w:t>24</w:t>
            </w:r>
            <w:r>
              <w:rPr>
                <w:noProof/>
                <w:webHidden/>
              </w:rPr>
              <w:fldChar w:fldCharType="end"/>
            </w:r>
          </w:hyperlink>
        </w:p>
        <w:p w14:paraId="28C359AA" w14:textId="01B5970F" w:rsidR="001E4AF7" w:rsidRDefault="001E4AF7">
          <w:pPr>
            <w:pStyle w:val="TOC3"/>
            <w:tabs>
              <w:tab w:val="right" w:leader="dot" w:pos="9638"/>
            </w:tabs>
            <w:rPr>
              <w:rFonts w:asciiTheme="minorHAnsi" w:eastAsiaTheme="minorEastAsia" w:hAnsiTheme="minorHAnsi"/>
              <w:noProof/>
              <w:kern w:val="2"/>
              <w:sz w:val="24"/>
              <w:szCs w:val="24"/>
              <w14:ligatures w14:val="standardContextual"/>
            </w:rPr>
          </w:pPr>
          <w:hyperlink w:anchor="_Toc235473512" w:history="1">
            <w:r w:rsidRPr="0036697C">
              <w:rPr>
                <w:rStyle w:val="Hyperlink"/>
                <w:noProof/>
                <w:lang w:val="es-US"/>
              </w:rPr>
              <w:t>8.2.8 API Gateway y propagación del contexto multioperador</w:t>
            </w:r>
            <w:r>
              <w:rPr>
                <w:noProof/>
                <w:webHidden/>
              </w:rPr>
              <w:tab/>
            </w:r>
            <w:r>
              <w:rPr>
                <w:noProof/>
                <w:webHidden/>
              </w:rPr>
              <w:fldChar w:fldCharType="begin"/>
            </w:r>
            <w:r>
              <w:rPr>
                <w:noProof/>
                <w:webHidden/>
              </w:rPr>
              <w:instrText xml:space="preserve"> PAGEREF _Toc235473512 \h </w:instrText>
            </w:r>
            <w:r>
              <w:rPr>
                <w:noProof/>
                <w:webHidden/>
              </w:rPr>
            </w:r>
            <w:r>
              <w:rPr>
                <w:noProof/>
                <w:webHidden/>
              </w:rPr>
              <w:fldChar w:fldCharType="separate"/>
            </w:r>
            <w:r>
              <w:rPr>
                <w:noProof/>
                <w:webHidden/>
              </w:rPr>
              <w:t>24</w:t>
            </w:r>
            <w:r>
              <w:rPr>
                <w:noProof/>
                <w:webHidden/>
              </w:rPr>
              <w:fldChar w:fldCharType="end"/>
            </w:r>
          </w:hyperlink>
        </w:p>
        <w:p w14:paraId="69539929" w14:textId="39A142E0" w:rsidR="001E4AF7" w:rsidRDefault="001E4AF7">
          <w:pPr>
            <w:pStyle w:val="TOC3"/>
            <w:tabs>
              <w:tab w:val="right" w:leader="dot" w:pos="9638"/>
            </w:tabs>
            <w:rPr>
              <w:rFonts w:asciiTheme="minorHAnsi" w:eastAsiaTheme="minorEastAsia" w:hAnsiTheme="minorHAnsi"/>
              <w:noProof/>
              <w:kern w:val="2"/>
              <w:sz w:val="24"/>
              <w:szCs w:val="24"/>
              <w14:ligatures w14:val="standardContextual"/>
            </w:rPr>
          </w:pPr>
          <w:hyperlink w:anchor="_Toc235473513" w:history="1">
            <w:r w:rsidRPr="0036697C">
              <w:rPr>
                <w:rStyle w:val="Hyperlink"/>
                <w:noProof/>
              </w:rPr>
              <w:t>8.2.9 Aplicación de patrones por contenedor</w:t>
            </w:r>
            <w:r>
              <w:rPr>
                <w:noProof/>
                <w:webHidden/>
              </w:rPr>
              <w:tab/>
            </w:r>
            <w:r>
              <w:rPr>
                <w:noProof/>
                <w:webHidden/>
              </w:rPr>
              <w:fldChar w:fldCharType="begin"/>
            </w:r>
            <w:r>
              <w:rPr>
                <w:noProof/>
                <w:webHidden/>
              </w:rPr>
              <w:instrText xml:space="preserve"> PAGEREF _Toc235473513 \h </w:instrText>
            </w:r>
            <w:r>
              <w:rPr>
                <w:noProof/>
                <w:webHidden/>
              </w:rPr>
            </w:r>
            <w:r>
              <w:rPr>
                <w:noProof/>
                <w:webHidden/>
              </w:rPr>
              <w:fldChar w:fldCharType="separate"/>
            </w:r>
            <w:r>
              <w:rPr>
                <w:noProof/>
                <w:webHidden/>
              </w:rPr>
              <w:t>25</w:t>
            </w:r>
            <w:r>
              <w:rPr>
                <w:noProof/>
                <w:webHidden/>
              </w:rPr>
              <w:fldChar w:fldCharType="end"/>
            </w:r>
          </w:hyperlink>
        </w:p>
        <w:p w14:paraId="4727A1E5" w14:textId="6878B42E" w:rsidR="001E4AF7" w:rsidRDefault="001E4AF7">
          <w:pPr>
            <w:pStyle w:val="TOC3"/>
            <w:tabs>
              <w:tab w:val="right" w:leader="dot" w:pos="9638"/>
            </w:tabs>
            <w:rPr>
              <w:rFonts w:asciiTheme="minorHAnsi" w:eastAsiaTheme="minorEastAsia" w:hAnsiTheme="minorHAnsi"/>
              <w:noProof/>
              <w:kern w:val="2"/>
              <w:sz w:val="24"/>
              <w:szCs w:val="24"/>
              <w14:ligatures w14:val="standardContextual"/>
            </w:rPr>
          </w:pPr>
          <w:hyperlink w:anchor="_Toc235473514" w:history="1">
            <w:r w:rsidRPr="0036697C">
              <w:rPr>
                <w:rStyle w:val="Hyperlink"/>
                <w:noProof/>
              </w:rPr>
              <w:t>8.2.10 Patrones descartados o diferidos</w:t>
            </w:r>
            <w:r>
              <w:rPr>
                <w:noProof/>
                <w:webHidden/>
              </w:rPr>
              <w:tab/>
            </w:r>
            <w:r>
              <w:rPr>
                <w:noProof/>
                <w:webHidden/>
              </w:rPr>
              <w:fldChar w:fldCharType="begin"/>
            </w:r>
            <w:r>
              <w:rPr>
                <w:noProof/>
                <w:webHidden/>
              </w:rPr>
              <w:instrText xml:space="preserve"> PAGEREF _Toc235473514 \h </w:instrText>
            </w:r>
            <w:r>
              <w:rPr>
                <w:noProof/>
                <w:webHidden/>
              </w:rPr>
            </w:r>
            <w:r>
              <w:rPr>
                <w:noProof/>
                <w:webHidden/>
              </w:rPr>
              <w:fldChar w:fldCharType="separate"/>
            </w:r>
            <w:r>
              <w:rPr>
                <w:noProof/>
                <w:webHidden/>
              </w:rPr>
              <w:t>25</w:t>
            </w:r>
            <w:r>
              <w:rPr>
                <w:noProof/>
                <w:webHidden/>
              </w:rPr>
              <w:fldChar w:fldCharType="end"/>
            </w:r>
          </w:hyperlink>
        </w:p>
        <w:p w14:paraId="567AAC86" w14:textId="5061BEED" w:rsidR="001E4AF7" w:rsidRDefault="001E4AF7">
          <w:pPr>
            <w:pStyle w:val="TOC3"/>
            <w:tabs>
              <w:tab w:val="right" w:leader="dot" w:pos="9638"/>
            </w:tabs>
            <w:rPr>
              <w:rFonts w:asciiTheme="minorHAnsi" w:eastAsiaTheme="minorEastAsia" w:hAnsiTheme="minorHAnsi"/>
              <w:noProof/>
              <w:kern w:val="2"/>
              <w:sz w:val="24"/>
              <w:szCs w:val="24"/>
              <w14:ligatures w14:val="standardContextual"/>
            </w:rPr>
          </w:pPr>
          <w:hyperlink w:anchor="_Toc235473515" w:history="1">
            <w:r w:rsidRPr="0036697C">
              <w:rPr>
                <w:rStyle w:val="Hyperlink"/>
                <w:noProof/>
                <w:lang w:val="es-US"/>
              </w:rPr>
              <w:t>8.2.11 Adopción progresiva y control de costos</w:t>
            </w:r>
            <w:r>
              <w:rPr>
                <w:noProof/>
                <w:webHidden/>
              </w:rPr>
              <w:tab/>
            </w:r>
            <w:r>
              <w:rPr>
                <w:noProof/>
                <w:webHidden/>
              </w:rPr>
              <w:fldChar w:fldCharType="begin"/>
            </w:r>
            <w:r>
              <w:rPr>
                <w:noProof/>
                <w:webHidden/>
              </w:rPr>
              <w:instrText xml:space="preserve"> PAGEREF _Toc235473515 \h </w:instrText>
            </w:r>
            <w:r>
              <w:rPr>
                <w:noProof/>
                <w:webHidden/>
              </w:rPr>
            </w:r>
            <w:r>
              <w:rPr>
                <w:noProof/>
                <w:webHidden/>
              </w:rPr>
              <w:fldChar w:fldCharType="separate"/>
            </w:r>
            <w:r>
              <w:rPr>
                <w:noProof/>
                <w:webHidden/>
              </w:rPr>
              <w:t>26</w:t>
            </w:r>
            <w:r>
              <w:rPr>
                <w:noProof/>
                <w:webHidden/>
              </w:rPr>
              <w:fldChar w:fldCharType="end"/>
            </w:r>
          </w:hyperlink>
        </w:p>
        <w:p w14:paraId="3B3984D2" w14:textId="33D3A5FF" w:rsidR="001E4AF7" w:rsidRDefault="001E4AF7">
          <w:pPr>
            <w:pStyle w:val="TOC1"/>
            <w:tabs>
              <w:tab w:val="right" w:leader="dot" w:pos="9638"/>
            </w:tabs>
            <w:rPr>
              <w:rFonts w:asciiTheme="minorHAnsi" w:eastAsiaTheme="minorEastAsia" w:hAnsiTheme="minorHAnsi"/>
              <w:noProof/>
              <w:kern w:val="2"/>
              <w:sz w:val="24"/>
              <w:szCs w:val="24"/>
              <w14:ligatures w14:val="standardContextual"/>
            </w:rPr>
          </w:pPr>
          <w:hyperlink w:anchor="_Toc235473516" w:history="1">
            <w:r w:rsidRPr="0036697C">
              <w:rPr>
                <w:rStyle w:val="Hyperlink"/>
                <w:noProof/>
                <w:lang w:val="es-CR"/>
              </w:rPr>
              <w:t>9. Decisiones Arquitectónicas</w:t>
            </w:r>
            <w:r>
              <w:rPr>
                <w:noProof/>
                <w:webHidden/>
              </w:rPr>
              <w:tab/>
            </w:r>
            <w:r>
              <w:rPr>
                <w:noProof/>
                <w:webHidden/>
              </w:rPr>
              <w:fldChar w:fldCharType="begin"/>
            </w:r>
            <w:r>
              <w:rPr>
                <w:noProof/>
                <w:webHidden/>
              </w:rPr>
              <w:instrText xml:space="preserve"> PAGEREF _Toc235473516 \h </w:instrText>
            </w:r>
            <w:r>
              <w:rPr>
                <w:noProof/>
                <w:webHidden/>
              </w:rPr>
            </w:r>
            <w:r>
              <w:rPr>
                <w:noProof/>
                <w:webHidden/>
              </w:rPr>
              <w:fldChar w:fldCharType="separate"/>
            </w:r>
            <w:r>
              <w:rPr>
                <w:noProof/>
                <w:webHidden/>
              </w:rPr>
              <w:t>27</w:t>
            </w:r>
            <w:r>
              <w:rPr>
                <w:noProof/>
                <w:webHidden/>
              </w:rPr>
              <w:fldChar w:fldCharType="end"/>
            </w:r>
          </w:hyperlink>
        </w:p>
        <w:p w14:paraId="28A93499" w14:textId="1B2F57D8" w:rsidR="001E4AF7" w:rsidRDefault="001E4AF7">
          <w:pPr>
            <w:pStyle w:val="TOC2"/>
            <w:tabs>
              <w:tab w:val="right" w:leader="dot" w:pos="9638"/>
            </w:tabs>
            <w:rPr>
              <w:rFonts w:asciiTheme="minorHAnsi" w:eastAsiaTheme="minorEastAsia" w:hAnsiTheme="minorHAnsi"/>
              <w:noProof/>
              <w:kern w:val="2"/>
              <w:sz w:val="24"/>
              <w:szCs w:val="24"/>
              <w14:ligatures w14:val="standardContextual"/>
            </w:rPr>
          </w:pPr>
          <w:hyperlink w:anchor="_Toc235473517" w:history="1">
            <w:r w:rsidRPr="0036697C">
              <w:rPr>
                <w:rStyle w:val="Hyperlink"/>
                <w:noProof/>
                <w:lang w:val="es-CR"/>
              </w:rPr>
              <w:t>9.1 AD-001: Selección de microservicios como estilo arquitectónico macro</w:t>
            </w:r>
            <w:r>
              <w:rPr>
                <w:noProof/>
                <w:webHidden/>
              </w:rPr>
              <w:tab/>
            </w:r>
            <w:r>
              <w:rPr>
                <w:noProof/>
                <w:webHidden/>
              </w:rPr>
              <w:fldChar w:fldCharType="begin"/>
            </w:r>
            <w:r>
              <w:rPr>
                <w:noProof/>
                <w:webHidden/>
              </w:rPr>
              <w:instrText xml:space="preserve"> PAGEREF _Toc235473517 \h </w:instrText>
            </w:r>
            <w:r>
              <w:rPr>
                <w:noProof/>
                <w:webHidden/>
              </w:rPr>
            </w:r>
            <w:r>
              <w:rPr>
                <w:noProof/>
                <w:webHidden/>
              </w:rPr>
              <w:fldChar w:fldCharType="separate"/>
            </w:r>
            <w:r>
              <w:rPr>
                <w:noProof/>
                <w:webHidden/>
              </w:rPr>
              <w:t>27</w:t>
            </w:r>
            <w:r>
              <w:rPr>
                <w:noProof/>
                <w:webHidden/>
              </w:rPr>
              <w:fldChar w:fldCharType="end"/>
            </w:r>
          </w:hyperlink>
        </w:p>
        <w:p w14:paraId="7E538FEB" w14:textId="610EFF7B" w:rsidR="001E4AF7" w:rsidRDefault="001E4AF7">
          <w:pPr>
            <w:pStyle w:val="TOC2"/>
            <w:tabs>
              <w:tab w:val="right" w:leader="dot" w:pos="9638"/>
            </w:tabs>
            <w:rPr>
              <w:rFonts w:asciiTheme="minorHAnsi" w:eastAsiaTheme="minorEastAsia" w:hAnsiTheme="minorHAnsi"/>
              <w:noProof/>
              <w:kern w:val="2"/>
              <w:sz w:val="24"/>
              <w:szCs w:val="24"/>
              <w14:ligatures w14:val="standardContextual"/>
            </w:rPr>
          </w:pPr>
          <w:hyperlink w:anchor="_Toc235473518" w:history="1">
            <w:r w:rsidRPr="0036697C">
              <w:rPr>
                <w:rStyle w:val="Hyperlink"/>
                <w:noProof/>
                <w:lang w:val="es-CR"/>
              </w:rPr>
              <w:t>9.2 AD-002: Adopción de modelo SaaS multioperador con aislamiento de datos por operador</w:t>
            </w:r>
            <w:r>
              <w:rPr>
                <w:noProof/>
                <w:webHidden/>
              </w:rPr>
              <w:tab/>
            </w:r>
            <w:r>
              <w:rPr>
                <w:noProof/>
                <w:webHidden/>
              </w:rPr>
              <w:fldChar w:fldCharType="begin"/>
            </w:r>
            <w:r>
              <w:rPr>
                <w:noProof/>
                <w:webHidden/>
              </w:rPr>
              <w:instrText xml:space="preserve"> PAGEREF _Toc235473518 \h </w:instrText>
            </w:r>
            <w:r>
              <w:rPr>
                <w:noProof/>
                <w:webHidden/>
              </w:rPr>
            </w:r>
            <w:r>
              <w:rPr>
                <w:noProof/>
                <w:webHidden/>
              </w:rPr>
              <w:fldChar w:fldCharType="separate"/>
            </w:r>
            <w:r>
              <w:rPr>
                <w:noProof/>
                <w:webHidden/>
              </w:rPr>
              <w:t>28</w:t>
            </w:r>
            <w:r>
              <w:rPr>
                <w:noProof/>
                <w:webHidden/>
              </w:rPr>
              <w:fldChar w:fldCharType="end"/>
            </w:r>
          </w:hyperlink>
        </w:p>
        <w:p w14:paraId="66C52F5E" w14:textId="21EC9FB8" w:rsidR="001E4AF7" w:rsidRDefault="001E4AF7">
          <w:pPr>
            <w:pStyle w:val="TOC2"/>
            <w:tabs>
              <w:tab w:val="right" w:leader="dot" w:pos="9638"/>
            </w:tabs>
            <w:rPr>
              <w:rFonts w:asciiTheme="minorHAnsi" w:eastAsiaTheme="minorEastAsia" w:hAnsiTheme="minorHAnsi"/>
              <w:noProof/>
              <w:kern w:val="2"/>
              <w:sz w:val="24"/>
              <w:szCs w:val="24"/>
              <w14:ligatures w14:val="standardContextual"/>
            </w:rPr>
          </w:pPr>
          <w:hyperlink w:anchor="_Toc235473519" w:history="1">
            <w:r w:rsidRPr="0036697C">
              <w:rPr>
                <w:rStyle w:val="Hyperlink"/>
                <w:noProof/>
                <w:lang w:val="es-CR"/>
              </w:rPr>
              <w:t>9.3 AD-003: Adopción de una arquitectura de persistencia políglota distribuida</w:t>
            </w:r>
            <w:r>
              <w:rPr>
                <w:noProof/>
                <w:webHidden/>
              </w:rPr>
              <w:tab/>
            </w:r>
            <w:r>
              <w:rPr>
                <w:noProof/>
                <w:webHidden/>
              </w:rPr>
              <w:fldChar w:fldCharType="begin"/>
            </w:r>
            <w:r>
              <w:rPr>
                <w:noProof/>
                <w:webHidden/>
              </w:rPr>
              <w:instrText xml:space="preserve"> PAGEREF _Toc235473519 \h </w:instrText>
            </w:r>
            <w:r>
              <w:rPr>
                <w:noProof/>
                <w:webHidden/>
              </w:rPr>
            </w:r>
            <w:r>
              <w:rPr>
                <w:noProof/>
                <w:webHidden/>
              </w:rPr>
              <w:fldChar w:fldCharType="separate"/>
            </w:r>
            <w:r>
              <w:rPr>
                <w:noProof/>
                <w:webHidden/>
              </w:rPr>
              <w:t>29</w:t>
            </w:r>
            <w:r>
              <w:rPr>
                <w:noProof/>
                <w:webHidden/>
              </w:rPr>
              <w:fldChar w:fldCharType="end"/>
            </w:r>
          </w:hyperlink>
        </w:p>
        <w:p w14:paraId="35B712E0" w14:textId="6B6C5C60" w:rsidR="001E4AF7" w:rsidRDefault="001E4AF7">
          <w:pPr>
            <w:pStyle w:val="TOC1"/>
            <w:tabs>
              <w:tab w:val="right" w:leader="dot" w:pos="9638"/>
            </w:tabs>
            <w:rPr>
              <w:rFonts w:asciiTheme="minorHAnsi" w:eastAsiaTheme="minorEastAsia" w:hAnsiTheme="minorHAnsi"/>
              <w:noProof/>
              <w:kern w:val="2"/>
              <w:sz w:val="24"/>
              <w:szCs w:val="24"/>
              <w14:ligatures w14:val="standardContextual"/>
            </w:rPr>
          </w:pPr>
          <w:hyperlink w:anchor="_Toc235473520" w:history="1">
            <w:r w:rsidRPr="0036697C">
              <w:rPr>
                <w:rStyle w:val="Hyperlink"/>
                <w:noProof/>
                <w:lang w:val="es-CR"/>
              </w:rPr>
              <w:t>10. Requerimientos de Calidad</w:t>
            </w:r>
            <w:r>
              <w:rPr>
                <w:noProof/>
                <w:webHidden/>
              </w:rPr>
              <w:tab/>
            </w:r>
            <w:r>
              <w:rPr>
                <w:noProof/>
                <w:webHidden/>
              </w:rPr>
              <w:fldChar w:fldCharType="begin"/>
            </w:r>
            <w:r>
              <w:rPr>
                <w:noProof/>
                <w:webHidden/>
              </w:rPr>
              <w:instrText xml:space="preserve"> PAGEREF _Toc235473520 \h </w:instrText>
            </w:r>
            <w:r>
              <w:rPr>
                <w:noProof/>
                <w:webHidden/>
              </w:rPr>
            </w:r>
            <w:r>
              <w:rPr>
                <w:noProof/>
                <w:webHidden/>
              </w:rPr>
              <w:fldChar w:fldCharType="separate"/>
            </w:r>
            <w:r>
              <w:rPr>
                <w:noProof/>
                <w:webHidden/>
              </w:rPr>
              <w:t>32</w:t>
            </w:r>
            <w:r>
              <w:rPr>
                <w:noProof/>
                <w:webHidden/>
              </w:rPr>
              <w:fldChar w:fldCharType="end"/>
            </w:r>
          </w:hyperlink>
        </w:p>
        <w:p w14:paraId="4B5BDA2A" w14:textId="00CEE2C7" w:rsidR="001E4AF7" w:rsidRDefault="001E4AF7">
          <w:pPr>
            <w:pStyle w:val="TOC1"/>
            <w:tabs>
              <w:tab w:val="right" w:leader="dot" w:pos="9638"/>
            </w:tabs>
            <w:rPr>
              <w:rFonts w:asciiTheme="minorHAnsi" w:eastAsiaTheme="minorEastAsia" w:hAnsiTheme="minorHAnsi"/>
              <w:noProof/>
              <w:kern w:val="2"/>
              <w:sz w:val="24"/>
              <w:szCs w:val="24"/>
              <w14:ligatures w14:val="standardContextual"/>
            </w:rPr>
          </w:pPr>
          <w:hyperlink w:anchor="_Toc235473521" w:history="1">
            <w:r w:rsidRPr="0036697C">
              <w:rPr>
                <w:rStyle w:val="Hyperlink"/>
                <w:noProof/>
                <w:lang w:val="es-CR"/>
              </w:rPr>
              <w:t>11. Riesgos y Deuda Técnica</w:t>
            </w:r>
            <w:r>
              <w:rPr>
                <w:noProof/>
                <w:webHidden/>
              </w:rPr>
              <w:tab/>
            </w:r>
            <w:r>
              <w:rPr>
                <w:noProof/>
                <w:webHidden/>
              </w:rPr>
              <w:fldChar w:fldCharType="begin"/>
            </w:r>
            <w:r>
              <w:rPr>
                <w:noProof/>
                <w:webHidden/>
              </w:rPr>
              <w:instrText xml:space="preserve"> PAGEREF _Toc235473521 \h </w:instrText>
            </w:r>
            <w:r>
              <w:rPr>
                <w:noProof/>
                <w:webHidden/>
              </w:rPr>
            </w:r>
            <w:r>
              <w:rPr>
                <w:noProof/>
                <w:webHidden/>
              </w:rPr>
              <w:fldChar w:fldCharType="separate"/>
            </w:r>
            <w:r>
              <w:rPr>
                <w:noProof/>
                <w:webHidden/>
              </w:rPr>
              <w:t>32</w:t>
            </w:r>
            <w:r>
              <w:rPr>
                <w:noProof/>
                <w:webHidden/>
              </w:rPr>
              <w:fldChar w:fldCharType="end"/>
            </w:r>
          </w:hyperlink>
        </w:p>
        <w:p w14:paraId="1DCD5F57" w14:textId="46C3B8D1" w:rsidR="001E4AF7" w:rsidRDefault="001E4AF7">
          <w:pPr>
            <w:pStyle w:val="TOC1"/>
            <w:tabs>
              <w:tab w:val="right" w:leader="dot" w:pos="9638"/>
            </w:tabs>
            <w:rPr>
              <w:rFonts w:asciiTheme="minorHAnsi" w:eastAsiaTheme="minorEastAsia" w:hAnsiTheme="minorHAnsi"/>
              <w:noProof/>
              <w:kern w:val="2"/>
              <w:sz w:val="24"/>
              <w:szCs w:val="24"/>
              <w14:ligatures w14:val="standardContextual"/>
            </w:rPr>
          </w:pPr>
          <w:hyperlink w:anchor="_Toc235473522" w:history="1">
            <w:r w:rsidRPr="0036697C">
              <w:rPr>
                <w:rStyle w:val="Hyperlink"/>
                <w:noProof/>
                <w:lang w:val="es-CR"/>
              </w:rPr>
              <w:t>12. Glossary / Glosario</w:t>
            </w:r>
            <w:r>
              <w:rPr>
                <w:noProof/>
                <w:webHidden/>
              </w:rPr>
              <w:tab/>
            </w:r>
            <w:r>
              <w:rPr>
                <w:noProof/>
                <w:webHidden/>
              </w:rPr>
              <w:fldChar w:fldCharType="begin"/>
            </w:r>
            <w:r>
              <w:rPr>
                <w:noProof/>
                <w:webHidden/>
              </w:rPr>
              <w:instrText xml:space="preserve"> PAGEREF _Toc235473522 \h </w:instrText>
            </w:r>
            <w:r>
              <w:rPr>
                <w:noProof/>
                <w:webHidden/>
              </w:rPr>
            </w:r>
            <w:r>
              <w:rPr>
                <w:noProof/>
                <w:webHidden/>
              </w:rPr>
              <w:fldChar w:fldCharType="separate"/>
            </w:r>
            <w:r>
              <w:rPr>
                <w:noProof/>
                <w:webHidden/>
              </w:rPr>
              <w:t>33</w:t>
            </w:r>
            <w:r>
              <w:rPr>
                <w:noProof/>
                <w:webHidden/>
              </w:rPr>
              <w:fldChar w:fldCharType="end"/>
            </w:r>
          </w:hyperlink>
        </w:p>
        <w:p w14:paraId="49D66277" w14:textId="6ACF5D87" w:rsidR="0008591D" w:rsidRDefault="0008591D">
          <w:r>
            <w:rPr>
              <w:b/>
              <w:bCs/>
              <w:lang w:val="es-ES"/>
            </w:rPr>
            <w:fldChar w:fldCharType="end"/>
          </w:r>
        </w:p>
      </w:sdtContent>
    </w:sdt>
    <w:p w14:paraId="42343A57" w14:textId="01705A36" w:rsidR="007C779C" w:rsidRPr="003423AA" w:rsidRDefault="00D61DCA" w:rsidP="00F5337B">
      <w:pPr>
        <w:rPr>
          <w:lang w:val="es-CR"/>
        </w:rPr>
      </w:pPr>
      <w:r w:rsidRPr="003423AA">
        <w:rPr>
          <w:lang w:val="es-CR"/>
        </w:rPr>
        <w:br w:type="page"/>
      </w:r>
    </w:p>
    <w:p w14:paraId="68AF022E" w14:textId="21450935" w:rsidR="007C779C" w:rsidRPr="003423AA" w:rsidRDefault="00D61DCA">
      <w:pPr>
        <w:pStyle w:val="Heading1"/>
        <w:rPr>
          <w:lang w:val="es-CR"/>
        </w:rPr>
      </w:pPr>
      <w:bookmarkStart w:id="1" w:name="_Toc235473459"/>
      <w:r w:rsidRPr="003423AA">
        <w:rPr>
          <w:lang w:val="es-CR"/>
        </w:rPr>
        <w:lastRenderedPageBreak/>
        <w:t>1. Introducción y Objetivos</w:t>
      </w:r>
      <w:bookmarkEnd w:id="1"/>
    </w:p>
    <w:p w14:paraId="1CF3921A" w14:textId="54B6249B" w:rsidR="007C779C" w:rsidRPr="003423AA" w:rsidRDefault="00D61DCA">
      <w:pPr>
        <w:rPr>
          <w:lang w:val="es-CR"/>
        </w:rPr>
      </w:pPr>
      <w:r w:rsidRPr="003423AA">
        <w:rPr>
          <w:b/>
          <w:lang w:val="es-CR"/>
        </w:rPr>
        <w:t xml:space="preserve">Estado de la sección: </w:t>
      </w:r>
      <w:r w:rsidR="00F5337B">
        <w:rPr>
          <w:lang w:val="es-CR"/>
        </w:rPr>
        <w:t>parcialmente</w:t>
      </w:r>
      <w:r w:rsidRPr="003423AA">
        <w:rPr>
          <w:lang w:val="es-CR"/>
        </w:rPr>
        <w:t xml:space="preserve"> completada con base en el RFP del proyecto. Se utiliza únicamente como contexto para la decisión arquitectónica solicitada.</w:t>
      </w:r>
    </w:p>
    <w:p w14:paraId="4738BECB" w14:textId="77777777" w:rsidR="007C779C" w:rsidRPr="003423AA" w:rsidRDefault="00D61DCA">
      <w:pPr>
        <w:pStyle w:val="Heading2"/>
        <w:rPr>
          <w:lang w:val="es-CR"/>
        </w:rPr>
      </w:pPr>
      <w:bookmarkStart w:id="2" w:name="_Toc235473460"/>
      <w:r w:rsidRPr="003423AA">
        <w:rPr>
          <w:lang w:val="es-CR"/>
        </w:rPr>
        <w:t>1.1 Resumen de requisitos</w:t>
      </w:r>
      <w:bookmarkEnd w:id="2"/>
    </w:p>
    <w:p w14:paraId="66FC594C" w14:textId="2C796BEC" w:rsidR="007C779C" w:rsidRPr="003423AA" w:rsidRDefault="00D61DCA">
      <w:pPr>
        <w:rPr>
          <w:lang w:val="es-CR"/>
        </w:rPr>
      </w:pPr>
      <w:proofErr w:type="spellStart"/>
      <w:r w:rsidRPr="003423AA">
        <w:rPr>
          <w:lang w:val="es-CR"/>
        </w:rPr>
        <w:t>Movix</w:t>
      </w:r>
      <w:proofErr w:type="spellEnd"/>
      <w:r w:rsidRPr="003423AA">
        <w:rPr>
          <w:lang w:val="es-CR"/>
        </w:rPr>
        <w:t xml:space="preserve"> es una plataforma digital de gestión de transporte asistido orientada a operadores que brindan servicios de transporte escolar, turismo grupal y transporte de mascotas. El producto se concibe como una solución SaaS accesible desde dispositivos móviles y navegadores web, </w:t>
      </w:r>
      <w:r w:rsidR="00F5337B">
        <w:rPr>
          <w:lang w:val="es-CR"/>
        </w:rPr>
        <w:t>capaz de</w:t>
      </w:r>
      <w:r w:rsidRPr="003423AA">
        <w:rPr>
          <w:lang w:val="es-CR"/>
        </w:rPr>
        <w:t xml:space="preserve"> operar en distintos países, zonas horarias, idiomas y contextos normativos.</w:t>
      </w:r>
    </w:p>
    <w:p w14:paraId="79FA937F" w14:textId="06DD25D2" w:rsidR="007C779C" w:rsidRPr="003423AA" w:rsidRDefault="00D61DCA">
      <w:pPr>
        <w:rPr>
          <w:lang w:val="es-CR"/>
        </w:rPr>
      </w:pPr>
      <w:r w:rsidRPr="003423AA">
        <w:rPr>
          <w:lang w:val="es-CR"/>
        </w:rPr>
        <w:t xml:space="preserve">La plataforma debe permitir </w:t>
      </w:r>
      <w:r w:rsidR="00F5337B">
        <w:rPr>
          <w:lang w:val="es-CR"/>
        </w:rPr>
        <w:t>la gestión de pasajeros, rutas, choferes, operadores, solicitudes especiales, incidentes, confirmaciones de abordaje y de</w:t>
      </w:r>
      <w:r w:rsidRPr="003423AA">
        <w:rPr>
          <w:lang w:val="es-CR"/>
        </w:rPr>
        <w:t xml:space="preserve"> entrega, notificaciones, monitoreo en tiempo real y perfiles médicos o veterinarios de emergencia.</w:t>
      </w:r>
    </w:p>
    <w:p w14:paraId="1CF955A4" w14:textId="77777777" w:rsidR="007C779C" w:rsidRPr="003423AA" w:rsidRDefault="00D61DCA">
      <w:pPr>
        <w:pStyle w:val="Heading2"/>
        <w:rPr>
          <w:lang w:val="es-CR"/>
        </w:rPr>
      </w:pPr>
      <w:bookmarkStart w:id="3" w:name="_Toc235473461"/>
      <w:r w:rsidRPr="003423AA">
        <w:rPr>
          <w:lang w:val="es-CR"/>
        </w:rPr>
        <w:t>1.2 Objetivos de calidad principales</w:t>
      </w:r>
      <w:bookmarkEnd w:id="3"/>
    </w:p>
    <w:tbl>
      <w:tblPr>
        <w:tblStyle w:val="GridTable4-Accent1"/>
        <w:tblW w:w="0" w:type="auto"/>
        <w:tblLook w:val="04A0" w:firstRow="1" w:lastRow="0" w:firstColumn="1" w:lastColumn="0" w:noHBand="0" w:noVBand="1"/>
      </w:tblPr>
      <w:tblGrid>
        <w:gridCol w:w="3216"/>
        <w:gridCol w:w="3216"/>
        <w:gridCol w:w="3216"/>
      </w:tblGrid>
      <w:tr w:rsidR="007C779C" w:rsidRPr="003423AA" w14:paraId="00A3A62A" w14:textId="77777777" w:rsidTr="001E4A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24573AA3" w14:textId="77777777" w:rsidR="007C779C" w:rsidRPr="003423AA" w:rsidRDefault="00D61DCA">
            <w:pPr>
              <w:spacing w:after="0"/>
              <w:rPr>
                <w:lang w:val="es-CR"/>
              </w:rPr>
            </w:pPr>
            <w:r w:rsidRPr="003423AA">
              <w:rPr>
                <w:lang w:val="es-CR"/>
              </w:rPr>
              <w:t>Objetivo de calidad</w:t>
            </w:r>
          </w:p>
        </w:tc>
        <w:tc>
          <w:tcPr>
            <w:tcW w:w="3216" w:type="dxa"/>
          </w:tcPr>
          <w:p w14:paraId="417152AF" w14:textId="77777777" w:rsidR="007C779C" w:rsidRPr="003423AA" w:rsidRDefault="00D61DCA">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Prioridad</w:t>
            </w:r>
          </w:p>
        </w:tc>
        <w:tc>
          <w:tcPr>
            <w:tcW w:w="3216" w:type="dxa"/>
          </w:tcPr>
          <w:p w14:paraId="337DEAC0" w14:textId="77777777" w:rsidR="007C779C" w:rsidRPr="003423AA" w:rsidRDefault="00D61DCA">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Motivo dentro del negocio</w:t>
            </w:r>
          </w:p>
        </w:tc>
      </w:tr>
      <w:tr w:rsidR="007C779C" w:rsidRPr="00F65119" w14:paraId="385B89BF" w14:textId="77777777" w:rsidTr="001E4A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212A47A4" w14:textId="77777777" w:rsidR="007C779C" w:rsidRPr="003423AA" w:rsidRDefault="00D61DCA">
            <w:pPr>
              <w:spacing w:after="0"/>
              <w:rPr>
                <w:lang w:val="es-CR"/>
              </w:rPr>
            </w:pPr>
            <w:r w:rsidRPr="003423AA">
              <w:rPr>
                <w:lang w:val="es-CR"/>
              </w:rPr>
              <w:t>Escalabilidad</w:t>
            </w:r>
          </w:p>
        </w:tc>
        <w:tc>
          <w:tcPr>
            <w:tcW w:w="3216" w:type="dxa"/>
          </w:tcPr>
          <w:p w14:paraId="6E0B22C3"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Alta</w:t>
            </w:r>
          </w:p>
        </w:tc>
        <w:tc>
          <w:tcPr>
            <w:tcW w:w="3216" w:type="dxa"/>
          </w:tcPr>
          <w:p w14:paraId="3C41836C" w14:textId="4CE3CD5B"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 xml:space="preserve">La demanda varía </w:t>
            </w:r>
            <w:r w:rsidR="00F5337B">
              <w:rPr>
                <w:lang w:val="es-CR"/>
              </w:rPr>
              <w:t>según los horarios escolares, las regiones y la</w:t>
            </w:r>
            <w:r w:rsidRPr="003423AA">
              <w:rPr>
                <w:lang w:val="es-CR"/>
              </w:rPr>
              <w:t xml:space="preserve"> cantidad de operadores activos.</w:t>
            </w:r>
          </w:p>
        </w:tc>
      </w:tr>
      <w:tr w:rsidR="007C779C" w:rsidRPr="00F65119" w14:paraId="1D2EEF40" w14:textId="77777777" w:rsidTr="001E4AF7">
        <w:tc>
          <w:tcPr>
            <w:cnfStyle w:val="001000000000" w:firstRow="0" w:lastRow="0" w:firstColumn="1" w:lastColumn="0" w:oddVBand="0" w:evenVBand="0" w:oddHBand="0" w:evenHBand="0" w:firstRowFirstColumn="0" w:firstRowLastColumn="0" w:lastRowFirstColumn="0" w:lastRowLastColumn="0"/>
            <w:tcW w:w="3216" w:type="dxa"/>
          </w:tcPr>
          <w:p w14:paraId="2AC0311D" w14:textId="77777777" w:rsidR="007C779C" w:rsidRPr="003423AA" w:rsidRDefault="00D61DCA">
            <w:pPr>
              <w:spacing w:after="0"/>
              <w:rPr>
                <w:lang w:val="es-CR"/>
              </w:rPr>
            </w:pPr>
            <w:r w:rsidRPr="003423AA">
              <w:rPr>
                <w:lang w:val="es-CR"/>
              </w:rPr>
              <w:t>Disponibilidad</w:t>
            </w:r>
          </w:p>
        </w:tc>
        <w:tc>
          <w:tcPr>
            <w:tcW w:w="3216" w:type="dxa"/>
          </w:tcPr>
          <w:p w14:paraId="2A28FF60" w14:textId="77777777"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Alta</w:t>
            </w:r>
          </w:p>
        </w:tc>
        <w:tc>
          <w:tcPr>
            <w:tcW w:w="3216" w:type="dxa"/>
          </w:tcPr>
          <w:p w14:paraId="01D9D78D" w14:textId="6300C380"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 xml:space="preserve">La plataforma debe operar 24/7 para usuarios </w:t>
            </w:r>
            <w:r w:rsidR="00F5337B">
              <w:rPr>
                <w:lang w:val="es-CR"/>
              </w:rPr>
              <w:t>de</w:t>
            </w:r>
            <w:r w:rsidRPr="003423AA">
              <w:rPr>
                <w:lang w:val="es-CR"/>
              </w:rPr>
              <w:t xml:space="preserve"> distintas zonas horarias.</w:t>
            </w:r>
          </w:p>
        </w:tc>
      </w:tr>
      <w:tr w:rsidR="007C779C" w:rsidRPr="00F65119" w14:paraId="04A2F50F" w14:textId="77777777" w:rsidTr="001E4A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2C9D387B" w14:textId="77777777" w:rsidR="007C779C" w:rsidRPr="003423AA" w:rsidRDefault="00D61DCA">
            <w:pPr>
              <w:spacing w:after="0"/>
              <w:rPr>
                <w:lang w:val="es-CR"/>
              </w:rPr>
            </w:pPr>
            <w:r w:rsidRPr="003423AA">
              <w:rPr>
                <w:lang w:val="es-CR"/>
              </w:rPr>
              <w:t>Seguridad</w:t>
            </w:r>
          </w:p>
        </w:tc>
        <w:tc>
          <w:tcPr>
            <w:tcW w:w="3216" w:type="dxa"/>
          </w:tcPr>
          <w:p w14:paraId="268C8314"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Alta</w:t>
            </w:r>
          </w:p>
        </w:tc>
        <w:tc>
          <w:tcPr>
            <w:tcW w:w="3216" w:type="dxa"/>
          </w:tcPr>
          <w:p w14:paraId="778D592C"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Se manejan datos sensibles de menores, mascotas, ubicación, perfiles médicos y autorizaciones.</w:t>
            </w:r>
          </w:p>
        </w:tc>
      </w:tr>
      <w:tr w:rsidR="007C779C" w:rsidRPr="00F65119" w14:paraId="6CC4585E" w14:textId="77777777" w:rsidTr="001E4AF7">
        <w:tc>
          <w:tcPr>
            <w:cnfStyle w:val="001000000000" w:firstRow="0" w:lastRow="0" w:firstColumn="1" w:lastColumn="0" w:oddVBand="0" w:evenVBand="0" w:oddHBand="0" w:evenHBand="0" w:firstRowFirstColumn="0" w:firstRowLastColumn="0" w:lastRowFirstColumn="0" w:lastRowLastColumn="0"/>
            <w:tcW w:w="3216" w:type="dxa"/>
          </w:tcPr>
          <w:p w14:paraId="7A9FEE87" w14:textId="77777777" w:rsidR="007C779C" w:rsidRPr="003423AA" w:rsidRDefault="00D61DCA">
            <w:pPr>
              <w:spacing w:after="0"/>
              <w:rPr>
                <w:lang w:val="es-CR"/>
              </w:rPr>
            </w:pPr>
            <w:r w:rsidRPr="003423AA">
              <w:rPr>
                <w:lang w:val="es-CR"/>
              </w:rPr>
              <w:t>Trazabilidad</w:t>
            </w:r>
          </w:p>
        </w:tc>
        <w:tc>
          <w:tcPr>
            <w:tcW w:w="3216" w:type="dxa"/>
          </w:tcPr>
          <w:p w14:paraId="648EA614" w14:textId="77777777"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Alta</w:t>
            </w:r>
          </w:p>
        </w:tc>
        <w:tc>
          <w:tcPr>
            <w:tcW w:w="3216" w:type="dxa"/>
          </w:tcPr>
          <w:p w14:paraId="4F8642FA" w14:textId="01CD03A4"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 xml:space="preserve">El sistema debe permitir reconstruir </w:t>
            </w:r>
            <w:r w:rsidR="00F5337B">
              <w:rPr>
                <w:lang w:val="es-CR"/>
              </w:rPr>
              <w:t xml:space="preserve">los abordajes, las entregas, los incidentes, los cambios y las </w:t>
            </w:r>
            <w:r w:rsidRPr="003423AA">
              <w:rPr>
                <w:lang w:val="es-CR"/>
              </w:rPr>
              <w:t>decisiones tomadas.</w:t>
            </w:r>
          </w:p>
        </w:tc>
      </w:tr>
      <w:tr w:rsidR="007C779C" w:rsidRPr="00F65119" w14:paraId="137FA017" w14:textId="77777777" w:rsidTr="001E4A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437F0F66" w14:textId="77777777" w:rsidR="007C779C" w:rsidRPr="003423AA" w:rsidRDefault="00D61DCA">
            <w:pPr>
              <w:spacing w:after="0"/>
              <w:rPr>
                <w:lang w:val="es-CR"/>
              </w:rPr>
            </w:pPr>
            <w:r w:rsidRPr="003423AA">
              <w:rPr>
                <w:lang w:val="es-CR"/>
              </w:rPr>
              <w:t>Usabilidad</w:t>
            </w:r>
          </w:p>
        </w:tc>
        <w:tc>
          <w:tcPr>
            <w:tcW w:w="3216" w:type="dxa"/>
          </w:tcPr>
          <w:p w14:paraId="7C7EA2A1"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Alta</w:t>
            </w:r>
          </w:p>
        </w:tc>
        <w:tc>
          <w:tcPr>
            <w:tcW w:w="3216" w:type="dxa"/>
          </w:tcPr>
          <w:p w14:paraId="2131EDE1"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Los usuarios incluyen choferes, padres, turistas y dueños de mascotas, no necesariamente expertos en tecnología.</w:t>
            </w:r>
          </w:p>
        </w:tc>
      </w:tr>
    </w:tbl>
    <w:p w14:paraId="222D538C" w14:textId="77777777" w:rsidR="007C779C" w:rsidRPr="003423AA" w:rsidRDefault="00D61DCA">
      <w:pPr>
        <w:pStyle w:val="Heading2"/>
        <w:rPr>
          <w:lang w:val="es-CR"/>
        </w:rPr>
      </w:pPr>
      <w:bookmarkStart w:id="4" w:name="_Toc235473462"/>
      <w:r w:rsidRPr="003423AA">
        <w:rPr>
          <w:lang w:val="es-CR"/>
        </w:rPr>
        <w:t xml:space="preserve">1.3 </w:t>
      </w:r>
      <w:proofErr w:type="spellStart"/>
      <w:r w:rsidRPr="003423AA">
        <w:rPr>
          <w:lang w:val="es-CR"/>
        </w:rPr>
        <w:t>Stakeholders</w:t>
      </w:r>
      <w:proofErr w:type="spellEnd"/>
      <w:r w:rsidRPr="003423AA">
        <w:rPr>
          <w:lang w:val="es-CR"/>
        </w:rPr>
        <w:t xml:space="preserve"> principales</w:t>
      </w:r>
      <w:bookmarkEnd w:id="4"/>
    </w:p>
    <w:tbl>
      <w:tblPr>
        <w:tblStyle w:val="GridTable4-Accent1"/>
        <w:tblW w:w="0" w:type="auto"/>
        <w:tblLook w:val="04A0" w:firstRow="1" w:lastRow="0" w:firstColumn="1" w:lastColumn="0" w:noHBand="0" w:noVBand="1"/>
      </w:tblPr>
      <w:tblGrid>
        <w:gridCol w:w="3216"/>
        <w:gridCol w:w="3216"/>
        <w:gridCol w:w="3216"/>
      </w:tblGrid>
      <w:tr w:rsidR="007C779C" w:rsidRPr="003423AA" w14:paraId="187CF91F" w14:textId="77777777" w:rsidTr="001E4A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3FEAD662" w14:textId="77777777" w:rsidR="007C779C" w:rsidRPr="003423AA" w:rsidRDefault="00D61DCA">
            <w:pPr>
              <w:spacing w:after="0"/>
              <w:rPr>
                <w:lang w:val="es-CR"/>
              </w:rPr>
            </w:pPr>
            <w:r w:rsidRPr="003423AA">
              <w:rPr>
                <w:lang w:val="es-CR"/>
              </w:rPr>
              <w:t>Stakeholder</w:t>
            </w:r>
          </w:p>
        </w:tc>
        <w:tc>
          <w:tcPr>
            <w:tcW w:w="3216" w:type="dxa"/>
          </w:tcPr>
          <w:p w14:paraId="2F2F541B" w14:textId="77777777" w:rsidR="007C779C" w:rsidRPr="003423AA" w:rsidRDefault="00D61DCA">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Rol en el sistema</w:t>
            </w:r>
          </w:p>
        </w:tc>
        <w:tc>
          <w:tcPr>
            <w:tcW w:w="3216" w:type="dxa"/>
          </w:tcPr>
          <w:p w14:paraId="45BA55DE" w14:textId="77777777" w:rsidR="007C779C" w:rsidRPr="003423AA" w:rsidRDefault="00D61DCA">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Expectativa arquitectónica</w:t>
            </w:r>
          </w:p>
        </w:tc>
      </w:tr>
      <w:tr w:rsidR="007C779C" w:rsidRPr="00F65119" w14:paraId="1BE4AC63" w14:textId="77777777" w:rsidTr="001E4A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0D6DDB14" w14:textId="77777777" w:rsidR="007C779C" w:rsidRPr="003423AA" w:rsidRDefault="00D61DCA">
            <w:pPr>
              <w:spacing w:after="0"/>
              <w:rPr>
                <w:lang w:val="es-CR"/>
              </w:rPr>
            </w:pPr>
            <w:r w:rsidRPr="003423AA">
              <w:rPr>
                <w:lang w:val="es-CR"/>
              </w:rPr>
              <w:t>Administrador</w:t>
            </w:r>
          </w:p>
        </w:tc>
        <w:tc>
          <w:tcPr>
            <w:tcW w:w="3216" w:type="dxa"/>
          </w:tcPr>
          <w:p w14:paraId="4A7A4650"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Responsable operativo del operador de transporte.</w:t>
            </w:r>
          </w:p>
        </w:tc>
        <w:tc>
          <w:tcPr>
            <w:tcW w:w="3216" w:type="dxa"/>
          </w:tcPr>
          <w:p w14:paraId="4FE83FCE"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Gestión segura, trazabilidad, control de rutas, usuarios, choferes y solicitudes.</w:t>
            </w:r>
          </w:p>
        </w:tc>
      </w:tr>
      <w:tr w:rsidR="007C779C" w:rsidRPr="00F65119" w14:paraId="2AD59D39" w14:textId="77777777" w:rsidTr="001E4AF7">
        <w:tc>
          <w:tcPr>
            <w:cnfStyle w:val="001000000000" w:firstRow="0" w:lastRow="0" w:firstColumn="1" w:lastColumn="0" w:oddVBand="0" w:evenVBand="0" w:oddHBand="0" w:evenHBand="0" w:firstRowFirstColumn="0" w:firstRowLastColumn="0" w:lastRowFirstColumn="0" w:lastRowLastColumn="0"/>
            <w:tcW w:w="3216" w:type="dxa"/>
          </w:tcPr>
          <w:p w14:paraId="2EB610AE" w14:textId="77777777" w:rsidR="007C779C" w:rsidRPr="003423AA" w:rsidRDefault="00D61DCA">
            <w:pPr>
              <w:spacing w:after="0"/>
              <w:rPr>
                <w:lang w:val="es-CR"/>
              </w:rPr>
            </w:pPr>
            <w:r w:rsidRPr="003423AA">
              <w:rPr>
                <w:lang w:val="es-CR"/>
              </w:rPr>
              <w:t>Chofer</w:t>
            </w:r>
          </w:p>
        </w:tc>
        <w:tc>
          <w:tcPr>
            <w:tcW w:w="3216" w:type="dxa"/>
          </w:tcPr>
          <w:p w14:paraId="19AABE54" w14:textId="77777777"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Actor operativo durante la ruta.</w:t>
            </w:r>
          </w:p>
        </w:tc>
        <w:tc>
          <w:tcPr>
            <w:tcW w:w="3216" w:type="dxa"/>
          </w:tcPr>
          <w:p w14:paraId="46544B32" w14:textId="1D8C0ABE"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 xml:space="preserve">Aplicación rápida, confiable, usable en campo y con acceso oportuno a </w:t>
            </w:r>
            <w:r w:rsidR="00F5337B">
              <w:rPr>
                <w:lang w:val="es-CR"/>
              </w:rPr>
              <w:t xml:space="preserve">la </w:t>
            </w:r>
            <w:r w:rsidRPr="003423AA">
              <w:rPr>
                <w:lang w:val="es-CR"/>
              </w:rPr>
              <w:t>información relevante.</w:t>
            </w:r>
          </w:p>
        </w:tc>
      </w:tr>
      <w:tr w:rsidR="007C779C" w:rsidRPr="00F65119" w14:paraId="273BD125" w14:textId="77777777" w:rsidTr="001E4A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5FFD684D" w14:textId="77777777" w:rsidR="007C779C" w:rsidRPr="003423AA" w:rsidRDefault="00D61DCA">
            <w:pPr>
              <w:spacing w:after="0"/>
              <w:rPr>
                <w:lang w:val="es-CR"/>
              </w:rPr>
            </w:pPr>
            <w:r w:rsidRPr="003423AA">
              <w:rPr>
                <w:lang w:val="es-CR"/>
              </w:rPr>
              <w:lastRenderedPageBreak/>
              <w:t>Cliente</w:t>
            </w:r>
          </w:p>
        </w:tc>
        <w:tc>
          <w:tcPr>
            <w:tcW w:w="3216" w:type="dxa"/>
          </w:tcPr>
          <w:p w14:paraId="17972E96" w14:textId="01831A13"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 xml:space="preserve">Usuario final que consulta y gestiona </w:t>
            </w:r>
            <w:r w:rsidR="00F5337B">
              <w:rPr>
                <w:lang w:val="es-CR"/>
              </w:rPr>
              <w:t>a los pasajeros a su</w:t>
            </w:r>
            <w:r w:rsidRPr="003423AA">
              <w:rPr>
                <w:lang w:val="es-CR"/>
              </w:rPr>
              <w:t xml:space="preserve"> cargo.</w:t>
            </w:r>
          </w:p>
        </w:tc>
        <w:tc>
          <w:tcPr>
            <w:tcW w:w="3216" w:type="dxa"/>
          </w:tcPr>
          <w:p w14:paraId="1DE2F774"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Seguimiento claro, notificaciones oportunas y seguridad de sus datos.</w:t>
            </w:r>
          </w:p>
        </w:tc>
      </w:tr>
      <w:tr w:rsidR="007C779C" w:rsidRPr="00F65119" w14:paraId="1A3F1547" w14:textId="77777777" w:rsidTr="001E4AF7">
        <w:tc>
          <w:tcPr>
            <w:cnfStyle w:val="001000000000" w:firstRow="0" w:lastRow="0" w:firstColumn="1" w:lastColumn="0" w:oddVBand="0" w:evenVBand="0" w:oddHBand="0" w:evenHBand="0" w:firstRowFirstColumn="0" w:firstRowLastColumn="0" w:lastRowFirstColumn="0" w:lastRowLastColumn="0"/>
            <w:tcW w:w="3216" w:type="dxa"/>
          </w:tcPr>
          <w:p w14:paraId="3CD32E2A" w14:textId="77777777" w:rsidR="007C779C" w:rsidRPr="003423AA" w:rsidRDefault="00D61DCA">
            <w:pPr>
              <w:spacing w:after="0"/>
              <w:rPr>
                <w:lang w:val="es-CR"/>
              </w:rPr>
            </w:pPr>
            <w:r w:rsidRPr="003423AA">
              <w:rPr>
                <w:lang w:val="es-CR"/>
              </w:rPr>
              <w:t>Operador</w:t>
            </w:r>
          </w:p>
        </w:tc>
        <w:tc>
          <w:tcPr>
            <w:tcW w:w="3216" w:type="dxa"/>
          </w:tcPr>
          <w:p w14:paraId="0C9EE42B" w14:textId="77777777"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 xml:space="preserve">Empresa o persona que adopta </w:t>
            </w:r>
            <w:proofErr w:type="spellStart"/>
            <w:r w:rsidRPr="003423AA">
              <w:rPr>
                <w:lang w:val="es-CR"/>
              </w:rPr>
              <w:t>Movix</w:t>
            </w:r>
            <w:proofErr w:type="spellEnd"/>
            <w:r w:rsidRPr="003423AA">
              <w:rPr>
                <w:lang w:val="es-CR"/>
              </w:rPr>
              <w:t xml:space="preserve"> como SaaS.</w:t>
            </w:r>
          </w:p>
        </w:tc>
        <w:tc>
          <w:tcPr>
            <w:tcW w:w="3216" w:type="dxa"/>
          </w:tcPr>
          <w:p w14:paraId="46A3F01B" w14:textId="77777777"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Aislamiento de datos, configuración propia, escalabilidad y costo proporcional al uso.</w:t>
            </w:r>
          </w:p>
        </w:tc>
      </w:tr>
      <w:tr w:rsidR="007C779C" w:rsidRPr="00F65119" w14:paraId="66269BD7" w14:textId="77777777" w:rsidTr="001E4A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011FF3A1" w14:textId="77777777" w:rsidR="007C779C" w:rsidRPr="003423AA" w:rsidRDefault="00D61DCA">
            <w:pPr>
              <w:spacing w:after="0"/>
              <w:rPr>
                <w:lang w:val="es-CR"/>
              </w:rPr>
            </w:pPr>
            <w:proofErr w:type="spellStart"/>
            <w:r w:rsidRPr="003423AA">
              <w:rPr>
                <w:lang w:val="es-CR"/>
              </w:rPr>
              <w:t>ServiSoluciones</w:t>
            </w:r>
            <w:proofErr w:type="spellEnd"/>
            <w:r w:rsidRPr="003423AA">
              <w:rPr>
                <w:lang w:val="es-CR"/>
              </w:rPr>
              <w:t xml:space="preserve"> Centroamérica S.A.</w:t>
            </w:r>
          </w:p>
        </w:tc>
        <w:tc>
          <w:tcPr>
            <w:tcW w:w="3216" w:type="dxa"/>
          </w:tcPr>
          <w:p w14:paraId="41D208C2"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Empresa solicitante del producto.</w:t>
            </w:r>
          </w:p>
        </w:tc>
        <w:tc>
          <w:tcPr>
            <w:tcW w:w="3216" w:type="dxa"/>
          </w:tcPr>
          <w:p w14:paraId="31A6C6D5"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Producto escalable, comercializable, mantenible y adaptable a nuevos mercados.</w:t>
            </w:r>
          </w:p>
        </w:tc>
      </w:tr>
    </w:tbl>
    <w:p w14:paraId="7235655D" w14:textId="2080E91A" w:rsidR="007C779C" w:rsidRPr="003423AA" w:rsidRDefault="00D61DCA">
      <w:pPr>
        <w:pStyle w:val="Heading1"/>
        <w:rPr>
          <w:lang w:val="es-CR"/>
        </w:rPr>
      </w:pPr>
      <w:bookmarkStart w:id="5" w:name="_Toc235473463"/>
      <w:r w:rsidRPr="003423AA">
        <w:rPr>
          <w:lang w:val="es-CR"/>
        </w:rPr>
        <w:t>2. Restricciones</w:t>
      </w:r>
      <w:bookmarkEnd w:id="5"/>
    </w:p>
    <w:p w14:paraId="057E8DF6" w14:textId="47136C80" w:rsidR="007C779C" w:rsidRPr="003423AA" w:rsidRDefault="00D61DCA">
      <w:pPr>
        <w:rPr>
          <w:lang w:val="es-CR"/>
        </w:rPr>
      </w:pPr>
      <w:r w:rsidRPr="003423AA">
        <w:rPr>
          <w:b/>
          <w:lang w:val="es-CR"/>
        </w:rPr>
        <w:t xml:space="preserve">Estado de la sección: </w:t>
      </w:r>
      <w:r w:rsidR="00F5337B">
        <w:rPr>
          <w:lang w:val="es-CR"/>
        </w:rPr>
        <w:t>parcialmente</w:t>
      </w:r>
      <w:r w:rsidRPr="003423AA">
        <w:rPr>
          <w:lang w:val="es-CR"/>
        </w:rPr>
        <w:t xml:space="preserve"> completada con restricciones explícitas del RFP. Debe revisarse en etapas posteriores</w:t>
      </w:r>
      <w:r w:rsidR="0001499E">
        <w:rPr>
          <w:lang w:val="es-CR"/>
        </w:rPr>
        <w:t xml:space="preserve">, cuando se definan la tecnología, el proveedor de </w:t>
      </w:r>
      <w:proofErr w:type="spellStart"/>
      <w:r w:rsidR="0001499E">
        <w:rPr>
          <w:lang w:val="es-CR"/>
        </w:rPr>
        <w:t>cloud</w:t>
      </w:r>
      <w:proofErr w:type="spellEnd"/>
      <w:r w:rsidR="0001499E">
        <w:rPr>
          <w:lang w:val="es-CR"/>
        </w:rPr>
        <w:t xml:space="preserve"> y las regulaciones de</w:t>
      </w:r>
      <w:r w:rsidRPr="003423AA">
        <w:rPr>
          <w:lang w:val="es-CR"/>
        </w:rPr>
        <w:t xml:space="preserve"> destino.</w:t>
      </w:r>
    </w:p>
    <w:p w14:paraId="6318BC81" w14:textId="77777777" w:rsidR="007C779C" w:rsidRPr="003423AA" w:rsidRDefault="00D61DCA">
      <w:pPr>
        <w:pStyle w:val="ListBullet"/>
        <w:spacing w:after="40"/>
        <w:rPr>
          <w:lang w:val="es-CR"/>
        </w:rPr>
      </w:pPr>
      <w:r w:rsidRPr="003423AA">
        <w:rPr>
          <w:lang w:val="es-CR"/>
        </w:rPr>
        <w:t>La solución debe operar como un servicio en la nube bajo un modelo SaaS.</w:t>
      </w:r>
    </w:p>
    <w:p w14:paraId="47048C29" w14:textId="51435BB7" w:rsidR="007C779C" w:rsidRPr="003423AA" w:rsidRDefault="00D61DCA">
      <w:pPr>
        <w:pStyle w:val="ListBullet"/>
        <w:spacing w:after="40"/>
        <w:rPr>
          <w:lang w:val="es-CR"/>
        </w:rPr>
      </w:pPr>
      <w:r w:rsidRPr="003423AA">
        <w:rPr>
          <w:lang w:val="es-CR"/>
        </w:rPr>
        <w:t xml:space="preserve">La plataforma debe poder ser adoptada por operadores </w:t>
      </w:r>
      <w:r w:rsidR="00F5337B">
        <w:rPr>
          <w:lang w:val="es-CR"/>
        </w:rPr>
        <w:t>de todos los tamaños</w:t>
      </w:r>
      <w:r w:rsidRPr="003423AA">
        <w:rPr>
          <w:lang w:val="es-CR"/>
        </w:rPr>
        <w:t>, con configuraciones propias.</w:t>
      </w:r>
    </w:p>
    <w:p w14:paraId="1481DEEF" w14:textId="5ECF5851" w:rsidR="007C779C" w:rsidRPr="003423AA" w:rsidRDefault="00D61DCA">
      <w:pPr>
        <w:pStyle w:val="ListBullet"/>
        <w:spacing w:after="40"/>
        <w:rPr>
          <w:lang w:val="es-CR"/>
        </w:rPr>
      </w:pPr>
      <w:r w:rsidRPr="003423AA">
        <w:rPr>
          <w:lang w:val="es-CR"/>
        </w:rPr>
        <w:t xml:space="preserve">El sistema debe escalar automáticamente en momentos de alta demanda y reducir </w:t>
      </w:r>
      <w:r w:rsidR="00F5337B">
        <w:rPr>
          <w:lang w:val="es-CR"/>
        </w:rPr>
        <w:t xml:space="preserve">el </w:t>
      </w:r>
      <w:r w:rsidRPr="003423AA">
        <w:rPr>
          <w:lang w:val="es-CR"/>
        </w:rPr>
        <w:t xml:space="preserve">consumo cuando la demanda </w:t>
      </w:r>
      <w:r w:rsidR="00F5337B">
        <w:rPr>
          <w:lang w:val="es-CR"/>
        </w:rPr>
        <w:t xml:space="preserve">es </w:t>
      </w:r>
      <w:r w:rsidRPr="003423AA">
        <w:rPr>
          <w:lang w:val="es-CR"/>
        </w:rPr>
        <w:t>baja.</w:t>
      </w:r>
    </w:p>
    <w:p w14:paraId="555228BA" w14:textId="77777777" w:rsidR="007C779C" w:rsidRPr="003423AA" w:rsidRDefault="00D61DCA">
      <w:pPr>
        <w:pStyle w:val="ListBullet"/>
        <w:spacing w:after="40"/>
        <w:rPr>
          <w:lang w:val="es-CR"/>
        </w:rPr>
      </w:pPr>
      <w:r w:rsidRPr="003423AA">
        <w:rPr>
          <w:lang w:val="es-CR"/>
        </w:rPr>
        <w:t>La solución debe soportar múltiples regiones, idiomas, zonas horarias y normativas locales.</w:t>
      </w:r>
    </w:p>
    <w:p w14:paraId="4BF1405C" w14:textId="77777777" w:rsidR="007C779C" w:rsidRPr="003423AA" w:rsidRDefault="00D61DCA">
      <w:pPr>
        <w:pStyle w:val="ListBullet"/>
        <w:spacing w:after="40"/>
        <w:rPr>
          <w:lang w:val="es-CR"/>
        </w:rPr>
      </w:pPr>
      <w:r w:rsidRPr="003423AA">
        <w:rPr>
          <w:lang w:val="es-CR"/>
        </w:rPr>
        <w:t>El sistema debe funcionar 24/7, sin depender de una única ventana global de mantenimiento.</w:t>
      </w:r>
    </w:p>
    <w:p w14:paraId="013EECA2" w14:textId="74A7A770" w:rsidR="007C779C" w:rsidRPr="003423AA" w:rsidRDefault="00D61DCA">
      <w:pPr>
        <w:pStyle w:val="ListBullet"/>
        <w:spacing w:after="40"/>
        <w:rPr>
          <w:lang w:val="es-CR"/>
        </w:rPr>
      </w:pPr>
      <w:r w:rsidRPr="003423AA">
        <w:rPr>
          <w:lang w:val="es-CR"/>
        </w:rPr>
        <w:t xml:space="preserve">La autenticación debe </w:t>
      </w:r>
      <w:r w:rsidR="00F5337B">
        <w:rPr>
          <w:lang w:val="es-CR"/>
        </w:rPr>
        <w:t>basarse</w:t>
      </w:r>
      <w:r w:rsidRPr="003423AA">
        <w:rPr>
          <w:lang w:val="es-CR"/>
        </w:rPr>
        <w:t xml:space="preserve"> en un servicio externo especializado en identidad y </w:t>
      </w:r>
      <w:r w:rsidR="00F5337B">
        <w:rPr>
          <w:lang w:val="es-CR"/>
        </w:rPr>
        <w:t>en la seguridad de las</w:t>
      </w:r>
      <w:r w:rsidRPr="003423AA">
        <w:rPr>
          <w:lang w:val="es-CR"/>
        </w:rPr>
        <w:t xml:space="preserve"> credenciales.</w:t>
      </w:r>
    </w:p>
    <w:p w14:paraId="6608A2D8" w14:textId="77777777" w:rsidR="007C779C" w:rsidRPr="003423AA" w:rsidRDefault="00D61DCA">
      <w:pPr>
        <w:pStyle w:val="ListBullet"/>
        <w:spacing w:after="40"/>
        <w:rPr>
          <w:lang w:val="es-CR"/>
        </w:rPr>
      </w:pPr>
      <w:r w:rsidRPr="003423AA">
        <w:rPr>
          <w:lang w:val="es-CR"/>
        </w:rPr>
        <w:t>La separación de datos entre operadores debe ser estricta.</w:t>
      </w:r>
    </w:p>
    <w:p w14:paraId="745C27CF" w14:textId="4D2A8728" w:rsidR="007C779C" w:rsidRPr="003423AA" w:rsidRDefault="00D61DCA">
      <w:pPr>
        <w:pStyle w:val="ListBullet"/>
        <w:spacing w:after="40"/>
        <w:rPr>
          <w:lang w:val="es-CR"/>
        </w:rPr>
      </w:pPr>
      <w:r w:rsidRPr="003423AA">
        <w:rPr>
          <w:lang w:val="es-CR"/>
        </w:rPr>
        <w:t xml:space="preserve">Los eventos críticos, como entregas e incidentes, deben conservar </w:t>
      </w:r>
      <w:r w:rsidR="00F5337B">
        <w:rPr>
          <w:lang w:val="es-CR"/>
        </w:rPr>
        <w:t>la trazabilidad y no ser modificables por los</w:t>
      </w:r>
      <w:r w:rsidRPr="003423AA">
        <w:rPr>
          <w:lang w:val="es-CR"/>
        </w:rPr>
        <w:t xml:space="preserve"> usuarios finales.</w:t>
      </w:r>
    </w:p>
    <w:p w14:paraId="0E7038B9" w14:textId="6ACD8613" w:rsidR="007C779C" w:rsidRPr="003423AA" w:rsidRDefault="00D61DCA">
      <w:pPr>
        <w:pStyle w:val="Heading1"/>
        <w:rPr>
          <w:lang w:val="es-CR"/>
        </w:rPr>
      </w:pPr>
      <w:bookmarkStart w:id="6" w:name="_Toc235473464"/>
      <w:r w:rsidRPr="003423AA">
        <w:rPr>
          <w:lang w:val="es-CR"/>
        </w:rPr>
        <w:t>3. Contexto y Alcance</w:t>
      </w:r>
      <w:bookmarkEnd w:id="6"/>
    </w:p>
    <w:p w14:paraId="409914D2" w14:textId="77777777" w:rsidR="00EF1D97" w:rsidRPr="00EF1D97" w:rsidRDefault="00EF1D97" w:rsidP="00EF1D97">
      <w:pPr>
        <w:pStyle w:val="Heading2"/>
        <w:rPr>
          <w:lang w:val="es-CR"/>
        </w:rPr>
      </w:pPr>
      <w:bookmarkStart w:id="7" w:name="_Toc235473465"/>
      <w:r w:rsidRPr="00EF1D97">
        <w:rPr>
          <w:lang w:val="es-CR"/>
        </w:rPr>
        <w:t>3.1 Contexto de negocio</w:t>
      </w:r>
      <w:bookmarkEnd w:id="7"/>
    </w:p>
    <w:p w14:paraId="4BC098E6" w14:textId="77777777" w:rsidR="00EF1D97" w:rsidRPr="00EF1D97" w:rsidRDefault="00EF1D97" w:rsidP="00EF1D97">
      <w:pPr>
        <w:pStyle w:val="Heading3"/>
        <w:rPr>
          <w:lang w:val="es-CR"/>
        </w:rPr>
      </w:pPr>
      <w:bookmarkStart w:id="8" w:name="_heading=h.gghebd5qnp51" w:colFirst="0" w:colLast="0"/>
      <w:bookmarkStart w:id="9" w:name="_Toc235473466"/>
      <w:bookmarkEnd w:id="8"/>
      <w:r w:rsidRPr="00EF1D97">
        <w:rPr>
          <w:lang w:val="es-CR"/>
        </w:rPr>
        <w:t>3.1.1 Descripción</w:t>
      </w:r>
      <w:bookmarkEnd w:id="9"/>
    </w:p>
    <w:p w14:paraId="36B69CE0" w14:textId="25D4BD78" w:rsidR="00EF1D97" w:rsidRPr="00EF1D97" w:rsidRDefault="00EF1D97" w:rsidP="00EF1D97">
      <w:pPr>
        <w:rPr>
          <w:lang w:val="es-CR"/>
        </w:rPr>
      </w:pPr>
      <w:proofErr w:type="spellStart"/>
      <w:r w:rsidRPr="00EF1D97">
        <w:rPr>
          <w:lang w:val="es-CR"/>
        </w:rPr>
        <w:t>Movix</w:t>
      </w:r>
      <w:proofErr w:type="spellEnd"/>
      <w:r w:rsidRPr="00EF1D97">
        <w:rPr>
          <w:lang w:val="es-CR"/>
        </w:rPr>
        <w:t xml:space="preserve"> es una plataforma diseñada para apoyar a </w:t>
      </w:r>
      <w:r w:rsidR="00E07804">
        <w:rPr>
          <w:lang w:val="es-CR"/>
        </w:rPr>
        <w:t xml:space="preserve">los </w:t>
      </w:r>
      <w:r w:rsidRPr="00EF1D97">
        <w:rPr>
          <w:lang w:val="es-CR"/>
        </w:rPr>
        <w:t xml:space="preserve">operadores de transporte asistido en la </w:t>
      </w:r>
      <w:r w:rsidR="0001499E">
        <w:rPr>
          <w:lang w:val="es-CR"/>
        </w:rPr>
        <w:t>gestión</w:t>
      </w:r>
      <w:r w:rsidRPr="00EF1D97">
        <w:rPr>
          <w:lang w:val="es-CR"/>
        </w:rPr>
        <w:t xml:space="preserve"> integral de sus operaciones. La solución está orientada a tres dominios de negocio: transporte escolar, transporte turístico y transporte de mascotas, </w:t>
      </w:r>
      <w:r w:rsidR="00921D6D">
        <w:rPr>
          <w:lang w:val="es-CR"/>
        </w:rPr>
        <w:t>y ofrece una plataforma única para la gestión de rutas, pasajeros, choferes, vehículos y el</w:t>
      </w:r>
      <w:r w:rsidRPr="00EF1D97">
        <w:rPr>
          <w:lang w:val="es-CR"/>
        </w:rPr>
        <w:t xml:space="preserve"> monitoreo en tiempo real.</w:t>
      </w:r>
    </w:p>
    <w:p w14:paraId="097489C0" w14:textId="3795A239" w:rsidR="00EF1D97" w:rsidRPr="00425E80" w:rsidRDefault="00425E80" w:rsidP="00EF1D97">
      <w:pPr>
        <w:rPr>
          <w:lang w:val="es-US"/>
        </w:rPr>
      </w:pPr>
      <w:r w:rsidRPr="00425E80">
        <w:rPr>
          <w:lang w:val="es-US"/>
        </w:rPr>
        <w:t xml:space="preserve">Desde la perspectiva del negocio, </w:t>
      </w:r>
      <w:proofErr w:type="spellStart"/>
      <w:r w:rsidRPr="00425E80">
        <w:rPr>
          <w:lang w:val="es-US"/>
        </w:rPr>
        <w:t>Movix</w:t>
      </w:r>
      <w:proofErr w:type="spellEnd"/>
      <w:r w:rsidRPr="00425E80">
        <w:rPr>
          <w:lang w:val="es-US"/>
        </w:rPr>
        <w:t xml:space="preserve"> busca mejorar la seguridad, </w:t>
      </w:r>
      <w:r>
        <w:rPr>
          <w:lang w:val="es-US"/>
        </w:rPr>
        <w:t>la trazabilidad y la</w:t>
      </w:r>
      <w:r w:rsidRPr="00425E80">
        <w:rPr>
          <w:lang w:val="es-US"/>
        </w:rPr>
        <w:t xml:space="preserve"> eficiencia operativa del servicio de transporte mediante la digitalización de procesos que tradicionalmente se realizan de forma manual. La plataforma permite mantener una comunicación continua entre operadores, choferes y clientes, proporcionando información actualizada sobre el estado de las rutas, confirmaciones de abordaje y </w:t>
      </w:r>
      <w:r>
        <w:rPr>
          <w:lang w:val="es-US"/>
        </w:rPr>
        <w:t xml:space="preserve">de </w:t>
      </w:r>
      <w:r w:rsidRPr="00425E80">
        <w:rPr>
          <w:lang w:val="es-US"/>
        </w:rPr>
        <w:t xml:space="preserve">entrega, reportes de incidentes y </w:t>
      </w:r>
      <w:r>
        <w:rPr>
          <w:lang w:val="es-US"/>
        </w:rPr>
        <w:t xml:space="preserve">la </w:t>
      </w:r>
      <w:r w:rsidRPr="00425E80">
        <w:rPr>
          <w:lang w:val="es-US"/>
        </w:rPr>
        <w:t>atención de solicitudes especiales.</w:t>
      </w:r>
    </w:p>
    <w:p w14:paraId="56D5474A" w14:textId="245B27A8" w:rsidR="00EF1D97" w:rsidRPr="00EF1D97" w:rsidRDefault="00EF1D97" w:rsidP="00EF1D97">
      <w:pPr>
        <w:rPr>
          <w:lang w:val="es-CR"/>
        </w:rPr>
      </w:pPr>
      <w:r w:rsidRPr="00EF1D97">
        <w:rPr>
          <w:lang w:val="es-CR"/>
        </w:rPr>
        <w:t xml:space="preserve">La plataforma está diseñada para que múltiples operadores puedan utilizar la misma infraestructura tecnológica de forma aislada y segura, </w:t>
      </w:r>
      <w:r w:rsidR="00B85B1A">
        <w:rPr>
          <w:lang w:val="es-CR"/>
        </w:rPr>
        <w:t xml:space="preserve">lo que </w:t>
      </w:r>
      <w:r w:rsidR="00E07804">
        <w:rPr>
          <w:lang w:val="es-CR"/>
        </w:rPr>
        <w:t>facilita su adopción por parte de</w:t>
      </w:r>
      <w:r w:rsidRPr="00EF1D97">
        <w:rPr>
          <w:lang w:val="es-CR"/>
        </w:rPr>
        <w:t xml:space="preserve"> organizaciones de diferentes tamaños sin requerir infraestructura propia. Esta característica facilita la escalabilidad del </w:t>
      </w:r>
      <w:r w:rsidRPr="00EF1D97">
        <w:rPr>
          <w:lang w:val="es-CR"/>
        </w:rPr>
        <w:lastRenderedPageBreak/>
        <w:t>servicio y permite incorporar nuevos operadores, usuarios y regiones geográficas</w:t>
      </w:r>
      <w:r w:rsidR="00B85B1A">
        <w:rPr>
          <w:lang w:val="es-CR"/>
        </w:rPr>
        <w:t>, manteniendo un modelo de administración centralizado</w:t>
      </w:r>
      <w:r w:rsidRPr="00EF1D97">
        <w:rPr>
          <w:lang w:val="es-CR"/>
        </w:rPr>
        <w:t>.</w:t>
      </w:r>
    </w:p>
    <w:p w14:paraId="4F1CD918" w14:textId="77777777" w:rsidR="00EF1D97" w:rsidRPr="00EF1D97" w:rsidRDefault="00EF1D97" w:rsidP="00EF1D97">
      <w:pPr>
        <w:pStyle w:val="Heading3"/>
        <w:rPr>
          <w:lang w:val="es-CR"/>
        </w:rPr>
      </w:pPr>
      <w:bookmarkStart w:id="10" w:name="_heading=h.fsjdrohj37tk" w:colFirst="0" w:colLast="0"/>
      <w:bookmarkStart w:id="11" w:name="_Toc235473467"/>
      <w:bookmarkEnd w:id="10"/>
      <w:r w:rsidRPr="00EF1D97">
        <w:rPr>
          <w:lang w:val="es-CR"/>
        </w:rPr>
        <w:t>3.1.2 Actores y Sistemas Externos</w:t>
      </w:r>
      <w:bookmarkEnd w:id="11"/>
    </w:p>
    <w:p w14:paraId="2F8194EB" w14:textId="41503296" w:rsidR="00EF1D97" w:rsidRDefault="00EF1D97" w:rsidP="001E4AF7">
      <w:pPr>
        <w:rPr>
          <w:lang w:val="es-CR"/>
        </w:rPr>
      </w:pPr>
      <w:proofErr w:type="spellStart"/>
      <w:r w:rsidRPr="00EF1D97">
        <w:rPr>
          <w:lang w:val="es-CR"/>
        </w:rPr>
        <w:t>Movix</w:t>
      </w:r>
      <w:proofErr w:type="spellEnd"/>
      <w:r w:rsidRPr="00EF1D97">
        <w:rPr>
          <w:lang w:val="es-CR"/>
        </w:rPr>
        <w:t xml:space="preserve"> se ubica entre los operadores de transporte asistido, los choferes, los administradores y los clientes finales. Su propósito es coordinar la operación diaria de rutas, pasajeros, notificaciones, incidentes y confirmaciones de entrega.</w:t>
      </w:r>
      <w:r w:rsidR="001E4AF7">
        <w:rPr>
          <w:lang w:val="es-CR"/>
        </w:rPr>
        <w:t xml:space="preserve"> </w:t>
      </w:r>
    </w:p>
    <w:tbl>
      <w:tblPr>
        <w:tblStyle w:val="GridTable4-Accent1"/>
        <w:tblW w:w="0" w:type="auto"/>
        <w:tblLook w:val="04A0" w:firstRow="1" w:lastRow="0" w:firstColumn="1" w:lastColumn="0" w:noHBand="0" w:noVBand="1"/>
      </w:tblPr>
      <w:tblGrid>
        <w:gridCol w:w="2802"/>
        <w:gridCol w:w="4236"/>
        <w:gridCol w:w="2826"/>
      </w:tblGrid>
      <w:tr w:rsidR="001E4AF7" w:rsidRPr="000A395B" w14:paraId="78F5D9C9" w14:textId="77777777" w:rsidTr="001E4A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799D7B61" w14:textId="72FE2BE5" w:rsidR="001E4AF7" w:rsidRPr="000A395B" w:rsidRDefault="001E4AF7" w:rsidP="000E061A">
            <w:pPr>
              <w:spacing w:after="0"/>
              <w:rPr>
                <w:szCs w:val="21"/>
              </w:rPr>
            </w:pPr>
            <w:r>
              <w:t xml:space="preserve">Elemento </w:t>
            </w:r>
            <w:proofErr w:type="spellStart"/>
            <w:r>
              <w:t>externo</w:t>
            </w:r>
            <w:proofErr w:type="spellEnd"/>
          </w:p>
        </w:tc>
        <w:tc>
          <w:tcPr>
            <w:tcW w:w="4236" w:type="dxa"/>
          </w:tcPr>
          <w:p w14:paraId="29932470" w14:textId="317A38FA" w:rsidR="001E4AF7" w:rsidRPr="000A395B" w:rsidRDefault="001E4AF7" w:rsidP="000E061A">
            <w:pPr>
              <w:spacing w:after="0"/>
              <w:cnfStyle w:val="100000000000" w:firstRow="1" w:lastRow="0" w:firstColumn="0" w:lastColumn="0" w:oddVBand="0" w:evenVBand="0" w:oddHBand="0" w:evenHBand="0" w:firstRowFirstColumn="0" w:firstRowLastColumn="0" w:lastRowFirstColumn="0" w:lastRowLastColumn="0"/>
              <w:rPr>
                <w:szCs w:val="21"/>
              </w:rPr>
            </w:pPr>
            <w:proofErr w:type="spellStart"/>
            <w:r>
              <w:t>Relación</w:t>
            </w:r>
            <w:proofErr w:type="spellEnd"/>
            <w:r>
              <w:t xml:space="preserve"> con </w:t>
            </w:r>
            <w:proofErr w:type="spellStart"/>
            <w:r>
              <w:t>Movix</w:t>
            </w:r>
            <w:proofErr w:type="spellEnd"/>
          </w:p>
        </w:tc>
        <w:tc>
          <w:tcPr>
            <w:tcW w:w="2826" w:type="dxa"/>
          </w:tcPr>
          <w:p w14:paraId="0CE99B42" w14:textId="60B0334E" w:rsidR="001E4AF7" w:rsidRPr="000A395B" w:rsidRDefault="001E4AF7" w:rsidP="000E061A">
            <w:pPr>
              <w:spacing w:after="0"/>
              <w:cnfStyle w:val="100000000000" w:firstRow="1" w:lastRow="0" w:firstColumn="0" w:lastColumn="0" w:oddVBand="0" w:evenVBand="0" w:oddHBand="0" w:evenHBand="0" w:firstRowFirstColumn="0" w:firstRowLastColumn="0" w:lastRowFirstColumn="0" w:lastRowLastColumn="0"/>
              <w:rPr>
                <w:szCs w:val="21"/>
              </w:rPr>
            </w:pPr>
            <w:r>
              <w:t xml:space="preserve">Tipo de </w:t>
            </w:r>
            <w:proofErr w:type="spellStart"/>
            <w:r>
              <w:t>interacción</w:t>
            </w:r>
            <w:proofErr w:type="spellEnd"/>
          </w:p>
        </w:tc>
      </w:tr>
      <w:tr w:rsidR="001E4AF7" w:rsidRPr="000A395B" w14:paraId="47665BEE" w14:textId="77777777" w:rsidTr="001E4A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0AB0F7AC" w14:textId="7E359832" w:rsidR="001E4AF7" w:rsidRPr="000A395B" w:rsidRDefault="001E4AF7" w:rsidP="001E4AF7">
            <w:pPr>
              <w:spacing w:after="0"/>
              <w:rPr>
                <w:szCs w:val="21"/>
              </w:rPr>
            </w:pPr>
            <w:proofErr w:type="spellStart"/>
            <w:r w:rsidRPr="006E3BE2">
              <w:t>Operadores</w:t>
            </w:r>
            <w:proofErr w:type="spellEnd"/>
            <w:r w:rsidRPr="006E3BE2">
              <w:t xml:space="preserve"> de </w:t>
            </w:r>
            <w:proofErr w:type="spellStart"/>
            <w:r w:rsidRPr="006E3BE2">
              <w:t>transporte</w:t>
            </w:r>
            <w:proofErr w:type="spellEnd"/>
          </w:p>
        </w:tc>
        <w:tc>
          <w:tcPr>
            <w:tcW w:w="4236" w:type="dxa"/>
          </w:tcPr>
          <w:p w14:paraId="421A3A81" w14:textId="31E3E771" w:rsidR="001E4AF7" w:rsidRPr="001E4AF7" w:rsidRDefault="001E4AF7" w:rsidP="001E4AF7">
            <w:pPr>
              <w:spacing w:after="0"/>
              <w:cnfStyle w:val="000000100000" w:firstRow="0" w:lastRow="0" w:firstColumn="0" w:lastColumn="0" w:oddVBand="0" w:evenVBand="0" w:oddHBand="1" w:evenHBand="0" w:firstRowFirstColumn="0" w:firstRowLastColumn="0" w:lastRowFirstColumn="0" w:lastRowLastColumn="0"/>
              <w:rPr>
                <w:szCs w:val="21"/>
                <w:lang w:val="es-US"/>
              </w:rPr>
            </w:pPr>
            <w:r w:rsidRPr="001E4AF7">
              <w:rPr>
                <w:lang w:val="es-US"/>
              </w:rPr>
              <w:t>Configuran y administran sus servicios en la plataforma.</w:t>
            </w:r>
          </w:p>
        </w:tc>
        <w:tc>
          <w:tcPr>
            <w:tcW w:w="2826" w:type="dxa"/>
          </w:tcPr>
          <w:p w14:paraId="03434979" w14:textId="138E907A" w:rsidR="001E4AF7" w:rsidRPr="000A395B" w:rsidRDefault="001E4AF7" w:rsidP="001E4AF7">
            <w:pPr>
              <w:spacing w:after="0"/>
              <w:cnfStyle w:val="000000100000" w:firstRow="0" w:lastRow="0" w:firstColumn="0" w:lastColumn="0" w:oddVBand="0" w:evenVBand="0" w:oddHBand="1" w:evenHBand="0" w:firstRowFirstColumn="0" w:firstRowLastColumn="0" w:lastRowFirstColumn="0" w:lastRowLastColumn="0"/>
              <w:rPr>
                <w:szCs w:val="21"/>
              </w:rPr>
            </w:pPr>
            <w:proofErr w:type="spellStart"/>
            <w:r w:rsidRPr="0041229E">
              <w:t>Gestión</w:t>
            </w:r>
            <w:proofErr w:type="spellEnd"/>
            <w:r w:rsidRPr="0041229E">
              <w:t xml:space="preserve"> </w:t>
            </w:r>
            <w:proofErr w:type="spellStart"/>
            <w:r w:rsidRPr="0041229E">
              <w:t>administrativa</w:t>
            </w:r>
            <w:proofErr w:type="spellEnd"/>
            <w:r w:rsidRPr="0041229E">
              <w:t xml:space="preserve"> y </w:t>
            </w:r>
            <w:proofErr w:type="spellStart"/>
            <w:r w:rsidRPr="0041229E">
              <w:t>operacional</w:t>
            </w:r>
            <w:proofErr w:type="spellEnd"/>
            <w:r w:rsidRPr="0041229E">
              <w:t>.</w:t>
            </w:r>
          </w:p>
        </w:tc>
      </w:tr>
      <w:tr w:rsidR="001E4AF7" w:rsidRPr="000A395B" w14:paraId="49A89C22" w14:textId="77777777" w:rsidTr="001E4AF7">
        <w:tc>
          <w:tcPr>
            <w:cnfStyle w:val="001000000000" w:firstRow="0" w:lastRow="0" w:firstColumn="1" w:lastColumn="0" w:oddVBand="0" w:evenVBand="0" w:oddHBand="0" w:evenHBand="0" w:firstRowFirstColumn="0" w:firstRowLastColumn="0" w:lastRowFirstColumn="0" w:lastRowLastColumn="0"/>
            <w:tcW w:w="2802" w:type="dxa"/>
          </w:tcPr>
          <w:p w14:paraId="3CE1A36A" w14:textId="0DFD20EE" w:rsidR="001E4AF7" w:rsidRPr="000A395B" w:rsidRDefault="001E4AF7" w:rsidP="001E4AF7">
            <w:pPr>
              <w:spacing w:after="0"/>
              <w:rPr>
                <w:szCs w:val="21"/>
              </w:rPr>
            </w:pPr>
            <w:proofErr w:type="spellStart"/>
            <w:r w:rsidRPr="006E3BE2">
              <w:t>Choferes</w:t>
            </w:r>
            <w:proofErr w:type="spellEnd"/>
          </w:p>
        </w:tc>
        <w:tc>
          <w:tcPr>
            <w:tcW w:w="4236" w:type="dxa"/>
          </w:tcPr>
          <w:p w14:paraId="3746DDD8" w14:textId="23B98B34" w:rsidR="001E4AF7" w:rsidRPr="001E4AF7" w:rsidRDefault="001E4AF7" w:rsidP="001E4AF7">
            <w:pPr>
              <w:spacing w:after="0"/>
              <w:cnfStyle w:val="000000000000" w:firstRow="0" w:lastRow="0" w:firstColumn="0" w:lastColumn="0" w:oddVBand="0" w:evenVBand="0" w:oddHBand="0" w:evenHBand="0" w:firstRowFirstColumn="0" w:firstRowLastColumn="0" w:lastRowFirstColumn="0" w:lastRowLastColumn="0"/>
              <w:rPr>
                <w:szCs w:val="21"/>
                <w:lang w:val="es-US"/>
              </w:rPr>
            </w:pPr>
            <w:r w:rsidRPr="001E4AF7">
              <w:rPr>
                <w:lang w:val="es-US"/>
              </w:rPr>
              <w:t>Ejecutan rutas, reportan ubicaciones, abordajes, entregas e incidentes.</w:t>
            </w:r>
          </w:p>
        </w:tc>
        <w:tc>
          <w:tcPr>
            <w:tcW w:w="2826" w:type="dxa"/>
          </w:tcPr>
          <w:p w14:paraId="34B9741F" w14:textId="1C210970" w:rsidR="001E4AF7" w:rsidRPr="000A395B" w:rsidRDefault="001E4AF7" w:rsidP="001E4AF7">
            <w:pPr>
              <w:spacing w:after="0"/>
              <w:cnfStyle w:val="000000000000" w:firstRow="0" w:lastRow="0" w:firstColumn="0" w:lastColumn="0" w:oddVBand="0" w:evenVBand="0" w:oddHBand="0" w:evenHBand="0" w:firstRowFirstColumn="0" w:firstRowLastColumn="0" w:lastRowFirstColumn="0" w:lastRowLastColumn="0"/>
              <w:rPr>
                <w:szCs w:val="21"/>
                <w:lang w:val="es-US"/>
              </w:rPr>
            </w:pPr>
            <w:proofErr w:type="spellStart"/>
            <w:r w:rsidRPr="0041229E">
              <w:t>Aplicación</w:t>
            </w:r>
            <w:proofErr w:type="spellEnd"/>
            <w:r w:rsidRPr="0041229E">
              <w:t xml:space="preserve"> </w:t>
            </w:r>
            <w:proofErr w:type="spellStart"/>
            <w:r w:rsidRPr="0041229E">
              <w:t>móvil</w:t>
            </w:r>
            <w:proofErr w:type="spellEnd"/>
            <w:r w:rsidRPr="0041229E">
              <w:t xml:space="preserve"> </w:t>
            </w:r>
            <w:proofErr w:type="spellStart"/>
            <w:r w:rsidRPr="0041229E">
              <w:t>operacional</w:t>
            </w:r>
            <w:proofErr w:type="spellEnd"/>
            <w:r w:rsidRPr="0041229E">
              <w:t>.</w:t>
            </w:r>
          </w:p>
        </w:tc>
      </w:tr>
      <w:tr w:rsidR="001E4AF7" w:rsidRPr="000A395B" w14:paraId="1472AF9C" w14:textId="77777777" w:rsidTr="001E4A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647A9A24" w14:textId="66DD4720" w:rsidR="001E4AF7" w:rsidRPr="000A395B" w:rsidRDefault="001E4AF7" w:rsidP="001E4AF7">
            <w:pPr>
              <w:spacing w:after="0"/>
              <w:rPr>
                <w:szCs w:val="21"/>
              </w:rPr>
            </w:pPr>
            <w:proofErr w:type="spellStart"/>
            <w:r w:rsidRPr="006E3BE2">
              <w:t>Clientes</w:t>
            </w:r>
            <w:proofErr w:type="spellEnd"/>
          </w:p>
        </w:tc>
        <w:tc>
          <w:tcPr>
            <w:tcW w:w="4236" w:type="dxa"/>
          </w:tcPr>
          <w:p w14:paraId="4E785675" w14:textId="3F1CB0CE" w:rsidR="001E4AF7" w:rsidRPr="001E4AF7" w:rsidRDefault="001E4AF7" w:rsidP="001E4AF7">
            <w:pPr>
              <w:spacing w:after="0"/>
              <w:cnfStyle w:val="000000100000" w:firstRow="0" w:lastRow="0" w:firstColumn="0" w:lastColumn="0" w:oddVBand="0" w:evenVBand="0" w:oddHBand="1" w:evenHBand="0" w:firstRowFirstColumn="0" w:firstRowLastColumn="0" w:lastRowFirstColumn="0" w:lastRowLastColumn="0"/>
              <w:rPr>
                <w:szCs w:val="21"/>
                <w:lang w:val="es-US"/>
              </w:rPr>
            </w:pPr>
            <w:r w:rsidRPr="001E4AF7">
              <w:rPr>
                <w:lang w:val="es-US"/>
              </w:rPr>
              <w:t>Consultan la ubicación, reciben notificaciones y envían solicitudes especiales.</w:t>
            </w:r>
          </w:p>
        </w:tc>
        <w:tc>
          <w:tcPr>
            <w:tcW w:w="2826" w:type="dxa"/>
          </w:tcPr>
          <w:p w14:paraId="7999983F" w14:textId="05647E55" w:rsidR="001E4AF7" w:rsidRPr="000A395B" w:rsidRDefault="001E4AF7" w:rsidP="001E4AF7">
            <w:pPr>
              <w:spacing w:after="0"/>
              <w:cnfStyle w:val="000000100000" w:firstRow="0" w:lastRow="0" w:firstColumn="0" w:lastColumn="0" w:oddVBand="0" w:evenVBand="0" w:oddHBand="1" w:evenHBand="0" w:firstRowFirstColumn="0" w:firstRowLastColumn="0" w:lastRowFirstColumn="0" w:lastRowLastColumn="0"/>
              <w:rPr>
                <w:szCs w:val="21"/>
                <w:lang w:val="es-US"/>
              </w:rPr>
            </w:pPr>
            <w:proofErr w:type="spellStart"/>
            <w:r w:rsidRPr="0041229E">
              <w:t>Aplicación</w:t>
            </w:r>
            <w:proofErr w:type="spellEnd"/>
            <w:r w:rsidRPr="0041229E">
              <w:t xml:space="preserve"> </w:t>
            </w:r>
            <w:proofErr w:type="spellStart"/>
            <w:r w:rsidRPr="0041229E">
              <w:t>móvil</w:t>
            </w:r>
            <w:proofErr w:type="spellEnd"/>
            <w:r w:rsidRPr="0041229E">
              <w:t xml:space="preserve"> o web.</w:t>
            </w:r>
          </w:p>
        </w:tc>
      </w:tr>
      <w:tr w:rsidR="001E4AF7" w:rsidRPr="000A395B" w14:paraId="119A6CFD" w14:textId="77777777" w:rsidTr="001E4AF7">
        <w:tc>
          <w:tcPr>
            <w:cnfStyle w:val="001000000000" w:firstRow="0" w:lastRow="0" w:firstColumn="1" w:lastColumn="0" w:oddVBand="0" w:evenVBand="0" w:oddHBand="0" w:evenHBand="0" w:firstRowFirstColumn="0" w:firstRowLastColumn="0" w:lastRowFirstColumn="0" w:lastRowLastColumn="0"/>
            <w:tcW w:w="2802" w:type="dxa"/>
          </w:tcPr>
          <w:p w14:paraId="0EC7BDEE" w14:textId="2997B21E" w:rsidR="001E4AF7" w:rsidRPr="000A395B" w:rsidRDefault="001E4AF7" w:rsidP="001E4AF7">
            <w:pPr>
              <w:spacing w:after="0"/>
              <w:rPr>
                <w:szCs w:val="21"/>
              </w:rPr>
            </w:pPr>
            <w:proofErr w:type="spellStart"/>
            <w:r w:rsidRPr="006E3BE2">
              <w:t>Proveedor</w:t>
            </w:r>
            <w:proofErr w:type="spellEnd"/>
            <w:r w:rsidRPr="006E3BE2">
              <w:t xml:space="preserve"> </w:t>
            </w:r>
            <w:proofErr w:type="spellStart"/>
            <w:r w:rsidRPr="006E3BE2">
              <w:t>externo</w:t>
            </w:r>
            <w:proofErr w:type="spellEnd"/>
            <w:r w:rsidRPr="006E3BE2">
              <w:t xml:space="preserve"> de </w:t>
            </w:r>
            <w:proofErr w:type="spellStart"/>
            <w:r w:rsidRPr="006E3BE2">
              <w:t>identidad</w:t>
            </w:r>
            <w:proofErr w:type="spellEnd"/>
          </w:p>
        </w:tc>
        <w:tc>
          <w:tcPr>
            <w:tcW w:w="4236" w:type="dxa"/>
          </w:tcPr>
          <w:p w14:paraId="1FCE072A" w14:textId="01BDB2CF" w:rsidR="001E4AF7" w:rsidRPr="000A395B" w:rsidRDefault="001E4AF7" w:rsidP="001E4AF7">
            <w:pPr>
              <w:spacing w:after="0"/>
              <w:cnfStyle w:val="000000000000" w:firstRow="0" w:lastRow="0" w:firstColumn="0" w:lastColumn="0" w:oddVBand="0" w:evenVBand="0" w:oddHBand="0" w:evenHBand="0" w:firstRowFirstColumn="0" w:firstRowLastColumn="0" w:lastRowFirstColumn="0" w:lastRowLastColumn="0"/>
              <w:rPr>
                <w:szCs w:val="21"/>
              </w:rPr>
            </w:pPr>
            <w:proofErr w:type="spellStart"/>
            <w:r w:rsidRPr="003C3473">
              <w:t>Gestiona</w:t>
            </w:r>
            <w:proofErr w:type="spellEnd"/>
            <w:r w:rsidRPr="003C3473">
              <w:t xml:space="preserve"> </w:t>
            </w:r>
            <w:proofErr w:type="spellStart"/>
            <w:r w:rsidRPr="003C3473">
              <w:t>autenticación</w:t>
            </w:r>
            <w:proofErr w:type="spellEnd"/>
            <w:r w:rsidRPr="003C3473">
              <w:t xml:space="preserve"> y </w:t>
            </w:r>
            <w:proofErr w:type="spellStart"/>
            <w:r w:rsidRPr="003C3473">
              <w:t>credenciales</w:t>
            </w:r>
            <w:proofErr w:type="spellEnd"/>
            <w:r w:rsidRPr="003C3473">
              <w:t>.</w:t>
            </w:r>
          </w:p>
        </w:tc>
        <w:tc>
          <w:tcPr>
            <w:tcW w:w="2826" w:type="dxa"/>
          </w:tcPr>
          <w:p w14:paraId="3DF59679" w14:textId="26D42A87" w:rsidR="001E4AF7" w:rsidRPr="000A395B" w:rsidRDefault="001E4AF7" w:rsidP="001E4AF7">
            <w:pPr>
              <w:spacing w:after="0"/>
              <w:cnfStyle w:val="000000000000" w:firstRow="0" w:lastRow="0" w:firstColumn="0" w:lastColumn="0" w:oddVBand="0" w:evenVBand="0" w:oddHBand="0" w:evenHBand="0" w:firstRowFirstColumn="0" w:firstRowLastColumn="0" w:lastRowFirstColumn="0" w:lastRowLastColumn="0"/>
              <w:rPr>
                <w:szCs w:val="21"/>
                <w:lang w:val="es-US"/>
              </w:rPr>
            </w:pPr>
            <w:proofErr w:type="spellStart"/>
            <w:r w:rsidRPr="0041229E">
              <w:t>Integración</w:t>
            </w:r>
            <w:proofErr w:type="spellEnd"/>
            <w:r w:rsidRPr="0041229E">
              <w:t xml:space="preserve"> </w:t>
            </w:r>
            <w:proofErr w:type="spellStart"/>
            <w:r w:rsidRPr="0041229E">
              <w:t>técnica</w:t>
            </w:r>
            <w:proofErr w:type="spellEnd"/>
            <w:r w:rsidRPr="0041229E">
              <w:t xml:space="preserve"> externa.</w:t>
            </w:r>
          </w:p>
        </w:tc>
      </w:tr>
      <w:tr w:rsidR="001E4AF7" w:rsidRPr="000A395B" w14:paraId="7888B5E2" w14:textId="77777777" w:rsidTr="001E4A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6C53CEE5" w14:textId="781EFD6C" w:rsidR="001E4AF7" w:rsidRPr="000A395B" w:rsidRDefault="001E4AF7" w:rsidP="001E4AF7">
            <w:pPr>
              <w:spacing w:after="0"/>
              <w:rPr>
                <w:szCs w:val="21"/>
              </w:rPr>
            </w:pPr>
            <w:proofErr w:type="spellStart"/>
            <w:r w:rsidRPr="006E3BE2">
              <w:t>Servicios</w:t>
            </w:r>
            <w:proofErr w:type="spellEnd"/>
            <w:r w:rsidRPr="006E3BE2">
              <w:t xml:space="preserve"> de </w:t>
            </w:r>
            <w:proofErr w:type="spellStart"/>
            <w:r w:rsidRPr="006E3BE2">
              <w:t>mapas</w:t>
            </w:r>
            <w:proofErr w:type="spellEnd"/>
            <w:r w:rsidRPr="006E3BE2">
              <w:t>/</w:t>
            </w:r>
            <w:proofErr w:type="spellStart"/>
            <w:r w:rsidRPr="006E3BE2">
              <w:t>geolocalización</w:t>
            </w:r>
            <w:proofErr w:type="spellEnd"/>
          </w:p>
        </w:tc>
        <w:tc>
          <w:tcPr>
            <w:tcW w:w="4236" w:type="dxa"/>
          </w:tcPr>
          <w:p w14:paraId="66350EBE" w14:textId="30CFEBB8" w:rsidR="001E4AF7" w:rsidRPr="001E4AF7" w:rsidRDefault="001E4AF7" w:rsidP="001E4AF7">
            <w:pPr>
              <w:spacing w:after="0"/>
              <w:cnfStyle w:val="000000100000" w:firstRow="0" w:lastRow="0" w:firstColumn="0" w:lastColumn="0" w:oddVBand="0" w:evenVBand="0" w:oddHBand="1" w:evenHBand="0" w:firstRowFirstColumn="0" w:firstRowLastColumn="0" w:lastRowFirstColumn="0" w:lastRowLastColumn="0"/>
              <w:rPr>
                <w:szCs w:val="21"/>
                <w:lang w:val="es-US"/>
              </w:rPr>
            </w:pPr>
            <w:r w:rsidRPr="001E4AF7">
              <w:rPr>
                <w:lang w:val="es-US"/>
              </w:rPr>
              <w:t>Permiten la visualización y el cálculo de rutas.</w:t>
            </w:r>
          </w:p>
        </w:tc>
        <w:tc>
          <w:tcPr>
            <w:tcW w:w="2826" w:type="dxa"/>
          </w:tcPr>
          <w:p w14:paraId="1C836A10" w14:textId="535D7DCF" w:rsidR="001E4AF7" w:rsidRPr="000A395B" w:rsidRDefault="001E4AF7" w:rsidP="001E4AF7">
            <w:pPr>
              <w:spacing w:after="0"/>
              <w:cnfStyle w:val="000000100000" w:firstRow="0" w:lastRow="0" w:firstColumn="0" w:lastColumn="0" w:oddVBand="0" w:evenVBand="0" w:oddHBand="1" w:evenHBand="0" w:firstRowFirstColumn="0" w:firstRowLastColumn="0" w:lastRowFirstColumn="0" w:lastRowLastColumn="0"/>
              <w:rPr>
                <w:szCs w:val="21"/>
                <w:lang w:val="es-US"/>
              </w:rPr>
            </w:pPr>
            <w:r w:rsidRPr="001E4AF7">
              <w:rPr>
                <w:lang w:val="es-US"/>
              </w:rPr>
              <w:t>Integración técnica externa pendiente de selección.</w:t>
            </w:r>
          </w:p>
        </w:tc>
      </w:tr>
    </w:tbl>
    <w:p w14:paraId="3427E589" w14:textId="77777777" w:rsidR="001E4AF7" w:rsidRPr="001E4AF7" w:rsidRDefault="001E4AF7" w:rsidP="00EF1D97">
      <w:pPr>
        <w:rPr>
          <w:lang w:val="es-US"/>
        </w:rPr>
      </w:pPr>
    </w:p>
    <w:p w14:paraId="193AC9D3" w14:textId="77777777" w:rsidR="00EF1D97" w:rsidRDefault="00EF1D97" w:rsidP="00EF1D97">
      <w:pPr>
        <w:pStyle w:val="Heading3"/>
      </w:pPr>
      <w:bookmarkStart w:id="12" w:name="_heading=h.qifjxt1kpn7" w:colFirst="0" w:colLast="0"/>
      <w:bookmarkStart w:id="13" w:name="_Toc235473468"/>
      <w:bookmarkEnd w:id="12"/>
      <w:r>
        <w:lastRenderedPageBreak/>
        <w:t xml:space="preserve">3.1.3 </w:t>
      </w:r>
      <w:proofErr w:type="spellStart"/>
      <w:r>
        <w:t>Diagrama</w:t>
      </w:r>
      <w:proofErr w:type="spellEnd"/>
      <w:r>
        <w:t xml:space="preserve"> C4 Nivel 1</w:t>
      </w:r>
      <w:bookmarkEnd w:id="13"/>
      <w:r>
        <w:t xml:space="preserve"> </w:t>
      </w:r>
    </w:p>
    <w:p w14:paraId="7F5D5DF1" w14:textId="77777777" w:rsidR="00EF1D97" w:rsidRDefault="00EF1D97" w:rsidP="00EF1D97">
      <w:r>
        <w:rPr>
          <w:noProof/>
        </w:rPr>
        <w:drawing>
          <wp:inline distT="114300" distB="114300" distL="114300" distR="114300" wp14:anchorId="6BA54910" wp14:editId="3EF0CC5F">
            <wp:extent cx="6126480" cy="6794500"/>
            <wp:effectExtent l="0" t="0" r="0" b="0"/>
            <wp:docPr id="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9"/>
                    <a:srcRect/>
                    <a:stretch>
                      <a:fillRect/>
                    </a:stretch>
                  </pic:blipFill>
                  <pic:spPr>
                    <a:xfrm>
                      <a:off x="0" y="0"/>
                      <a:ext cx="6126480" cy="6794500"/>
                    </a:xfrm>
                    <a:prstGeom prst="rect">
                      <a:avLst/>
                    </a:prstGeom>
                    <a:ln/>
                  </pic:spPr>
                </pic:pic>
              </a:graphicData>
            </a:graphic>
          </wp:inline>
        </w:drawing>
      </w:r>
    </w:p>
    <w:p w14:paraId="3BE9F2E4" w14:textId="77777777" w:rsidR="00EF1D97" w:rsidRPr="00EF1D97" w:rsidRDefault="00EF1D97" w:rsidP="00EF1D97">
      <w:pPr>
        <w:pStyle w:val="Heading3"/>
        <w:rPr>
          <w:lang w:val="es-CR"/>
        </w:rPr>
      </w:pPr>
      <w:bookmarkStart w:id="14" w:name="_heading=h.q1565otzyixc" w:colFirst="0" w:colLast="0"/>
      <w:bookmarkStart w:id="15" w:name="_Toc235473469"/>
      <w:bookmarkEnd w:id="14"/>
      <w:r w:rsidRPr="00EF1D97">
        <w:rPr>
          <w:lang w:val="es-CR"/>
        </w:rPr>
        <w:t>3.1.4 Análisis</w:t>
      </w:r>
      <w:bookmarkEnd w:id="15"/>
      <w:r w:rsidRPr="00EF1D97">
        <w:rPr>
          <w:lang w:val="es-CR"/>
        </w:rPr>
        <w:t xml:space="preserve"> </w:t>
      </w:r>
    </w:p>
    <w:p w14:paraId="1917F6E9" w14:textId="37E8EA2D" w:rsidR="00EF1D97" w:rsidRPr="00EF1D97" w:rsidRDefault="00EF1D97" w:rsidP="00EF1D97">
      <w:pPr>
        <w:spacing w:before="240" w:after="240"/>
        <w:rPr>
          <w:lang w:val="es-CR"/>
        </w:rPr>
      </w:pPr>
      <w:r w:rsidRPr="00EF1D97">
        <w:rPr>
          <w:lang w:val="es-CR"/>
        </w:rPr>
        <w:t xml:space="preserve">El contexto de negocio de </w:t>
      </w:r>
      <w:proofErr w:type="spellStart"/>
      <w:r w:rsidRPr="00EF1D97">
        <w:rPr>
          <w:lang w:val="es-CR"/>
        </w:rPr>
        <w:t>Movix</w:t>
      </w:r>
      <w:proofErr w:type="spellEnd"/>
      <w:r w:rsidRPr="00EF1D97">
        <w:rPr>
          <w:lang w:val="es-CR"/>
        </w:rPr>
        <w:t xml:space="preserve"> refleja la interacción entre los actores involucrados en la prestación del servicio de transporte asistido y la plataforma que soporta su operación. La solución fue concebida para centralizar la administración de procesos que tradicionalmente se realizan de forma manual, permitiendo que operadores, choferes y clientes trabajen </w:t>
      </w:r>
      <w:r w:rsidR="00DA639E">
        <w:rPr>
          <w:lang w:val="es-CR"/>
        </w:rPr>
        <w:t>con</w:t>
      </w:r>
      <w:r w:rsidRPr="00EF1D97">
        <w:rPr>
          <w:lang w:val="es-CR"/>
        </w:rPr>
        <w:t xml:space="preserve"> una misma fuente de información </w:t>
      </w:r>
      <w:r w:rsidR="00E07804">
        <w:rPr>
          <w:lang w:val="es-CR"/>
        </w:rPr>
        <w:t>a lo largo de</w:t>
      </w:r>
      <w:r w:rsidRPr="00EF1D97">
        <w:rPr>
          <w:lang w:val="es-CR"/>
        </w:rPr>
        <w:t xml:space="preserve"> todo el ciclo del servicio.</w:t>
      </w:r>
    </w:p>
    <w:p w14:paraId="47681991" w14:textId="07706543" w:rsidR="00EF1D97" w:rsidRPr="00EF1D97" w:rsidRDefault="00EF1D97" w:rsidP="00EF1D97">
      <w:pPr>
        <w:spacing w:before="240" w:after="240"/>
        <w:rPr>
          <w:lang w:val="es-CR"/>
        </w:rPr>
      </w:pPr>
      <w:r w:rsidRPr="00EF1D97">
        <w:rPr>
          <w:lang w:val="es-CR"/>
        </w:rPr>
        <w:lastRenderedPageBreak/>
        <w:t xml:space="preserve">Cada actor </w:t>
      </w:r>
      <w:r w:rsidR="00DA639E">
        <w:rPr>
          <w:lang w:val="es-CR"/>
        </w:rPr>
        <w:t>asume</w:t>
      </w:r>
      <w:r w:rsidRPr="00EF1D97">
        <w:rPr>
          <w:lang w:val="es-CR"/>
        </w:rPr>
        <w:t xml:space="preserve"> responsabilidades claramente definidas. El Administrador planifica y supervisa la operación, gestionando recursos como rutas, vehículos, choferes y pasajeros. El Chofer </w:t>
      </w:r>
      <w:r w:rsidR="001F51B3">
        <w:rPr>
          <w:lang w:val="es-CR"/>
        </w:rPr>
        <w:t>realiza</w:t>
      </w:r>
      <w:r w:rsidRPr="00EF1D97">
        <w:rPr>
          <w:lang w:val="es-CR"/>
        </w:rPr>
        <w:t xml:space="preserve"> las actividades operativas durante el recorrido</w:t>
      </w:r>
      <w:r w:rsidR="00DA639E">
        <w:rPr>
          <w:lang w:val="es-CR"/>
        </w:rPr>
        <w:t xml:space="preserve"> y registra</w:t>
      </w:r>
      <w:r w:rsidRPr="00EF1D97">
        <w:rPr>
          <w:lang w:val="es-CR"/>
        </w:rPr>
        <w:t xml:space="preserve"> </w:t>
      </w:r>
      <w:r w:rsidR="00912891">
        <w:rPr>
          <w:lang w:val="es-CR"/>
        </w:rPr>
        <w:t>los abordajes, las entregas y los</w:t>
      </w:r>
      <w:r w:rsidRPr="00EF1D97">
        <w:rPr>
          <w:lang w:val="es-CR"/>
        </w:rPr>
        <w:t xml:space="preserve"> incidentes. Por su parte, el Cliente </w:t>
      </w:r>
      <w:r w:rsidR="00DA639E">
        <w:rPr>
          <w:lang w:val="es-CR"/>
        </w:rPr>
        <w:t>desempeña</w:t>
      </w:r>
      <w:r w:rsidRPr="00EF1D97">
        <w:rPr>
          <w:lang w:val="es-CR"/>
        </w:rPr>
        <w:t xml:space="preserve"> un rol de seguimiento y comunicación, consultando el estado de los pasajeros, recibiendo notificaciones y realizando solicitudes relacionadas con el servicio.</w:t>
      </w:r>
    </w:p>
    <w:p w14:paraId="7FA9B01B" w14:textId="193CE998" w:rsidR="00EF1D97" w:rsidRPr="00EF1D97" w:rsidRDefault="00EF1D97" w:rsidP="00EF1D97">
      <w:pPr>
        <w:spacing w:before="240" w:after="240"/>
        <w:rPr>
          <w:lang w:val="es-CR"/>
        </w:rPr>
      </w:pPr>
      <w:r w:rsidRPr="00EF1D97">
        <w:rPr>
          <w:lang w:val="es-CR"/>
        </w:rPr>
        <w:t xml:space="preserve">Desde la perspectiva del negocio, </w:t>
      </w:r>
      <w:proofErr w:type="spellStart"/>
      <w:r w:rsidRPr="00EF1D97">
        <w:rPr>
          <w:lang w:val="es-CR"/>
        </w:rPr>
        <w:t>Movix</w:t>
      </w:r>
      <w:proofErr w:type="spellEnd"/>
      <w:r w:rsidRPr="00EF1D97">
        <w:rPr>
          <w:lang w:val="es-CR"/>
        </w:rPr>
        <w:t xml:space="preserve"> también depende de organizaciones externas que proveen capacidades complementarias indispensables para la operación, como la autenticación de usuarios, la geolocalización de vehículos y el envío de notificaciones. Sin embargo, estas funciones no </w:t>
      </w:r>
      <w:r w:rsidR="00BB7C99">
        <w:rPr>
          <w:lang w:val="es-CR"/>
        </w:rPr>
        <w:t>constituyen el valor principal de la plataforma, sino que sirven</w:t>
      </w:r>
      <w:r w:rsidRPr="00EF1D97">
        <w:rPr>
          <w:lang w:val="es-CR"/>
        </w:rPr>
        <w:t xml:space="preserve"> como servicios de apoyo que permiten ofrecer una experiencia más segura y eficiente.</w:t>
      </w:r>
    </w:p>
    <w:p w14:paraId="2BD5F33F" w14:textId="6B1A14DE" w:rsidR="00EF1D97" w:rsidRPr="00EF1D97" w:rsidRDefault="00EF1D97" w:rsidP="00EF1D97">
      <w:pPr>
        <w:spacing w:before="240" w:after="240"/>
        <w:rPr>
          <w:lang w:val="es-CR"/>
        </w:rPr>
      </w:pPr>
      <w:r w:rsidRPr="00EF1D97">
        <w:rPr>
          <w:lang w:val="es-CR"/>
        </w:rPr>
        <w:t xml:space="preserve">En conjunto, el diagrama evidencia que </w:t>
      </w:r>
      <w:proofErr w:type="spellStart"/>
      <w:r w:rsidRPr="00EF1D97">
        <w:rPr>
          <w:lang w:val="es-CR"/>
        </w:rPr>
        <w:t>Movix</w:t>
      </w:r>
      <w:proofErr w:type="spellEnd"/>
      <w:r w:rsidRPr="00EF1D97">
        <w:rPr>
          <w:lang w:val="es-CR"/>
        </w:rPr>
        <w:t xml:space="preserve"> </w:t>
      </w:r>
      <w:r w:rsidR="00BB7C99">
        <w:rPr>
          <w:lang w:val="es-CR"/>
        </w:rPr>
        <w:t>actúa como el núcleo de coordinación de</w:t>
      </w:r>
      <w:r w:rsidRPr="00EF1D97">
        <w:rPr>
          <w:lang w:val="es-CR"/>
        </w:rPr>
        <w:t xml:space="preserve"> todos los participantes del proceso de transporte, facilitando la trazabilidad de la operación y mejorando la comunicación entre las partes involucradas.</w:t>
      </w:r>
    </w:p>
    <w:p w14:paraId="49E1800B" w14:textId="77777777" w:rsidR="00EF1D97" w:rsidRPr="00EF1D97" w:rsidRDefault="00EF1D97" w:rsidP="00EF1D97">
      <w:pPr>
        <w:pStyle w:val="Heading2"/>
        <w:rPr>
          <w:lang w:val="es-CR"/>
        </w:rPr>
      </w:pPr>
      <w:bookmarkStart w:id="16" w:name="_heading=h.5t7ts7ti71ba" w:colFirst="0" w:colLast="0"/>
      <w:bookmarkStart w:id="17" w:name="_Toc235473470"/>
      <w:bookmarkEnd w:id="16"/>
      <w:r w:rsidRPr="00EF1D97">
        <w:rPr>
          <w:lang w:val="es-CR"/>
        </w:rPr>
        <w:t>3.2 Contexto técnico</w:t>
      </w:r>
      <w:bookmarkEnd w:id="17"/>
    </w:p>
    <w:p w14:paraId="6AF9FCC3" w14:textId="4F6B0FE6" w:rsidR="00EF1D97" w:rsidRPr="00EF1D97" w:rsidRDefault="00EF1D97" w:rsidP="00EF1D97">
      <w:pPr>
        <w:pBdr>
          <w:top w:val="nil"/>
          <w:left w:val="nil"/>
          <w:bottom w:val="nil"/>
          <w:right w:val="nil"/>
          <w:between w:val="nil"/>
        </w:pBdr>
        <w:spacing w:before="240" w:after="240"/>
        <w:rPr>
          <w:lang w:val="es-CR"/>
        </w:rPr>
      </w:pPr>
      <w:r w:rsidRPr="00EF1D97">
        <w:rPr>
          <w:lang w:val="es-CR"/>
        </w:rPr>
        <w:t xml:space="preserve">Desde la perspectiva técnica, </w:t>
      </w:r>
      <w:proofErr w:type="spellStart"/>
      <w:r w:rsidRPr="00EF1D97">
        <w:rPr>
          <w:lang w:val="es-CR"/>
        </w:rPr>
        <w:t>Movix</w:t>
      </w:r>
      <w:proofErr w:type="spellEnd"/>
      <w:r w:rsidRPr="00EF1D97">
        <w:rPr>
          <w:lang w:val="es-CR"/>
        </w:rPr>
        <w:t xml:space="preserve"> se implementa mediante una arquitectura basada en microservicios</w:t>
      </w:r>
      <w:r w:rsidR="00BB7C99">
        <w:rPr>
          <w:lang w:val="es-CR"/>
        </w:rPr>
        <w:t>, desplegada sobre infraestructura en la nube, lo que permite</w:t>
      </w:r>
      <w:r w:rsidRPr="00EF1D97">
        <w:rPr>
          <w:lang w:val="es-CR"/>
        </w:rPr>
        <w:t xml:space="preserve"> desacoplar las principales capacidades del negocio y favorecer la escalabilidad, </w:t>
      </w:r>
      <w:r w:rsidR="00912891">
        <w:rPr>
          <w:lang w:val="es-CR"/>
        </w:rPr>
        <w:t>la disponibilidad y la</w:t>
      </w:r>
      <w:r w:rsidRPr="00EF1D97">
        <w:rPr>
          <w:lang w:val="es-CR"/>
        </w:rPr>
        <w:t xml:space="preserve"> mantenibilidad de la plataforma. Esta decisión responde a la necesidad de </w:t>
      </w:r>
      <w:r w:rsidR="00BB7C99">
        <w:rPr>
          <w:lang w:val="es-CR"/>
        </w:rPr>
        <w:t>respaldar un producto SaaS capaz de atender a múltiples operadores de transporte simultáneamente</w:t>
      </w:r>
      <w:r w:rsidRPr="00EF1D97">
        <w:rPr>
          <w:lang w:val="es-CR"/>
        </w:rPr>
        <w:t>, manteniendo el aislamiento de la información y permitiendo que cada componente evolucione de forma independiente.</w:t>
      </w:r>
    </w:p>
    <w:p w14:paraId="1362ABB8" w14:textId="7D5618EB" w:rsidR="00EF1D97" w:rsidRPr="00EF1D97" w:rsidRDefault="00EF1D97" w:rsidP="00EF1D97">
      <w:pPr>
        <w:pBdr>
          <w:top w:val="nil"/>
          <w:left w:val="nil"/>
          <w:bottom w:val="nil"/>
          <w:right w:val="nil"/>
          <w:between w:val="nil"/>
        </w:pBdr>
        <w:spacing w:before="240" w:after="240"/>
        <w:rPr>
          <w:lang w:val="es-CR"/>
        </w:rPr>
      </w:pPr>
      <w:r w:rsidRPr="00EF1D97">
        <w:rPr>
          <w:lang w:val="es-CR"/>
        </w:rPr>
        <w:t xml:space="preserve">El acceso al sistema se realiza </w:t>
      </w:r>
      <w:r w:rsidR="00BB7C99">
        <w:rPr>
          <w:lang w:val="es-CR"/>
        </w:rPr>
        <w:t>mediante</w:t>
      </w:r>
      <w:r w:rsidRPr="00EF1D97">
        <w:rPr>
          <w:lang w:val="es-CR"/>
        </w:rPr>
        <w:t xml:space="preserve"> dos aplicaciones cliente. La aplicación web está orientada principalmente a los administradores de cada operador y concentra las funciones relacionadas con la configuración de rutas, </w:t>
      </w:r>
      <w:r w:rsidR="00BB7C99">
        <w:rPr>
          <w:lang w:val="es-CR"/>
        </w:rPr>
        <w:t xml:space="preserve">la gestión de usuarios, la administración de vehículos, choferes y pasajeros, y el </w:t>
      </w:r>
      <w:r w:rsidRPr="00EF1D97">
        <w:rPr>
          <w:lang w:val="es-CR"/>
        </w:rPr>
        <w:t xml:space="preserve">monitoreo general de la operación. Por otra parte, la aplicación móvil es utilizada por choferes y clientes, </w:t>
      </w:r>
      <w:r w:rsidR="00BB7C99">
        <w:rPr>
          <w:lang w:val="es-CR"/>
        </w:rPr>
        <w:t>lo que permite</w:t>
      </w:r>
      <w:r w:rsidRPr="00EF1D97">
        <w:rPr>
          <w:lang w:val="es-CR"/>
        </w:rPr>
        <w:t xml:space="preserve"> registrar abordajes y entregas, consultar </w:t>
      </w:r>
      <w:r w:rsidR="00E07804">
        <w:rPr>
          <w:lang w:val="es-CR"/>
        </w:rPr>
        <w:t>en tiempo real la ubicación de los vehículos</w:t>
      </w:r>
      <w:r w:rsidRPr="00EF1D97">
        <w:rPr>
          <w:lang w:val="es-CR"/>
        </w:rPr>
        <w:t xml:space="preserve">, recibir notificaciones y gestionar solicitudes especiales desde cualquier </w:t>
      </w:r>
      <w:r w:rsidR="00E07804">
        <w:rPr>
          <w:lang w:val="es-CR"/>
        </w:rPr>
        <w:t>lugar</w:t>
      </w:r>
      <w:r w:rsidRPr="00EF1D97">
        <w:rPr>
          <w:lang w:val="es-CR"/>
        </w:rPr>
        <w:t>.</w:t>
      </w:r>
    </w:p>
    <w:p w14:paraId="4B627474" w14:textId="139F023D" w:rsidR="00EF1D97" w:rsidRPr="00EF1D97" w:rsidRDefault="00EF1D97" w:rsidP="00EF1D97">
      <w:pPr>
        <w:pBdr>
          <w:top w:val="nil"/>
          <w:left w:val="nil"/>
          <w:bottom w:val="nil"/>
          <w:right w:val="nil"/>
          <w:between w:val="nil"/>
        </w:pBdr>
        <w:spacing w:before="240" w:after="240"/>
        <w:rPr>
          <w:lang w:val="es-CR"/>
        </w:rPr>
      </w:pPr>
      <w:r w:rsidRPr="00EF1D97">
        <w:rPr>
          <w:lang w:val="es-CR"/>
        </w:rPr>
        <w:t xml:space="preserve">Todas las solicitudes generadas por las aplicaciones </w:t>
      </w:r>
      <w:r w:rsidR="00BB7C99">
        <w:rPr>
          <w:lang w:val="es-CR"/>
        </w:rPr>
        <w:t>se dirigen inicialmente a un API Gateway, el único punto</w:t>
      </w:r>
      <w:r w:rsidRPr="00EF1D97">
        <w:rPr>
          <w:lang w:val="es-CR"/>
        </w:rPr>
        <w:t xml:space="preserve"> de entrada a la plataforma. Este componente centraliza responsabilidades transversales</w:t>
      </w:r>
      <w:r w:rsidR="00BB7C99">
        <w:rPr>
          <w:lang w:val="es-CR"/>
        </w:rPr>
        <w:t>, como la autenticación, la autorización, la validación de solicitudes, el control de acceso por operador (</w:t>
      </w:r>
      <w:proofErr w:type="spellStart"/>
      <w:r w:rsidR="00BB7C99">
        <w:rPr>
          <w:lang w:val="es-CR"/>
        </w:rPr>
        <w:t>multi-tenancy</w:t>
      </w:r>
      <w:proofErr w:type="spellEnd"/>
      <w:r w:rsidR="00BB7C99">
        <w:rPr>
          <w:lang w:val="es-CR"/>
        </w:rPr>
        <w:t>), la limitación del tráfico y el enrutamiento a</w:t>
      </w:r>
      <w:r w:rsidRPr="00EF1D97">
        <w:rPr>
          <w:lang w:val="es-CR"/>
        </w:rPr>
        <w:t xml:space="preserve"> los microservicios correspondientes. De esta manera, las aplicaciones cliente permanecen desacopladas de la estructura interna de la solución y la incorporación de nuevos servicios no afecta la interacción con los usuarios.</w:t>
      </w:r>
    </w:p>
    <w:p w14:paraId="1B1A7257" w14:textId="3E7E3811" w:rsidR="00EF1D97" w:rsidRPr="00EF1D97" w:rsidRDefault="00EF1D97" w:rsidP="00EF1D97">
      <w:pPr>
        <w:pBdr>
          <w:top w:val="nil"/>
          <w:left w:val="nil"/>
          <w:bottom w:val="nil"/>
          <w:right w:val="nil"/>
          <w:between w:val="nil"/>
        </w:pBdr>
        <w:spacing w:before="240" w:after="240"/>
        <w:rPr>
          <w:lang w:val="es-CR"/>
        </w:rPr>
      </w:pPr>
      <w:r w:rsidRPr="00EF1D97">
        <w:rPr>
          <w:lang w:val="es-CR"/>
        </w:rPr>
        <w:t xml:space="preserve">La lógica de negocio se distribuye entre distintos microservicios especializados. El Servicio Principal concentra la gestión de operadores, usuarios, perfiles médicos, vehículos y configuraciones generales de la plataforma. El Servicio de Operaciones administra los procesos asociados a la ejecución diaria del servicio de transporte, incluyendo la planificación y </w:t>
      </w:r>
      <w:r w:rsidR="00BB7C99">
        <w:rPr>
          <w:lang w:val="es-CR"/>
        </w:rPr>
        <w:t xml:space="preserve">el </w:t>
      </w:r>
      <w:r w:rsidRPr="00EF1D97">
        <w:rPr>
          <w:lang w:val="es-CR"/>
        </w:rPr>
        <w:t>seguimiento de rutas, el registro de abordajes y entregas, la atención de incidentes y la gestión de solicitudes especiales. Finalmente, el Servicio de Interacción coordina la comunicación con servicios externos y procesa eventos relacionados con el envío de notificaciones, manteniendo desacopladas las funcionalidades transversales del núcleo operativo del sistema.</w:t>
      </w:r>
    </w:p>
    <w:p w14:paraId="60A1322B" w14:textId="1A9E4059" w:rsidR="00EF1D97" w:rsidRPr="00EF1D97" w:rsidRDefault="00EF1D97" w:rsidP="00EF1D97">
      <w:pPr>
        <w:pBdr>
          <w:top w:val="nil"/>
          <w:left w:val="nil"/>
          <w:bottom w:val="nil"/>
          <w:right w:val="nil"/>
          <w:between w:val="nil"/>
        </w:pBdr>
        <w:spacing w:before="240" w:after="240"/>
        <w:rPr>
          <w:lang w:val="es-CR"/>
        </w:rPr>
      </w:pPr>
      <w:r w:rsidRPr="00EF1D97">
        <w:rPr>
          <w:lang w:val="es-CR"/>
        </w:rPr>
        <w:lastRenderedPageBreak/>
        <w:t xml:space="preserve">La comunicación entre componentes utiliza dos mecanismos complementarios. Las operaciones que requieren respuesta inmediata, como </w:t>
      </w:r>
      <w:r w:rsidR="00E07804">
        <w:rPr>
          <w:lang w:val="es-CR"/>
        </w:rPr>
        <w:t>la autenticación, la consulta de información o la</w:t>
      </w:r>
      <w:r w:rsidRPr="00EF1D97">
        <w:rPr>
          <w:lang w:val="es-CR"/>
        </w:rPr>
        <w:t xml:space="preserve"> actualización de registros, emplean servicios REST sobre HTTPS, </w:t>
      </w:r>
      <w:r w:rsidR="00BB7C99">
        <w:rPr>
          <w:lang w:val="es-CR"/>
        </w:rPr>
        <w:t xml:space="preserve">lo que </w:t>
      </w:r>
      <w:r w:rsidR="00E07804">
        <w:rPr>
          <w:lang w:val="es-CR"/>
        </w:rPr>
        <w:t>permite</w:t>
      </w:r>
      <w:r w:rsidRPr="00EF1D97">
        <w:rPr>
          <w:lang w:val="es-CR"/>
        </w:rPr>
        <w:t xml:space="preserve"> una comunicación síncrona entre clientes y microservicios. En contraste, los eventos generados durante la operación diaria, como incidentes, confirmaciones de abordaje, entregas o alertas de emergencia, </w:t>
      </w:r>
      <w:r w:rsidR="00D26A94">
        <w:rPr>
          <w:lang w:val="es-CR"/>
        </w:rPr>
        <w:t>se publican mediante un Bus de Eventos basado en Apache Kafka, lo que permite</w:t>
      </w:r>
      <w:r w:rsidRPr="00EF1D97">
        <w:rPr>
          <w:lang w:val="es-CR"/>
        </w:rPr>
        <w:t xml:space="preserve"> que otros servicios procesen dicha información de forma asíncrona sin afectar el desempeño de las operaciones críticas. Este enfoque reduce el acoplamiento entre componentes y facilita la incorporación de nuevas funcionalidades basadas en eventos.</w:t>
      </w:r>
    </w:p>
    <w:p w14:paraId="230E8F2A" w14:textId="479ABC78" w:rsidR="00EF1D97" w:rsidRPr="00EF1D97" w:rsidRDefault="00EF1D97" w:rsidP="00EF1D97">
      <w:pPr>
        <w:pBdr>
          <w:top w:val="nil"/>
          <w:left w:val="nil"/>
          <w:bottom w:val="nil"/>
          <w:right w:val="nil"/>
          <w:between w:val="nil"/>
        </w:pBdr>
        <w:spacing w:before="240" w:after="240"/>
        <w:rPr>
          <w:lang w:val="es-CR"/>
        </w:rPr>
      </w:pPr>
      <w:r w:rsidRPr="00EF1D97">
        <w:rPr>
          <w:lang w:val="es-CR"/>
        </w:rPr>
        <w:t xml:space="preserve">En cuanto a la persistencia, la arquitectura adopta una estrategia de base de datos por servicio, </w:t>
      </w:r>
      <w:r w:rsidR="00D26A94">
        <w:rPr>
          <w:lang w:val="es-CR"/>
        </w:rPr>
        <w:t>en la que</w:t>
      </w:r>
      <w:r w:rsidRPr="00EF1D97">
        <w:rPr>
          <w:lang w:val="es-CR"/>
        </w:rPr>
        <w:t xml:space="preserve"> cada microservicio administra exclusivamente la información </w:t>
      </w:r>
      <w:r w:rsidR="00D26A94">
        <w:rPr>
          <w:lang w:val="es-CR"/>
        </w:rPr>
        <w:t>de</w:t>
      </w:r>
      <w:r w:rsidRPr="00EF1D97">
        <w:rPr>
          <w:lang w:val="es-CR"/>
        </w:rPr>
        <w:t xml:space="preserve"> su dominio funcional. Esta separación favorece el aislamiento de </w:t>
      </w:r>
      <w:r w:rsidR="0001499E">
        <w:rPr>
          <w:lang w:val="es-CR"/>
        </w:rPr>
        <w:t xml:space="preserve">los </w:t>
      </w:r>
      <w:r w:rsidRPr="00EF1D97">
        <w:rPr>
          <w:lang w:val="es-CR"/>
        </w:rPr>
        <w:t xml:space="preserve">datos, reduce las dependencias entre componentes y facilita la evolución independiente de cada servicio. Adicionalmente, la plataforma mantiene una base de datos destinada a la auditoría de eventos relevantes, </w:t>
      </w:r>
      <w:r w:rsidR="00D26A94">
        <w:rPr>
          <w:lang w:val="es-CR"/>
        </w:rPr>
        <w:t xml:space="preserve">lo que permite conservar un historial completo de las acciones ejecutadas </w:t>
      </w:r>
      <w:r w:rsidR="00912891">
        <w:rPr>
          <w:lang w:val="es-CR"/>
        </w:rPr>
        <w:t>en el</w:t>
      </w:r>
      <w:r w:rsidR="00D26A94">
        <w:rPr>
          <w:lang w:val="es-CR"/>
        </w:rPr>
        <w:t xml:space="preserve"> sistema con</w:t>
      </w:r>
      <w:r w:rsidRPr="00EF1D97">
        <w:rPr>
          <w:lang w:val="es-CR"/>
        </w:rPr>
        <w:t xml:space="preserve"> fines de trazabilidad y cumplimiento normativo.</w:t>
      </w:r>
    </w:p>
    <w:p w14:paraId="0096F52F" w14:textId="5C54547C" w:rsidR="00EF1D97" w:rsidRPr="00EF1D97" w:rsidRDefault="00EF1D97" w:rsidP="00EF1D97">
      <w:pPr>
        <w:pBdr>
          <w:top w:val="nil"/>
          <w:left w:val="nil"/>
          <w:bottom w:val="nil"/>
          <w:right w:val="nil"/>
          <w:between w:val="nil"/>
        </w:pBdr>
        <w:spacing w:before="240" w:after="240"/>
        <w:rPr>
          <w:lang w:val="es-CR"/>
        </w:rPr>
      </w:pPr>
      <w:r w:rsidRPr="00EF1D97">
        <w:rPr>
          <w:lang w:val="es-CR"/>
        </w:rPr>
        <w:t xml:space="preserve">Considerando que parte de la operación ocurre en zonas con conectividad limitada, la aplicación móvil incorpora una base de datos local mediante </w:t>
      </w:r>
      <w:proofErr w:type="spellStart"/>
      <w:r w:rsidRPr="00EF1D97">
        <w:rPr>
          <w:lang w:val="es-CR"/>
        </w:rPr>
        <w:t>WatermelonDB</w:t>
      </w:r>
      <w:proofErr w:type="spellEnd"/>
      <w:r w:rsidRPr="00EF1D97">
        <w:rPr>
          <w:lang w:val="es-CR"/>
        </w:rPr>
        <w:t xml:space="preserve">, </w:t>
      </w:r>
      <w:r w:rsidR="00D26A94">
        <w:rPr>
          <w:lang w:val="es-CR"/>
        </w:rPr>
        <w:t>lo que permite</w:t>
      </w:r>
      <w:r w:rsidRPr="00EF1D97">
        <w:rPr>
          <w:lang w:val="es-CR"/>
        </w:rPr>
        <w:t xml:space="preserve"> continuar el registro de abordajes, entregas y eventos aun cuando el dispositivo pierda temporalmente la conexión </w:t>
      </w:r>
      <w:r w:rsidR="00D26A94">
        <w:rPr>
          <w:lang w:val="es-CR"/>
        </w:rPr>
        <w:t>a</w:t>
      </w:r>
      <w:r w:rsidRPr="00EF1D97">
        <w:rPr>
          <w:lang w:val="es-CR"/>
        </w:rPr>
        <w:t xml:space="preserve"> Internet. Una vez restablecida la conectividad, la información </w:t>
      </w:r>
      <w:r w:rsidR="00D26A94">
        <w:rPr>
          <w:lang w:val="es-CR"/>
        </w:rPr>
        <w:t>se sincroniza</w:t>
      </w:r>
      <w:r w:rsidRPr="00EF1D97">
        <w:rPr>
          <w:lang w:val="es-CR"/>
        </w:rPr>
        <w:t xml:space="preserve"> automáticamente con los servicios centrales, garantizando la continuidad operativa sin comprometer la experiencia del usuario.</w:t>
      </w:r>
    </w:p>
    <w:p w14:paraId="3A48C505" w14:textId="2F40AF9A" w:rsidR="00EF1D97" w:rsidRPr="00EF1D97" w:rsidRDefault="00EF1D97" w:rsidP="00EF1D97">
      <w:pPr>
        <w:pBdr>
          <w:top w:val="nil"/>
          <w:left w:val="nil"/>
          <w:bottom w:val="nil"/>
          <w:right w:val="nil"/>
          <w:between w:val="nil"/>
        </w:pBdr>
        <w:spacing w:before="240" w:after="240"/>
        <w:rPr>
          <w:lang w:val="es-CR"/>
        </w:rPr>
      </w:pPr>
      <w:r w:rsidRPr="00EF1D97">
        <w:rPr>
          <w:lang w:val="es-CR"/>
        </w:rPr>
        <w:t xml:space="preserve">La arquitectura también integra diversos servicios externos especializados que complementan las capacidades del sistema. La autenticación de usuarios se delega </w:t>
      </w:r>
      <w:r w:rsidR="00D26A94">
        <w:rPr>
          <w:lang w:val="es-CR"/>
        </w:rPr>
        <w:t>en</w:t>
      </w:r>
      <w:r w:rsidRPr="00EF1D97">
        <w:rPr>
          <w:lang w:val="es-CR"/>
        </w:rPr>
        <w:t xml:space="preserve"> un </w:t>
      </w:r>
      <w:r w:rsidR="00D26A94">
        <w:rPr>
          <w:lang w:val="es-CR"/>
        </w:rPr>
        <w:t>proveedor</w:t>
      </w:r>
      <w:r w:rsidRPr="00EF1D97">
        <w:rPr>
          <w:lang w:val="es-CR"/>
        </w:rPr>
        <w:t xml:space="preserve"> de </w:t>
      </w:r>
      <w:r w:rsidR="00D26A94">
        <w:rPr>
          <w:lang w:val="es-CR"/>
        </w:rPr>
        <w:t>identidad</w:t>
      </w:r>
      <w:r w:rsidRPr="00EF1D97">
        <w:rPr>
          <w:lang w:val="es-CR"/>
        </w:rPr>
        <w:t xml:space="preserve">, </w:t>
      </w:r>
      <w:r w:rsidR="00D26A94">
        <w:rPr>
          <w:lang w:val="es-CR"/>
        </w:rPr>
        <w:t>lo que reduce</w:t>
      </w:r>
      <w:r w:rsidRPr="00EF1D97">
        <w:rPr>
          <w:lang w:val="es-CR"/>
        </w:rPr>
        <w:t xml:space="preserve"> la responsabilidad de la plataforma en la gestión de </w:t>
      </w:r>
      <w:r w:rsidR="00D26A94">
        <w:rPr>
          <w:lang w:val="es-CR"/>
        </w:rPr>
        <w:t xml:space="preserve">las </w:t>
      </w:r>
      <w:r w:rsidRPr="00EF1D97">
        <w:rPr>
          <w:lang w:val="es-CR"/>
        </w:rPr>
        <w:t xml:space="preserve">credenciales. Asimismo, los servicios de mapas y geolocalización proporcionan el cálculo de rutas y el seguimiento de vehículos en tiempo real, mientras que una plataforma de notificaciones gestiona el envío de mensajes Push, SMS y correo electrónico </w:t>
      </w:r>
      <w:r w:rsidR="00D26A94">
        <w:rPr>
          <w:lang w:val="es-CR"/>
        </w:rPr>
        <w:t>a</w:t>
      </w:r>
      <w:r w:rsidRPr="00EF1D97">
        <w:rPr>
          <w:lang w:val="es-CR"/>
        </w:rPr>
        <w:t xml:space="preserve"> los usuarios involucrados en la operación. La utilización de estos servicios especializados permite concentrar los esfuerzos de desarrollo en las capacidades propias del negocio y aprovechar soluciones consolidadas para funcionalidades transversales.</w:t>
      </w:r>
    </w:p>
    <w:p w14:paraId="14BB2C75" w14:textId="6C5F8837" w:rsidR="00EF1D97" w:rsidRPr="00EF1D97" w:rsidRDefault="00EF1D97" w:rsidP="00EF1D97">
      <w:pPr>
        <w:pBdr>
          <w:top w:val="nil"/>
          <w:left w:val="nil"/>
          <w:bottom w:val="nil"/>
          <w:right w:val="nil"/>
          <w:between w:val="nil"/>
        </w:pBdr>
        <w:spacing w:before="240" w:after="240"/>
        <w:rPr>
          <w:lang w:val="es-CR"/>
        </w:rPr>
      </w:pPr>
      <w:r w:rsidRPr="00EF1D97">
        <w:rPr>
          <w:lang w:val="es-CR"/>
        </w:rPr>
        <w:t xml:space="preserve">En conjunto, la arquitectura propuesta proporciona una base tecnológica capaz de responder a las necesidades actuales de </w:t>
      </w:r>
      <w:proofErr w:type="spellStart"/>
      <w:r w:rsidRPr="00EF1D97">
        <w:rPr>
          <w:lang w:val="es-CR"/>
        </w:rPr>
        <w:t>Movix</w:t>
      </w:r>
      <w:proofErr w:type="spellEnd"/>
      <w:r w:rsidRPr="00EF1D97">
        <w:rPr>
          <w:lang w:val="es-CR"/>
        </w:rPr>
        <w:t xml:space="preserve"> y </w:t>
      </w:r>
      <w:r w:rsidR="00DA639E">
        <w:rPr>
          <w:lang w:val="es-CR"/>
        </w:rPr>
        <w:t xml:space="preserve">de </w:t>
      </w:r>
      <w:r w:rsidRPr="00EF1D97">
        <w:rPr>
          <w:lang w:val="es-CR"/>
        </w:rPr>
        <w:t>adaptarse a su crecimiento futuro. La distribución de responsabilidades entre microservicios, el uso combinado de comunicación síncrona y asíncrona, la separación de la persistencia por dominio y la integración con servicios especializados favorecen una plataforma escalable, mantenible y preparada para incorporar nuevas funcionalidades y operadores sin afectar la estabilidad de la solución.</w:t>
      </w:r>
    </w:p>
    <w:p w14:paraId="43D8FA1C" w14:textId="19EB1691" w:rsidR="007C779C" w:rsidRPr="003423AA" w:rsidRDefault="00D61DCA">
      <w:pPr>
        <w:pStyle w:val="Heading1"/>
        <w:rPr>
          <w:lang w:val="es-CR"/>
        </w:rPr>
      </w:pPr>
      <w:bookmarkStart w:id="18" w:name="_Toc235473471"/>
      <w:r w:rsidRPr="003423AA">
        <w:rPr>
          <w:lang w:val="es-CR"/>
        </w:rPr>
        <w:t>4. Estrategia de Solución</w:t>
      </w:r>
      <w:bookmarkEnd w:id="18"/>
    </w:p>
    <w:p w14:paraId="741A4914" w14:textId="24D2568E" w:rsidR="007C779C" w:rsidRPr="003423AA" w:rsidRDefault="00D61DCA">
      <w:pPr>
        <w:pStyle w:val="Heading2"/>
        <w:rPr>
          <w:lang w:val="es-CR"/>
        </w:rPr>
      </w:pPr>
      <w:bookmarkStart w:id="19" w:name="_Toc235473472"/>
      <w:r w:rsidRPr="003423AA">
        <w:rPr>
          <w:lang w:val="es-CR"/>
        </w:rPr>
        <w:t>4.1 Estilo arquitectónico macro seleccionado</w:t>
      </w:r>
      <w:bookmarkEnd w:id="19"/>
    </w:p>
    <w:p w14:paraId="2F7274E2" w14:textId="720D7597" w:rsidR="007C779C" w:rsidRPr="003423AA" w:rsidRDefault="00D61DCA">
      <w:pPr>
        <w:rPr>
          <w:lang w:val="es-CR"/>
        </w:rPr>
      </w:pPr>
      <w:r w:rsidRPr="003423AA">
        <w:rPr>
          <w:lang w:val="es-CR"/>
        </w:rPr>
        <w:t xml:space="preserve">El estilo arquitectónico macro seleccionado para </w:t>
      </w:r>
      <w:proofErr w:type="spellStart"/>
      <w:r w:rsidRPr="003423AA">
        <w:rPr>
          <w:lang w:val="es-CR"/>
        </w:rPr>
        <w:t>Movix</w:t>
      </w:r>
      <w:proofErr w:type="spellEnd"/>
      <w:r w:rsidRPr="003423AA">
        <w:rPr>
          <w:lang w:val="es-CR"/>
        </w:rPr>
        <w:t xml:space="preserve"> es </w:t>
      </w:r>
      <w:r w:rsidR="005A3101">
        <w:rPr>
          <w:lang w:val="es-CR"/>
        </w:rPr>
        <w:t>el de microservicios</w:t>
      </w:r>
      <w:r w:rsidRPr="003423AA">
        <w:rPr>
          <w:lang w:val="es-CR"/>
        </w:rPr>
        <w:t>.</w:t>
      </w:r>
    </w:p>
    <w:p w14:paraId="54FADC3D" w14:textId="77777777" w:rsidR="007C779C" w:rsidRPr="003423AA" w:rsidRDefault="00D61DCA">
      <w:pPr>
        <w:pStyle w:val="Heading2"/>
        <w:rPr>
          <w:lang w:val="es-CR"/>
        </w:rPr>
      </w:pPr>
      <w:bookmarkStart w:id="20" w:name="_Toc235473473"/>
      <w:r w:rsidRPr="003423AA">
        <w:rPr>
          <w:lang w:val="es-CR"/>
        </w:rPr>
        <w:t>4.2 Definición del estilo arquitectónico</w:t>
      </w:r>
      <w:bookmarkEnd w:id="20"/>
    </w:p>
    <w:p w14:paraId="36DFFDB5" w14:textId="7B9DDBFD" w:rsidR="007C779C" w:rsidRPr="003423AA" w:rsidRDefault="00D61DCA">
      <w:pPr>
        <w:rPr>
          <w:lang w:val="es-CR"/>
        </w:rPr>
      </w:pPr>
      <w:r w:rsidRPr="003423AA">
        <w:rPr>
          <w:lang w:val="es-CR"/>
        </w:rPr>
        <w:t xml:space="preserve">La arquitectura de microservicios es un estilo arquitectónico en el </w:t>
      </w:r>
      <w:r w:rsidR="005A3101">
        <w:rPr>
          <w:lang w:val="es-CR"/>
        </w:rPr>
        <w:t>que</w:t>
      </w:r>
      <w:r w:rsidRPr="003423AA">
        <w:rPr>
          <w:lang w:val="es-CR"/>
        </w:rPr>
        <w:t xml:space="preserve"> una solución de software se divide en un conjunto de servicios autónomos, pequeños y especializados, cada uno orientado a una capacidad específica del negocio. Cada servicio posee límites funcionales claros, expone interfaces explícitas y puede evolucionar, desplegarse y escalarse de forma independiente.</w:t>
      </w:r>
    </w:p>
    <w:p w14:paraId="4A14D1A9" w14:textId="03889CDC" w:rsidR="007C779C" w:rsidRPr="003423AA" w:rsidRDefault="00D61DCA">
      <w:pPr>
        <w:rPr>
          <w:lang w:val="es-CR"/>
        </w:rPr>
      </w:pPr>
      <w:r w:rsidRPr="003423AA">
        <w:rPr>
          <w:lang w:val="es-CR"/>
        </w:rPr>
        <w:lastRenderedPageBreak/>
        <w:t xml:space="preserve">En este estilo, el sistema completo no se implementa como una única aplicación centralizada, sino como una colaboración de servicios que se comunican mediante </w:t>
      </w:r>
      <w:proofErr w:type="spellStart"/>
      <w:r w:rsidRPr="003423AA">
        <w:rPr>
          <w:lang w:val="es-CR"/>
        </w:rPr>
        <w:t>APIs</w:t>
      </w:r>
      <w:proofErr w:type="spellEnd"/>
      <w:r w:rsidRPr="003423AA">
        <w:rPr>
          <w:lang w:val="es-CR"/>
        </w:rPr>
        <w:t xml:space="preserve">, eventos o mecanismos de mensajería. Cada servicio encapsula su lógica de negocio y </w:t>
      </w:r>
      <w:r w:rsidR="005A3101">
        <w:rPr>
          <w:lang w:val="es-CR"/>
        </w:rPr>
        <w:t>gestiona</w:t>
      </w:r>
      <w:r w:rsidRPr="003423AA">
        <w:rPr>
          <w:lang w:val="es-CR"/>
        </w:rPr>
        <w:t xml:space="preserve"> sus responsabilidades sin depender directamente de la implementación interna de otros servicios.</w:t>
      </w:r>
    </w:p>
    <w:p w14:paraId="1BBC101F" w14:textId="40026874" w:rsidR="007C779C" w:rsidRPr="003423AA" w:rsidRDefault="00D61DCA">
      <w:pPr>
        <w:rPr>
          <w:lang w:val="es-CR"/>
        </w:rPr>
      </w:pPr>
      <w:r w:rsidRPr="003423AA">
        <w:rPr>
          <w:lang w:val="es-CR"/>
        </w:rPr>
        <w:t xml:space="preserve">Para </w:t>
      </w:r>
      <w:proofErr w:type="spellStart"/>
      <w:r w:rsidRPr="003423AA">
        <w:rPr>
          <w:lang w:val="es-CR"/>
        </w:rPr>
        <w:t>Movix</w:t>
      </w:r>
      <w:proofErr w:type="spellEnd"/>
      <w:r w:rsidRPr="003423AA">
        <w:rPr>
          <w:lang w:val="es-CR"/>
        </w:rPr>
        <w:t xml:space="preserve">, esta estrategia permite separar capacidades como identidad y acceso, operadores, pasajeros, rutas, monitoreo en tiempo real, abordajes, entregas, solicitudes especiales, incidentes, notificaciones, auditoría, perfiles médicos y configuración regional, manteniendo </w:t>
      </w:r>
      <w:r w:rsidR="005A3101">
        <w:rPr>
          <w:lang w:val="es-CR"/>
        </w:rPr>
        <w:t xml:space="preserve">la </w:t>
      </w:r>
      <w:r w:rsidRPr="003423AA">
        <w:rPr>
          <w:lang w:val="es-CR"/>
        </w:rPr>
        <w:t xml:space="preserve">integración funcional </w:t>
      </w:r>
      <w:r w:rsidR="005A3101">
        <w:rPr>
          <w:lang w:val="es-CR"/>
        </w:rPr>
        <w:t>en</w:t>
      </w:r>
      <w:r w:rsidRPr="003423AA">
        <w:rPr>
          <w:lang w:val="es-CR"/>
        </w:rPr>
        <w:t xml:space="preserve"> una misma plataforma SaaS.</w:t>
      </w:r>
    </w:p>
    <w:p w14:paraId="18C332EE" w14:textId="77777777" w:rsidR="007C779C" w:rsidRPr="003423AA" w:rsidRDefault="00D61DCA">
      <w:pPr>
        <w:pStyle w:val="Heading2"/>
        <w:rPr>
          <w:lang w:val="es-CR"/>
        </w:rPr>
      </w:pPr>
      <w:bookmarkStart w:id="21" w:name="_Toc235473474"/>
      <w:r w:rsidRPr="003423AA">
        <w:rPr>
          <w:lang w:val="es-CR"/>
        </w:rPr>
        <w:t>4.3 Justificación de la selección</w:t>
      </w:r>
      <w:bookmarkEnd w:id="21"/>
    </w:p>
    <w:p w14:paraId="13859ABF" w14:textId="0D51523D" w:rsidR="007C779C" w:rsidRPr="003423AA" w:rsidRDefault="00A570AD">
      <w:pPr>
        <w:rPr>
          <w:lang w:val="es-CR"/>
        </w:rPr>
      </w:pPr>
      <w:r>
        <w:rPr>
          <w:lang w:val="es-CR"/>
        </w:rPr>
        <w:t>Los microservicios</w:t>
      </w:r>
      <w:r w:rsidRPr="003423AA">
        <w:rPr>
          <w:lang w:val="es-CR"/>
        </w:rPr>
        <w:t xml:space="preserve"> se </w:t>
      </w:r>
      <w:r w:rsidR="005A3101">
        <w:rPr>
          <w:lang w:val="es-CR"/>
        </w:rPr>
        <w:t>seleccionan</w:t>
      </w:r>
      <w:r w:rsidRPr="003423AA">
        <w:rPr>
          <w:lang w:val="es-CR"/>
        </w:rPr>
        <w:t xml:space="preserve"> porque </w:t>
      </w:r>
      <w:proofErr w:type="spellStart"/>
      <w:r w:rsidRPr="003423AA">
        <w:rPr>
          <w:lang w:val="es-CR"/>
        </w:rPr>
        <w:t>Movix</w:t>
      </w:r>
      <w:proofErr w:type="spellEnd"/>
      <w:r w:rsidRPr="003423AA">
        <w:rPr>
          <w:lang w:val="es-CR"/>
        </w:rPr>
        <w:t xml:space="preserve"> no corresponde a una aplicación simple de transporte, sino a una plataforma SaaS de transporte asistido con múltiples dominios operativos, usuarios con responsabilidades diferenciadas, datos sensibles y necesidades de crecimiento </w:t>
      </w:r>
      <w:r w:rsidR="00694A60">
        <w:rPr>
          <w:lang w:val="es-CR"/>
        </w:rPr>
        <w:t xml:space="preserve">a nivel </w:t>
      </w:r>
      <w:r w:rsidRPr="003423AA">
        <w:rPr>
          <w:lang w:val="es-CR"/>
        </w:rPr>
        <w:t>regional.</w:t>
      </w:r>
    </w:p>
    <w:p w14:paraId="078E5367" w14:textId="77777777" w:rsidR="007C779C" w:rsidRPr="003423AA" w:rsidRDefault="00D61DCA">
      <w:pPr>
        <w:pStyle w:val="Heading3"/>
        <w:rPr>
          <w:lang w:val="es-CR"/>
        </w:rPr>
      </w:pPr>
      <w:bookmarkStart w:id="22" w:name="_Toc235473475"/>
      <w:r w:rsidRPr="003423AA">
        <w:rPr>
          <w:lang w:val="es-CR"/>
        </w:rPr>
        <w:t>4.3.1 Alineación con los módulos de negocio</w:t>
      </w:r>
      <w:bookmarkEnd w:id="22"/>
    </w:p>
    <w:p w14:paraId="7A224ADD" w14:textId="4EE66702" w:rsidR="007C779C" w:rsidRPr="003423AA" w:rsidRDefault="00D61DCA">
      <w:pPr>
        <w:rPr>
          <w:lang w:val="es-CR"/>
        </w:rPr>
      </w:pPr>
      <w:proofErr w:type="spellStart"/>
      <w:r w:rsidRPr="003423AA">
        <w:rPr>
          <w:lang w:val="es-CR"/>
        </w:rPr>
        <w:t>Movix</w:t>
      </w:r>
      <w:proofErr w:type="spellEnd"/>
      <w:r w:rsidRPr="003423AA">
        <w:rPr>
          <w:lang w:val="es-CR"/>
        </w:rPr>
        <w:t xml:space="preserve"> debe </w:t>
      </w:r>
      <w:r w:rsidR="00A570AD">
        <w:rPr>
          <w:lang w:val="es-CR"/>
        </w:rPr>
        <w:t>cubrir el transporte escolar, el turismo grupal y el</w:t>
      </w:r>
      <w:r w:rsidRPr="003423AA">
        <w:rPr>
          <w:lang w:val="es-CR"/>
        </w:rPr>
        <w:t xml:space="preserve"> transporte de mascotas. Aunque estos módulos comparten capacidades transversales, cada uno posee reglas de negocio </w:t>
      </w:r>
      <w:r w:rsidR="00A570AD">
        <w:rPr>
          <w:lang w:val="es-CR"/>
        </w:rPr>
        <w:t>propias</w:t>
      </w:r>
      <w:r w:rsidRPr="003423AA">
        <w:rPr>
          <w:lang w:val="es-CR"/>
        </w:rPr>
        <w:t xml:space="preserve">. El transporte escolar exige confirmación estricta </w:t>
      </w:r>
      <w:r w:rsidR="00A570AD">
        <w:rPr>
          <w:lang w:val="es-CR"/>
        </w:rPr>
        <w:t>del abordaje y de la entrega de los estudiantes; el turismo se orienta a los puntos de encuentro, a la experiencia del pasajero y al seguimiento del recorrido; las</w:t>
      </w:r>
      <w:r w:rsidRPr="003423AA">
        <w:rPr>
          <w:lang w:val="es-CR"/>
        </w:rPr>
        <w:t xml:space="preserve"> mascotas </w:t>
      </w:r>
      <w:r w:rsidR="00A570AD">
        <w:rPr>
          <w:lang w:val="es-CR"/>
        </w:rPr>
        <w:t>requieren</w:t>
      </w:r>
      <w:r w:rsidRPr="003423AA">
        <w:rPr>
          <w:lang w:val="es-CR"/>
        </w:rPr>
        <w:t xml:space="preserve"> expediente veterinario, datos de manejo y confirmación de recepción. </w:t>
      </w:r>
      <w:r w:rsidR="00A570AD">
        <w:rPr>
          <w:lang w:val="es-CR"/>
        </w:rPr>
        <w:t>Los microservicios</w:t>
      </w:r>
      <w:r w:rsidRPr="003423AA">
        <w:rPr>
          <w:lang w:val="es-CR"/>
        </w:rPr>
        <w:t xml:space="preserve"> </w:t>
      </w:r>
      <w:r w:rsidR="00A570AD">
        <w:rPr>
          <w:lang w:val="es-CR"/>
        </w:rPr>
        <w:t>permiten</w:t>
      </w:r>
      <w:r w:rsidRPr="003423AA">
        <w:rPr>
          <w:lang w:val="es-CR"/>
        </w:rPr>
        <w:t xml:space="preserve"> que estas capacidades evolucionen con menor acoplamiento entre </w:t>
      </w:r>
      <w:r w:rsidR="00A570AD">
        <w:rPr>
          <w:lang w:val="es-CR"/>
        </w:rPr>
        <w:t xml:space="preserve">los </w:t>
      </w:r>
      <w:r w:rsidRPr="003423AA">
        <w:rPr>
          <w:lang w:val="es-CR"/>
        </w:rPr>
        <w:t>módulos.</w:t>
      </w:r>
    </w:p>
    <w:p w14:paraId="109F062F" w14:textId="77777777" w:rsidR="007C779C" w:rsidRPr="003423AA" w:rsidRDefault="00D61DCA">
      <w:pPr>
        <w:pStyle w:val="Heading3"/>
        <w:rPr>
          <w:lang w:val="es-CR"/>
        </w:rPr>
      </w:pPr>
      <w:bookmarkStart w:id="23" w:name="_Toc235473476"/>
      <w:r w:rsidRPr="003423AA">
        <w:rPr>
          <w:lang w:val="es-CR"/>
        </w:rPr>
        <w:t xml:space="preserve">4.3.2 Alineación con el modelo SaaS </w:t>
      </w:r>
      <w:proofErr w:type="spellStart"/>
      <w:r w:rsidRPr="003423AA">
        <w:rPr>
          <w:lang w:val="es-CR"/>
        </w:rPr>
        <w:t>multioperador</w:t>
      </w:r>
      <w:bookmarkEnd w:id="23"/>
      <w:proofErr w:type="spellEnd"/>
    </w:p>
    <w:p w14:paraId="3FBD0354" w14:textId="4DF4BB61" w:rsidR="007C779C" w:rsidRPr="003423AA" w:rsidRDefault="00D61DCA">
      <w:pPr>
        <w:rPr>
          <w:lang w:val="es-CR"/>
        </w:rPr>
      </w:pPr>
      <w:r w:rsidRPr="003423AA">
        <w:rPr>
          <w:lang w:val="es-CR"/>
        </w:rPr>
        <w:t xml:space="preserve">El RFP establece que la plataforma debe ser adoptada por distintos operadores, cada uno con sus propios usuarios, rutas, choferes, pasajeros, configuraciones y datos. </w:t>
      </w:r>
      <w:r w:rsidR="008E5057">
        <w:rPr>
          <w:lang w:val="es-CR"/>
        </w:rPr>
        <w:t>Los microservicios favorecen la separación de responsabilidades y permiten definir límites claros para gestionar operadores, usuarios, configuraciones regionales y reglas de negocio,</w:t>
      </w:r>
      <w:r w:rsidRPr="003423AA">
        <w:rPr>
          <w:lang w:val="es-CR"/>
        </w:rPr>
        <w:t xml:space="preserve"> sin concentrar toda la lógica en un único componente monolítico.</w:t>
      </w:r>
    </w:p>
    <w:p w14:paraId="51358794" w14:textId="77777777" w:rsidR="007C779C" w:rsidRPr="003423AA" w:rsidRDefault="00D61DCA">
      <w:pPr>
        <w:pStyle w:val="Heading3"/>
        <w:rPr>
          <w:lang w:val="es-CR"/>
        </w:rPr>
      </w:pPr>
      <w:bookmarkStart w:id="24" w:name="_Toc235473477"/>
      <w:r w:rsidRPr="003423AA">
        <w:rPr>
          <w:lang w:val="es-CR"/>
        </w:rPr>
        <w:t>4.3.3 Escalabilidad según demanda real</w:t>
      </w:r>
      <w:bookmarkEnd w:id="24"/>
    </w:p>
    <w:p w14:paraId="0D9F1F59" w14:textId="08738132" w:rsidR="007C779C" w:rsidRPr="003423AA" w:rsidRDefault="00D61DCA">
      <w:pPr>
        <w:rPr>
          <w:lang w:val="es-CR"/>
        </w:rPr>
      </w:pPr>
      <w:r w:rsidRPr="003423AA">
        <w:rPr>
          <w:lang w:val="es-CR"/>
        </w:rPr>
        <w:t xml:space="preserve">La demanda esperada de </w:t>
      </w:r>
      <w:proofErr w:type="spellStart"/>
      <w:r w:rsidRPr="003423AA">
        <w:rPr>
          <w:lang w:val="es-CR"/>
        </w:rPr>
        <w:t>Movix</w:t>
      </w:r>
      <w:proofErr w:type="spellEnd"/>
      <w:r w:rsidRPr="003423AA">
        <w:rPr>
          <w:lang w:val="es-CR"/>
        </w:rPr>
        <w:t xml:space="preserve"> es variable. Durante </w:t>
      </w:r>
      <w:r w:rsidR="008E5057">
        <w:rPr>
          <w:lang w:val="es-CR"/>
        </w:rPr>
        <w:t xml:space="preserve">los </w:t>
      </w:r>
      <w:r w:rsidRPr="003423AA">
        <w:rPr>
          <w:lang w:val="es-CR"/>
        </w:rPr>
        <w:t xml:space="preserve">horarios de entrada y salida </w:t>
      </w:r>
      <w:r w:rsidR="00B85B1A">
        <w:rPr>
          <w:lang w:val="es-CR"/>
        </w:rPr>
        <w:t>escolares,</w:t>
      </w:r>
      <w:r w:rsidRPr="003423AA">
        <w:rPr>
          <w:lang w:val="es-CR"/>
        </w:rPr>
        <w:t xml:space="preserve"> puede aumentar la cantidad de consultas de ubicación, confirmaciones, notificaciones y solicitudes. En otros horarios o regiones, la actividad puede disminuir. Con microservicios, los componentes </w:t>
      </w:r>
      <w:r w:rsidR="009764BF">
        <w:rPr>
          <w:lang w:val="es-CR"/>
        </w:rPr>
        <w:t>de</w:t>
      </w:r>
      <w:r w:rsidRPr="003423AA">
        <w:rPr>
          <w:lang w:val="es-CR"/>
        </w:rPr>
        <w:t xml:space="preserve"> mayor carga pueden escalar de forma independiente, evitando escalar toda la plataforma cuando solo ciertas capacidades requieren más recursos.</w:t>
      </w:r>
    </w:p>
    <w:p w14:paraId="2C823FFF" w14:textId="77777777" w:rsidR="007C779C" w:rsidRPr="003423AA" w:rsidRDefault="00D61DCA">
      <w:pPr>
        <w:pStyle w:val="Heading3"/>
        <w:rPr>
          <w:lang w:val="es-CR"/>
        </w:rPr>
      </w:pPr>
      <w:bookmarkStart w:id="25" w:name="_Toc235473478"/>
      <w:r w:rsidRPr="003423AA">
        <w:rPr>
          <w:lang w:val="es-CR"/>
        </w:rPr>
        <w:t>4.3.4 Disponibilidad y continuidad operativa</w:t>
      </w:r>
      <w:bookmarkEnd w:id="25"/>
    </w:p>
    <w:p w14:paraId="1BDDE8FD" w14:textId="475BF6B8" w:rsidR="007C779C" w:rsidRPr="003423AA" w:rsidRDefault="00D61DCA">
      <w:pPr>
        <w:rPr>
          <w:lang w:val="es-CR"/>
        </w:rPr>
      </w:pPr>
      <w:proofErr w:type="spellStart"/>
      <w:r w:rsidRPr="003423AA">
        <w:rPr>
          <w:lang w:val="es-CR"/>
        </w:rPr>
        <w:t>Movix</w:t>
      </w:r>
      <w:proofErr w:type="spellEnd"/>
      <w:r w:rsidRPr="003423AA">
        <w:rPr>
          <w:lang w:val="es-CR"/>
        </w:rPr>
        <w:t xml:space="preserve"> debe operar 24/7 y </w:t>
      </w:r>
      <w:r w:rsidR="008E5057">
        <w:rPr>
          <w:lang w:val="es-CR"/>
        </w:rPr>
        <w:t>estar preparado</w:t>
      </w:r>
      <w:r w:rsidRPr="003423AA">
        <w:rPr>
          <w:lang w:val="es-CR"/>
        </w:rPr>
        <w:t xml:space="preserve"> para múltiples zonas horarias. La arquitectura de microservicios facilita despliegues independientes y reduce el impacto de actualizaciones o </w:t>
      </w:r>
      <w:r w:rsidR="00B85B1A">
        <w:rPr>
          <w:lang w:val="es-CR"/>
        </w:rPr>
        <w:t xml:space="preserve">de </w:t>
      </w:r>
      <w:r w:rsidRPr="003423AA">
        <w:rPr>
          <w:lang w:val="es-CR"/>
        </w:rPr>
        <w:t xml:space="preserve">fallos localizados. Una modificación en un servicio de solicitudes especiales, por ejemplo, no debería interrumpir la captura de ubicación </w:t>
      </w:r>
      <w:r w:rsidR="008E5057">
        <w:rPr>
          <w:lang w:val="es-CR"/>
        </w:rPr>
        <w:t>ni</w:t>
      </w:r>
      <w:r w:rsidRPr="003423AA">
        <w:rPr>
          <w:lang w:val="es-CR"/>
        </w:rPr>
        <w:t xml:space="preserve"> el registro de abordajes y entregas durante </w:t>
      </w:r>
      <w:r w:rsidR="008E5057">
        <w:rPr>
          <w:lang w:val="es-CR"/>
        </w:rPr>
        <w:t xml:space="preserve">las </w:t>
      </w:r>
      <w:r w:rsidRPr="003423AA">
        <w:rPr>
          <w:lang w:val="es-CR"/>
        </w:rPr>
        <w:t>rutas activas.</w:t>
      </w:r>
    </w:p>
    <w:p w14:paraId="2B3FF319" w14:textId="77777777" w:rsidR="007C779C" w:rsidRPr="003423AA" w:rsidRDefault="00D61DCA">
      <w:pPr>
        <w:pStyle w:val="Heading3"/>
        <w:rPr>
          <w:lang w:val="es-CR"/>
        </w:rPr>
      </w:pPr>
      <w:bookmarkStart w:id="26" w:name="_Toc235473479"/>
      <w:r w:rsidRPr="003423AA">
        <w:rPr>
          <w:lang w:val="es-CR"/>
        </w:rPr>
        <w:t>4.3.5 Seguridad, trazabilidad y cumplimiento</w:t>
      </w:r>
      <w:bookmarkEnd w:id="26"/>
    </w:p>
    <w:p w14:paraId="4F5DE0F8" w14:textId="3908BA0F" w:rsidR="007C779C" w:rsidRPr="003423AA" w:rsidRDefault="00D61DCA">
      <w:pPr>
        <w:rPr>
          <w:lang w:val="es-CR"/>
        </w:rPr>
      </w:pPr>
      <w:r w:rsidRPr="003423AA">
        <w:rPr>
          <w:lang w:val="es-CR"/>
        </w:rPr>
        <w:t xml:space="preserve">La plataforma maneja datos sensibles: ubicación en tiempo real, información de menores de edad, datos médicos o veterinarios, autorizaciones y confirmaciones de entrega. Separar </w:t>
      </w:r>
      <w:r w:rsidR="008E5057">
        <w:rPr>
          <w:lang w:val="es-CR"/>
        </w:rPr>
        <w:t xml:space="preserve">las </w:t>
      </w:r>
      <w:r w:rsidRPr="003423AA">
        <w:rPr>
          <w:lang w:val="es-CR"/>
        </w:rPr>
        <w:t>capacidades en servicios con límites explícitos favorece el control de acceso, la auditoría por dominio y el aislamiento entre operadores. Esto es coherente con la necesidad de trazabilidad y protección de datos establecida en el RFP.</w:t>
      </w:r>
    </w:p>
    <w:p w14:paraId="5F8C7098" w14:textId="77777777" w:rsidR="007C779C" w:rsidRPr="003423AA" w:rsidRDefault="00D61DCA">
      <w:pPr>
        <w:pStyle w:val="Heading3"/>
        <w:rPr>
          <w:lang w:val="es-CR"/>
        </w:rPr>
      </w:pPr>
      <w:bookmarkStart w:id="27" w:name="_Toc235473480"/>
      <w:r w:rsidRPr="003423AA">
        <w:rPr>
          <w:lang w:val="es-CR"/>
        </w:rPr>
        <w:lastRenderedPageBreak/>
        <w:t>4.3.6 Evolución futura del producto</w:t>
      </w:r>
      <w:bookmarkEnd w:id="27"/>
    </w:p>
    <w:p w14:paraId="29C863A4" w14:textId="21392790" w:rsidR="007C779C" w:rsidRPr="003423AA" w:rsidRDefault="00D61DCA">
      <w:pPr>
        <w:rPr>
          <w:lang w:val="es-CR"/>
        </w:rPr>
      </w:pPr>
      <w:r w:rsidRPr="003423AA">
        <w:rPr>
          <w:lang w:val="es-CR"/>
        </w:rPr>
        <w:t xml:space="preserve">El producto se plantea como una plataforma que puede </w:t>
      </w:r>
      <w:r w:rsidR="008E5057">
        <w:rPr>
          <w:lang w:val="es-CR"/>
        </w:rPr>
        <w:t>expandirse a</w:t>
      </w:r>
      <w:r w:rsidRPr="003423AA">
        <w:rPr>
          <w:lang w:val="es-CR"/>
        </w:rPr>
        <w:t xml:space="preserve"> nuevos países, idiomas, normativas y líneas de negocio. </w:t>
      </w:r>
      <w:r w:rsidR="008E5057">
        <w:rPr>
          <w:lang w:val="es-CR"/>
        </w:rPr>
        <w:t xml:space="preserve">Los microservicios permiten incorporar nuevas capacidades sin rediseñar </w:t>
      </w:r>
      <w:r w:rsidR="001F51B3">
        <w:rPr>
          <w:lang w:val="es-CR"/>
        </w:rPr>
        <w:t>por completo</w:t>
      </w:r>
      <w:r w:rsidR="008E5057">
        <w:rPr>
          <w:lang w:val="es-CR"/>
        </w:rPr>
        <w:t xml:space="preserve"> la solución, siempre que los límites de servicio estén definidos en </w:t>
      </w:r>
      <w:r w:rsidR="009764BF">
        <w:rPr>
          <w:lang w:val="es-CR"/>
        </w:rPr>
        <w:t>función de</w:t>
      </w:r>
      <w:r w:rsidRPr="003423AA">
        <w:rPr>
          <w:lang w:val="es-CR"/>
        </w:rPr>
        <w:t xml:space="preserve"> </w:t>
      </w:r>
      <w:r w:rsidR="009764BF">
        <w:rPr>
          <w:lang w:val="es-CR"/>
        </w:rPr>
        <w:t xml:space="preserve">las </w:t>
      </w:r>
      <w:r w:rsidRPr="003423AA">
        <w:rPr>
          <w:lang w:val="es-CR"/>
        </w:rPr>
        <w:t>capacidades reales del negocio.</w:t>
      </w:r>
    </w:p>
    <w:p w14:paraId="07A35E0D" w14:textId="699D7917" w:rsidR="007C779C" w:rsidRPr="003423AA" w:rsidRDefault="00D61DCA">
      <w:pPr>
        <w:pStyle w:val="Heading1"/>
        <w:rPr>
          <w:lang w:val="es-CR"/>
        </w:rPr>
      </w:pPr>
      <w:bookmarkStart w:id="28" w:name="_Toc235473481"/>
      <w:r w:rsidRPr="003423AA">
        <w:rPr>
          <w:lang w:val="es-CR"/>
        </w:rPr>
        <w:t>5. Vista de Bloques de Construcción</w:t>
      </w:r>
      <w:bookmarkEnd w:id="28"/>
    </w:p>
    <w:p w14:paraId="2BB7AD04" w14:textId="5D4BD807" w:rsidR="009503F0" w:rsidRPr="009503F0" w:rsidRDefault="009503F0" w:rsidP="009503F0">
      <w:pPr>
        <w:pBdr>
          <w:top w:val="nil"/>
          <w:left w:val="nil"/>
          <w:bottom w:val="nil"/>
          <w:right w:val="nil"/>
          <w:between w:val="nil"/>
        </w:pBdr>
        <w:rPr>
          <w:lang w:val="es-CR"/>
        </w:rPr>
      </w:pPr>
      <w:r w:rsidRPr="009503F0">
        <w:rPr>
          <w:lang w:val="es-CR"/>
        </w:rPr>
        <w:t xml:space="preserve">La Vista de Bloques de Construcción describe la organización interna de </w:t>
      </w:r>
      <w:proofErr w:type="spellStart"/>
      <w:r w:rsidRPr="009503F0">
        <w:rPr>
          <w:lang w:val="es-CR"/>
        </w:rPr>
        <w:t>Movix</w:t>
      </w:r>
      <w:proofErr w:type="spellEnd"/>
      <w:r w:rsidRPr="009503F0">
        <w:rPr>
          <w:lang w:val="es-CR"/>
        </w:rPr>
        <w:t xml:space="preserve"> </w:t>
      </w:r>
      <w:r w:rsidR="00661466">
        <w:rPr>
          <w:lang w:val="es-CR"/>
        </w:rPr>
        <w:t>mediante</w:t>
      </w:r>
      <w:r w:rsidRPr="009503F0">
        <w:rPr>
          <w:lang w:val="es-CR"/>
        </w:rPr>
        <w:t xml:space="preserve"> </w:t>
      </w:r>
      <w:r w:rsidR="009764BF">
        <w:rPr>
          <w:lang w:val="es-CR"/>
        </w:rPr>
        <w:t>sus principales contenedores</w:t>
      </w:r>
      <w:r w:rsidRPr="009503F0">
        <w:rPr>
          <w:lang w:val="es-CR"/>
        </w:rPr>
        <w:t>. Esta vista permite comprender cómo se distribuyen las responsabilidades funcionales entre las aplicaciones cliente, los servicios de negocio, los mecanismos de integración y los componentes de persistencia, manteniendo una arquitectura basada en microservicios.</w:t>
      </w:r>
    </w:p>
    <w:p w14:paraId="7FBF7B92" w14:textId="2253480C" w:rsidR="00FC71D3" w:rsidRDefault="009503F0" w:rsidP="009503F0">
      <w:pPr>
        <w:pBdr>
          <w:top w:val="nil"/>
          <w:left w:val="nil"/>
          <w:bottom w:val="nil"/>
          <w:right w:val="nil"/>
          <w:between w:val="nil"/>
        </w:pBdr>
        <w:rPr>
          <w:lang w:val="es-CR"/>
        </w:rPr>
      </w:pPr>
      <w:r w:rsidRPr="009503F0">
        <w:rPr>
          <w:lang w:val="es-CR"/>
        </w:rPr>
        <w:t xml:space="preserve">Cada contenedor encapsula un conjunto específico de responsabilidades y colabora con los demás mediante interfaces bien definidas, </w:t>
      </w:r>
      <w:r w:rsidR="00107827">
        <w:rPr>
          <w:lang w:val="es-CR"/>
        </w:rPr>
        <w:t>lo que favorece</w:t>
      </w:r>
      <w:r w:rsidRPr="009503F0">
        <w:rPr>
          <w:lang w:val="es-CR"/>
        </w:rPr>
        <w:t xml:space="preserve"> el bajo acoplamiento, la alta cohesión y la evolución independiente de cada componente. Esta organización facilita el mantenimiento de la plataforma, la incorporación de nuevas funcionalidades y la escalabilidad de los servicios conforme aumente la demanda del negocio.</w:t>
      </w:r>
    </w:p>
    <w:p w14:paraId="4166F5DE" w14:textId="6BA845B1" w:rsidR="00FC71D3" w:rsidRPr="009503F0" w:rsidRDefault="00FC71D3" w:rsidP="00FC71D3">
      <w:pPr>
        <w:spacing w:after="200" w:line="276" w:lineRule="auto"/>
        <w:rPr>
          <w:lang w:val="es-CR"/>
        </w:rPr>
      </w:pPr>
      <w:r>
        <w:rPr>
          <w:lang w:val="es-CR"/>
        </w:rPr>
        <w:br w:type="page"/>
      </w:r>
    </w:p>
    <w:p w14:paraId="6372E956" w14:textId="77777777" w:rsidR="00D02379" w:rsidRPr="004238EB" w:rsidRDefault="00D02379" w:rsidP="009503F0">
      <w:pPr>
        <w:pStyle w:val="Heading2"/>
        <w:rPr>
          <w:lang w:val="es-US"/>
        </w:rPr>
        <w:sectPr w:rsidR="00D02379" w:rsidRPr="004238EB" w:rsidSect="00F976A1">
          <w:headerReference w:type="default" r:id="rId10"/>
          <w:footerReference w:type="default" r:id="rId11"/>
          <w:pgSz w:w="12240" w:h="15840"/>
          <w:pgMar w:top="1152" w:right="1296" w:bottom="1152" w:left="1296" w:header="720" w:footer="720" w:gutter="0"/>
          <w:cols w:space="720"/>
          <w:titlePg/>
          <w:docGrid w:linePitch="360"/>
        </w:sectPr>
      </w:pPr>
      <w:bookmarkStart w:id="29" w:name="_heading=h.wp8nus50zceu" w:colFirst="0" w:colLast="0"/>
      <w:bookmarkEnd w:id="29"/>
    </w:p>
    <w:p w14:paraId="6A98BD7B" w14:textId="77777777" w:rsidR="009503F0" w:rsidRDefault="009503F0" w:rsidP="009503F0">
      <w:pPr>
        <w:pStyle w:val="Heading2"/>
      </w:pPr>
      <w:bookmarkStart w:id="30" w:name="_Toc235473482"/>
      <w:r>
        <w:lastRenderedPageBreak/>
        <w:t xml:space="preserve">5.1 </w:t>
      </w:r>
      <w:proofErr w:type="spellStart"/>
      <w:r>
        <w:t>Diagrama</w:t>
      </w:r>
      <w:proofErr w:type="spellEnd"/>
      <w:r>
        <w:t xml:space="preserve"> C4 Nivel 2 – </w:t>
      </w:r>
      <w:proofErr w:type="spellStart"/>
      <w:r>
        <w:t>Contenedores</w:t>
      </w:r>
      <w:bookmarkEnd w:id="30"/>
      <w:proofErr w:type="spellEnd"/>
    </w:p>
    <w:p w14:paraId="00AA1784" w14:textId="77777777" w:rsidR="009503F0" w:rsidRDefault="009503F0" w:rsidP="009503F0">
      <w:r>
        <w:rPr>
          <w:noProof/>
        </w:rPr>
        <w:drawing>
          <wp:inline distT="114300" distB="114300" distL="114300" distR="114300" wp14:anchorId="1D831929" wp14:editId="4D246969">
            <wp:extent cx="8849001" cy="5257890"/>
            <wp:effectExtent l="0" t="0" r="9525" b="0"/>
            <wp:docPr id="446973979" name="image3.jpg"/>
            <wp:cNvGraphicFramePr/>
            <a:graphic xmlns:a="http://schemas.openxmlformats.org/drawingml/2006/main">
              <a:graphicData uri="http://schemas.openxmlformats.org/drawingml/2006/picture">
                <pic:pic xmlns:pic="http://schemas.openxmlformats.org/drawingml/2006/picture">
                  <pic:nvPicPr>
                    <pic:cNvPr id="446973979" name="image3.jpg"/>
                    <pic:cNvPicPr preferRelativeResize="0"/>
                  </pic:nvPicPr>
                  <pic:blipFill>
                    <a:blip r:embed="rId12"/>
                    <a:stretch>
                      <a:fillRect/>
                    </a:stretch>
                  </pic:blipFill>
                  <pic:spPr>
                    <a:xfrm>
                      <a:off x="0" y="0"/>
                      <a:ext cx="8849001" cy="5257890"/>
                    </a:xfrm>
                    <a:prstGeom prst="rect">
                      <a:avLst/>
                    </a:prstGeom>
                    <a:ln/>
                  </pic:spPr>
                </pic:pic>
              </a:graphicData>
            </a:graphic>
          </wp:inline>
        </w:drawing>
      </w:r>
    </w:p>
    <w:p w14:paraId="08ECC9E6" w14:textId="77777777" w:rsidR="00D02379" w:rsidRDefault="00D02379" w:rsidP="009503F0">
      <w:pPr>
        <w:rPr>
          <w:lang w:val="es-CR"/>
        </w:rPr>
        <w:sectPr w:rsidR="00D02379" w:rsidSect="00D02379">
          <w:pgSz w:w="15840" w:h="12240" w:orient="landscape"/>
          <w:pgMar w:top="1298" w:right="1151" w:bottom="1298" w:left="1151" w:header="720" w:footer="720" w:gutter="0"/>
          <w:cols w:space="720"/>
          <w:titlePg/>
          <w:docGrid w:linePitch="360"/>
        </w:sectPr>
      </w:pPr>
    </w:p>
    <w:p w14:paraId="1854D1C9" w14:textId="37FE57F3" w:rsidR="009503F0" w:rsidRPr="009503F0" w:rsidRDefault="009503F0" w:rsidP="009503F0">
      <w:pPr>
        <w:rPr>
          <w:lang w:val="es-CR"/>
        </w:rPr>
      </w:pPr>
      <w:r w:rsidRPr="009503F0">
        <w:rPr>
          <w:lang w:val="es-CR"/>
        </w:rPr>
        <w:lastRenderedPageBreak/>
        <w:t xml:space="preserve">El diagrama </w:t>
      </w:r>
      <w:r w:rsidR="00671ACD">
        <w:rPr>
          <w:lang w:val="es-CR"/>
        </w:rPr>
        <w:t xml:space="preserve">muestra la distribución lógica de los principales contenedores </w:t>
      </w:r>
      <w:r w:rsidR="001F51B3">
        <w:rPr>
          <w:lang w:val="es-CR"/>
        </w:rPr>
        <w:t>de</w:t>
      </w:r>
      <w:r w:rsidR="00671ACD">
        <w:rPr>
          <w:lang w:val="es-CR"/>
        </w:rPr>
        <w:t xml:space="preserve"> la plataforma </w:t>
      </w:r>
      <w:proofErr w:type="spellStart"/>
      <w:r w:rsidR="00671ACD">
        <w:rPr>
          <w:lang w:val="es-CR"/>
        </w:rPr>
        <w:t>Movix</w:t>
      </w:r>
      <w:proofErr w:type="spellEnd"/>
      <w:r w:rsidR="00671ACD">
        <w:rPr>
          <w:lang w:val="es-CR"/>
        </w:rPr>
        <w:t xml:space="preserve"> y las relaciones</w:t>
      </w:r>
      <w:r w:rsidRPr="009503F0">
        <w:rPr>
          <w:lang w:val="es-CR"/>
        </w:rPr>
        <w:t xml:space="preserve"> entre ellos. La arquitectura se organiza </w:t>
      </w:r>
      <w:r w:rsidR="000153FE">
        <w:rPr>
          <w:lang w:val="es-CR"/>
        </w:rPr>
        <w:t>en torno a un API Gateway, responsable de centralizar el acceso a los servicios internos y de</w:t>
      </w:r>
      <w:r w:rsidRPr="009503F0">
        <w:rPr>
          <w:lang w:val="es-CR"/>
        </w:rPr>
        <w:t xml:space="preserve"> abstraer la complejidad de la infraestructura para las aplicaciones cliente.</w:t>
      </w:r>
    </w:p>
    <w:p w14:paraId="0900D3A8" w14:textId="097B65DB" w:rsidR="009503F0" w:rsidRPr="009503F0" w:rsidRDefault="009503F0" w:rsidP="009503F0">
      <w:pPr>
        <w:rPr>
          <w:lang w:val="es-CR"/>
        </w:rPr>
      </w:pPr>
      <w:r w:rsidRPr="009503F0">
        <w:rPr>
          <w:lang w:val="es-CR"/>
        </w:rPr>
        <w:t xml:space="preserve">Las aplicaciones Web y Mobile representan los puntos de interacción con los usuarios y consumen los servicios internos mediante interfaces REST. La lógica de negocio se distribuye entre tres microservicios especializados que </w:t>
      </w:r>
      <w:r w:rsidR="00586345">
        <w:rPr>
          <w:lang w:val="es-CR"/>
        </w:rPr>
        <w:t>gestionan las distintas capacidades funcionales de la plataforma, mientras que un Bus de Eventos facilita la comunicación asíncrona para</w:t>
      </w:r>
      <w:r w:rsidRPr="009503F0">
        <w:rPr>
          <w:lang w:val="es-CR"/>
        </w:rPr>
        <w:t xml:space="preserve"> operaciones que no requieren respuesta inmediata.</w:t>
      </w:r>
    </w:p>
    <w:p w14:paraId="7FC48585" w14:textId="77777777" w:rsidR="009503F0" w:rsidRPr="009503F0" w:rsidRDefault="009503F0" w:rsidP="009503F0">
      <w:pPr>
        <w:rPr>
          <w:lang w:val="es-CR"/>
        </w:rPr>
      </w:pPr>
      <w:r w:rsidRPr="009503F0">
        <w:rPr>
          <w:lang w:val="es-CR"/>
        </w:rPr>
        <w:t>Finalmente, la arquitectura incorpora mecanismos de persistencia independientes y servicios externos especializados que complementan las funcionalidades del sistema sin incrementar el acoplamiento entre sus componentes.</w:t>
      </w:r>
    </w:p>
    <w:p w14:paraId="31432B54" w14:textId="77777777" w:rsidR="009503F0" w:rsidRPr="009503F0" w:rsidRDefault="009503F0" w:rsidP="009503F0">
      <w:pPr>
        <w:pStyle w:val="Heading2"/>
        <w:rPr>
          <w:lang w:val="es-CR"/>
        </w:rPr>
      </w:pPr>
      <w:bookmarkStart w:id="31" w:name="_heading=h.qdt324eof93l" w:colFirst="0" w:colLast="0"/>
      <w:bookmarkStart w:id="32" w:name="_Toc235473483"/>
      <w:bookmarkEnd w:id="31"/>
      <w:r w:rsidRPr="009503F0">
        <w:rPr>
          <w:lang w:val="es-CR"/>
        </w:rPr>
        <w:t>5.2 Descripción de Contenedores</w:t>
      </w:r>
      <w:bookmarkEnd w:id="32"/>
    </w:p>
    <w:p w14:paraId="78E1F5E0" w14:textId="77777777" w:rsidR="009503F0" w:rsidRPr="009503F0" w:rsidRDefault="009503F0" w:rsidP="009503F0">
      <w:pPr>
        <w:pStyle w:val="Heading3"/>
        <w:rPr>
          <w:lang w:val="es-CR"/>
        </w:rPr>
      </w:pPr>
      <w:bookmarkStart w:id="33" w:name="_heading=h.x2qldcor64hv" w:colFirst="0" w:colLast="0"/>
      <w:bookmarkStart w:id="34" w:name="_Toc235473484"/>
      <w:bookmarkEnd w:id="33"/>
      <w:r w:rsidRPr="009503F0">
        <w:rPr>
          <w:lang w:val="es-CR"/>
        </w:rPr>
        <w:t>5.2.1 Aplicación Web</w:t>
      </w:r>
      <w:bookmarkEnd w:id="34"/>
    </w:p>
    <w:p w14:paraId="0FA293B4" w14:textId="2DFE1C85" w:rsidR="009503F0" w:rsidRPr="009503F0" w:rsidRDefault="009503F0" w:rsidP="009503F0">
      <w:pPr>
        <w:rPr>
          <w:lang w:val="es-CR"/>
        </w:rPr>
      </w:pPr>
      <w:r w:rsidRPr="009503F0">
        <w:rPr>
          <w:lang w:val="es-CR"/>
        </w:rPr>
        <w:t xml:space="preserve">La Aplicación Web </w:t>
      </w:r>
      <w:r w:rsidR="00107827">
        <w:rPr>
          <w:lang w:val="es-CR"/>
        </w:rPr>
        <w:t>es</w:t>
      </w:r>
      <w:r w:rsidRPr="009503F0">
        <w:rPr>
          <w:lang w:val="es-CR"/>
        </w:rPr>
        <w:t xml:space="preserve"> la interfaz </w:t>
      </w:r>
      <w:r w:rsidR="007E5B8D">
        <w:rPr>
          <w:lang w:val="es-CR"/>
        </w:rPr>
        <w:t xml:space="preserve">principal </w:t>
      </w:r>
      <w:r w:rsidR="00DA639E">
        <w:rPr>
          <w:lang w:val="es-CR"/>
        </w:rPr>
        <w:t>que utilizan</w:t>
      </w:r>
      <w:r w:rsidRPr="009503F0">
        <w:rPr>
          <w:lang w:val="es-CR"/>
        </w:rPr>
        <w:t xml:space="preserve"> los administradores de cada operador. Desde este componente se realizan actividades relacionadas con la configuración de rutas, </w:t>
      </w:r>
      <w:r w:rsidR="007E5B8D">
        <w:rPr>
          <w:lang w:val="es-CR"/>
        </w:rPr>
        <w:t xml:space="preserve">la administración de usuarios, la gestión de vehículos, el monitoreo operativo y el </w:t>
      </w:r>
      <w:r w:rsidRPr="009503F0">
        <w:rPr>
          <w:lang w:val="es-CR"/>
        </w:rPr>
        <w:t>seguimiento de incidentes. La aplicación consume los servicios internos mediante el API Gateway utilizando comunicación REST sobre HTTPS.</w:t>
      </w:r>
    </w:p>
    <w:p w14:paraId="6B0927A5" w14:textId="77777777" w:rsidR="009503F0" w:rsidRPr="009503F0" w:rsidRDefault="009503F0" w:rsidP="009503F0">
      <w:pPr>
        <w:rPr>
          <w:lang w:val="es-CR"/>
        </w:rPr>
      </w:pPr>
    </w:p>
    <w:p w14:paraId="5942DB2D" w14:textId="77777777" w:rsidR="009503F0" w:rsidRPr="009503F0" w:rsidRDefault="009503F0" w:rsidP="009503F0">
      <w:pPr>
        <w:pStyle w:val="Heading3"/>
        <w:rPr>
          <w:lang w:val="es-CR"/>
        </w:rPr>
      </w:pPr>
      <w:bookmarkStart w:id="35" w:name="_heading=h.68s805vj024n" w:colFirst="0" w:colLast="0"/>
      <w:bookmarkStart w:id="36" w:name="_Toc235473485"/>
      <w:bookmarkEnd w:id="35"/>
      <w:r w:rsidRPr="009503F0">
        <w:rPr>
          <w:lang w:val="es-CR"/>
        </w:rPr>
        <w:t>5.2.2 Aplicación Móvil</w:t>
      </w:r>
      <w:bookmarkEnd w:id="36"/>
    </w:p>
    <w:p w14:paraId="74DF3F76" w14:textId="0C7037A0" w:rsidR="009503F0" w:rsidRPr="009503F0" w:rsidRDefault="009503F0" w:rsidP="009503F0">
      <w:pPr>
        <w:rPr>
          <w:lang w:val="es-CR"/>
        </w:rPr>
      </w:pPr>
      <w:r w:rsidRPr="009503F0">
        <w:rPr>
          <w:lang w:val="es-CR"/>
        </w:rPr>
        <w:t>La Aplicación Móvil está dirigida a choferes y clientes</w:t>
      </w:r>
      <w:r w:rsidR="007E5B8D">
        <w:rPr>
          <w:lang w:val="es-CR"/>
        </w:rPr>
        <w:t xml:space="preserve"> y </w:t>
      </w:r>
      <w:r w:rsidR="00107827">
        <w:rPr>
          <w:lang w:val="es-CR"/>
        </w:rPr>
        <w:t>ofrece</w:t>
      </w:r>
      <w:r w:rsidRPr="009503F0">
        <w:rPr>
          <w:lang w:val="es-CR"/>
        </w:rPr>
        <w:t xml:space="preserve"> las funcionalidades necesarias para la operación diaria del servicio. Los choferes pueden registrar abordajes, entregas, incidentes y actualizar el estado de las rutas, mientras que los clientes consultan la ubicación de los vehículos, reciben notificaciones y gestionan solicitudes especiales. La aplicación incorpora almacenamiento local mediante </w:t>
      </w:r>
      <w:proofErr w:type="spellStart"/>
      <w:r w:rsidRPr="009503F0">
        <w:rPr>
          <w:lang w:val="es-CR"/>
        </w:rPr>
        <w:t>WatermelonDB</w:t>
      </w:r>
      <w:proofErr w:type="spellEnd"/>
      <w:r w:rsidRPr="009503F0">
        <w:rPr>
          <w:lang w:val="es-CR"/>
        </w:rPr>
        <w:t xml:space="preserve"> para soportar escenarios de conectividad limitada.</w:t>
      </w:r>
    </w:p>
    <w:p w14:paraId="33928435" w14:textId="77777777" w:rsidR="009503F0" w:rsidRPr="009503F0" w:rsidRDefault="009503F0" w:rsidP="009503F0">
      <w:pPr>
        <w:rPr>
          <w:lang w:val="es-CR"/>
        </w:rPr>
      </w:pPr>
    </w:p>
    <w:p w14:paraId="16E6C64A" w14:textId="77777777" w:rsidR="009503F0" w:rsidRPr="009503F0" w:rsidRDefault="009503F0" w:rsidP="009503F0">
      <w:pPr>
        <w:pStyle w:val="Heading3"/>
        <w:rPr>
          <w:lang w:val="es-CR"/>
        </w:rPr>
      </w:pPr>
      <w:bookmarkStart w:id="37" w:name="_heading=h.y4drr24b6ct7" w:colFirst="0" w:colLast="0"/>
      <w:bookmarkStart w:id="38" w:name="_Toc235473486"/>
      <w:bookmarkEnd w:id="37"/>
      <w:r w:rsidRPr="009503F0">
        <w:rPr>
          <w:lang w:val="es-CR"/>
        </w:rPr>
        <w:t>5.2.3 API Gateway</w:t>
      </w:r>
      <w:bookmarkEnd w:id="38"/>
    </w:p>
    <w:p w14:paraId="2E51C0FA" w14:textId="0E5BC6C6" w:rsidR="009503F0" w:rsidRPr="009503F0" w:rsidRDefault="009503F0" w:rsidP="009503F0">
      <w:pPr>
        <w:rPr>
          <w:lang w:val="es-CR"/>
        </w:rPr>
      </w:pPr>
      <w:r w:rsidRPr="009503F0">
        <w:rPr>
          <w:lang w:val="es-CR"/>
        </w:rPr>
        <w:t>El API Gateway constituye el punto único de acceso a la plataforma y concentra responsabilidades transversales</w:t>
      </w:r>
      <w:r w:rsidR="007E5B8D">
        <w:rPr>
          <w:lang w:val="es-CR"/>
        </w:rPr>
        <w:t>, como la autenticación, la autorización, la validación de solicitudes, el control de acceso por operador y el direccionamiento a</w:t>
      </w:r>
      <w:r w:rsidRPr="009503F0">
        <w:rPr>
          <w:lang w:val="es-CR"/>
        </w:rPr>
        <w:t xml:space="preserve"> los microservicios correspondientes. Esta estrategia desacopla las aplicaciones cliente de la estructura interna de la solución y facilita la incorporación de nuevos servicios sin afectar la experiencia del usuario.</w:t>
      </w:r>
    </w:p>
    <w:p w14:paraId="11650439" w14:textId="77777777" w:rsidR="009503F0" w:rsidRPr="009503F0" w:rsidRDefault="009503F0" w:rsidP="009503F0">
      <w:pPr>
        <w:rPr>
          <w:lang w:val="es-CR"/>
        </w:rPr>
      </w:pPr>
    </w:p>
    <w:p w14:paraId="6B5FCA88" w14:textId="77777777" w:rsidR="009503F0" w:rsidRPr="009503F0" w:rsidRDefault="009503F0" w:rsidP="009503F0">
      <w:pPr>
        <w:pStyle w:val="Heading3"/>
        <w:rPr>
          <w:lang w:val="es-CR"/>
        </w:rPr>
      </w:pPr>
      <w:bookmarkStart w:id="39" w:name="_heading=h.pk4ez8q6rgc2" w:colFirst="0" w:colLast="0"/>
      <w:bookmarkStart w:id="40" w:name="_Toc235473487"/>
      <w:bookmarkEnd w:id="39"/>
      <w:r w:rsidRPr="009503F0">
        <w:rPr>
          <w:lang w:val="es-CR"/>
        </w:rPr>
        <w:t>5.2.4 Servicio Principal</w:t>
      </w:r>
      <w:bookmarkEnd w:id="40"/>
    </w:p>
    <w:p w14:paraId="54E9BCB7" w14:textId="560F6284" w:rsidR="009503F0" w:rsidRPr="009503F0" w:rsidRDefault="009503F0" w:rsidP="009503F0">
      <w:pPr>
        <w:rPr>
          <w:lang w:val="es-CR"/>
        </w:rPr>
      </w:pPr>
      <w:r w:rsidRPr="009503F0">
        <w:rPr>
          <w:lang w:val="es-CR"/>
        </w:rPr>
        <w:t xml:space="preserve">Este microservicio administra la información </w:t>
      </w:r>
      <w:r w:rsidR="007E5B8D">
        <w:rPr>
          <w:lang w:val="es-CR"/>
        </w:rPr>
        <w:t xml:space="preserve">de </w:t>
      </w:r>
      <w:r w:rsidRPr="009503F0">
        <w:rPr>
          <w:lang w:val="es-CR"/>
        </w:rPr>
        <w:t xml:space="preserve">base del sistema, incluyendo operadores, usuarios, perfiles médicos, vehículos, choferes y configuraciones generales de la plataforma. Asimismo, coordina las operaciones </w:t>
      </w:r>
      <w:r w:rsidR="007E5B8D">
        <w:rPr>
          <w:lang w:val="es-CR"/>
        </w:rPr>
        <w:t>de</w:t>
      </w:r>
      <w:r w:rsidRPr="009503F0">
        <w:rPr>
          <w:lang w:val="es-CR"/>
        </w:rPr>
        <w:t xml:space="preserve"> administración del negocio y mantiene la consistencia de la información maestra utilizada por </w:t>
      </w:r>
      <w:r w:rsidR="00107827">
        <w:rPr>
          <w:lang w:val="es-CR"/>
        </w:rPr>
        <w:t>los demás</w:t>
      </w:r>
      <w:r w:rsidRPr="009503F0">
        <w:rPr>
          <w:lang w:val="es-CR"/>
        </w:rPr>
        <w:t xml:space="preserve"> servicios.</w:t>
      </w:r>
    </w:p>
    <w:p w14:paraId="25F99552" w14:textId="77777777" w:rsidR="009503F0" w:rsidRPr="009503F0" w:rsidRDefault="009503F0" w:rsidP="009503F0">
      <w:pPr>
        <w:rPr>
          <w:lang w:val="es-CR"/>
        </w:rPr>
      </w:pPr>
    </w:p>
    <w:p w14:paraId="72E22049" w14:textId="77777777" w:rsidR="009503F0" w:rsidRPr="009503F0" w:rsidRDefault="009503F0" w:rsidP="009503F0">
      <w:pPr>
        <w:pStyle w:val="Heading3"/>
        <w:rPr>
          <w:lang w:val="es-CR"/>
        </w:rPr>
      </w:pPr>
      <w:bookmarkStart w:id="41" w:name="_heading=h.68la0j13b4ib" w:colFirst="0" w:colLast="0"/>
      <w:bookmarkStart w:id="42" w:name="_Toc235473488"/>
      <w:bookmarkEnd w:id="41"/>
      <w:r w:rsidRPr="009503F0">
        <w:rPr>
          <w:lang w:val="es-CR"/>
        </w:rPr>
        <w:lastRenderedPageBreak/>
        <w:t>5.2.5 Servicio de Operaciones</w:t>
      </w:r>
      <w:bookmarkEnd w:id="42"/>
    </w:p>
    <w:p w14:paraId="67FD84E2" w14:textId="583FF97B" w:rsidR="009503F0" w:rsidRPr="009503F0" w:rsidRDefault="009503F0" w:rsidP="009503F0">
      <w:pPr>
        <w:rPr>
          <w:lang w:val="es-CR"/>
        </w:rPr>
      </w:pPr>
      <w:r w:rsidRPr="009503F0">
        <w:rPr>
          <w:lang w:val="es-CR"/>
        </w:rPr>
        <w:t xml:space="preserve">El Servicio de Operaciones concentra la lógica </w:t>
      </w:r>
      <w:r w:rsidR="00825CF8">
        <w:rPr>
          <w:lang w:val="es-CR"/>
        </w:rPr>
        <w:t>de</w:t>
      </w:r>
      <w:r w:rsidRPr="009503F0">
        <w:rPr>
          <w:lang w:val="es-CR"/>
        </w:rPr>
        <w:t xml:space="preserve"> la ejecución diaria del transporte asistido. Entre sus principales responsabilidades se encuentran la planificación de rutas, </w:t>
      </w:r>
      <w:r w:rsidR="00825CF8">
        <w:rPr>
          <w:lang w:val="es-CR"/>
        </w:rPr>
        <w:t xml:space="preserve">el seguimiento GPS, el registro de abordajes y entregas, la </w:t>
      </w:r>
      <w:r w:rsidR="00107827">
        <w:rPr>
          <w:lang w:val="es-CR"/>
        </w:rPr>
        <w:t>gestión</w:t>
      </w:r>
      <w:r w:rsidR="00825CF8">
        <w:rPr>
          <w:lang w:val="es-CR"/>
        </w:rPr>
        <w:t xml:space="preserve"> de incidentes y el procesamiento de solicitudes especiales de</w:t>
      </w:r>
      <w:r w:rsidRPr="009503F0">
        <w:rPr>
          <w:lang w:val="es-CR"/>
        </w:rPr>
        <w:t xml:space="preserve"> los clientes.</w:t>
      </w:r>
    </w:p>
    <w:p w14:paraId="03DFAF64" w14:textId="77777777" w:rsidR="009503F0" w:rsidRPr="009503F0" w:rsidRDefault="009503F0" w:rsidP="009503F0">
      <w:pPr>
        <w:rPr>
          <w:lang w:val="es-CR"/>
        </w:rPr>
      </w:pPr>
    </w:p>
    <w:p w14:paraId="37584846" w14:textId="77777777" w:rsidR="009503F0" w:rsidRPr="009503F0" w:rsidRDefault="009503F0" w:rsidP="009503F0">
      <w:pPr>
        <w:rPr>
          <w:lang w:val="es-CR"/>
        </w:rPr>
      </w:pPr>
      <w:r w:rsidRPr="009503F0">
        <w:rPr>
          <w:rFonts w:ascii="Calibri" w:eastAsia="Calibri" w:hAnsi="Calibri" w:cs="Calibri"/>
          <w:b/>
          <w:bCs/>
          <w:color w:val="1F4E79"/>
          <w:sz w:val="23"/>
          <w:szCs w:val="23"/>
          <w:lang w:val="es-CR"/>
        </w:rPr>
        <w:t>5.2.6 Servicio de Interacción</w:t>
      </w:r>
    </w:p>
    <w:p w14:paraId="433948A2" w14:textId="0FA0BE1D" w:rsidR="009503F0" w:rsidRDefault="009503F0" w:rsidP="009503F0">
      <w:pPr>
        <w:rPr>
          <w:lang w:val="es-CR"/>
        </w:rPr>
      </w:pPr>
      <w:r w:rsidRPr="009503F0">
        <w:rPr>
          <w:lang w:val="es-CR"/>
        </w:rPr>
        <w:t xml:space="preserve">Este servicio gestiona la comunicación con plataformas externas y procesa eventos relacionados con el envío de notificaciones, </w:t>
      </w:r>
      <w:r w:rsidR="00825CF8">
        <w:rPr>
          <w:lang w:val="es-CR"/>
        </w:rPr>
        <w:t>lo que permite</w:t>
      </w:r>
      <w:r w:rsidRPr="009503F0">
        <w:rPr>
          <w:lang w:val="es-CR"/>
        </w:rPr>
        <w:t xml:space="preserve"> desacoplar estas funcionalidades del flujo </w:t>
      </w:r>
      <w:r w:rsidR="00107827">
        <w:rPr>
          <w:lang w:val="es-CR"/>
        </w:rPr>
        <w:t>de operación principal</w:t>
      </w:r>
      <w:r w:rsidRPr="009503F0">
        <w:rPr>
          <w:lang w:val="es-CR"/>
        </w:rPr>
        <w:t>. Su diseño facilita incorporar nuevos canales de comunicación sin modificar la lógica del negocio.</w:t>
      </w:r>
    </w:p>
    <w:p w14:paraId="53EDA7A1" w14:textId="77777777" w:rsidR="009503F0" w:rsidRPr="009503F0" w:rsidRDefault="009503F0" w:rsidP="009503F0">
      <w:pPr>
        <w:rPr>
          <w:lang w:val="es-CR"/>
        </w:rPr>
      </w:pPr>
    </w:p>
    <w:p w14:paraId="07A4586E" w14:textId="77777777" w:rsidR="009503F0" w:rsidRPr="009503F0" w:rsidRDefault="009503F0" w:rsidP="009503F0">
      <w:pPr>
        <w:rPr>
          <w:lang w:val="es-CR"/>
        </w:rPr>
      </w:pPr>
      <w:r w:rsidRPr="009503F0">
        <w:rPr>
          <w:rFonts w:ascii="Calibri" w:eastAsia="Calibri" w:hAnsi="Calibri" w:cs="Calibri"/>
          <w:b/>
          <w:bCs/>
          <w:color w:val="1F4E79"/>
          <w:sz w:val="23"/>
          <w:szCs w:val="23"/>
          <w:lang w:val="es-CR"/>
        </w:rPr>
        <w:t>5.2.7 Bus de Eventos</w:t>
      </w:r>
    </w:p>
    <w:p w14:paraId="464E29E3" w14:textId="15D436C9" w:rsidR="009503F0" w:rsidRDefault="009503F0" w:rsidP="009503F0">
      <w:pPr>
        <w:rPr>
          <w:lang w:val="es-CR"/>
        </w:rPr>
      </w:pPr>
      <w:r w:rsidRPr="009503F0">
        <w:rPr>
          <w:lang w:val="es-CR"/>
        </w:rPr>
        <w:t xml:space="preserve">El Bus de Eventos implementa un mecanismo de comunicación asíncrona entre los distintos microservicios </w:t>
      </w:r>
      <w:r w:rsidR="00825CF8">
        <w:rPr>
          <w:lang w:val="es-CR"/>
        </w:rPr>
        <w:t>mediante</w:t>
      </w:r>
      <w:r w:rsidRPr="009503F0">
        <w:rPr>
          <w:lang w:val="es-CR"/>
        </w:rPr>
        <w:t xml:space="preserve"> Apache Kafka. Su función es distribuir eventos relevantes de la operación, como incidentes, confirmaciones de abordaje o alertas de emergencia, permitiendo que otros servicios reaccionen sin depender directamente del componente que </w:t>
      </w:r>
      <w:r w:rsidR="00825CF8">
        <w:rPr>
          <w:lang w:val="es-CR"/>
        </w:rPr>
        <w:t>los originó</w:t>
      </w:r>
      <w:r w:rsidRPr="009503F0">
        <w:rPr>
          <w:lang w:val="es-CR"/>
        </w:rPr>
        <w:t>.</w:t>
      </w:r>
    </w:p>
    <w:p w14:paraId="2A2EE53E" w14:textId="77777777" w:rsidR="009503F0" w:rsidRPr="009503F0" w:rsidRDefault="009503F0" w:rsidP="009503F0">
      <w:pPr>
        <w:rPr>
          <w:lang w:val="es-CR"/>
        </w:rPr>
      </w:pPr>
    </w:p>
    <w:p w14:paraId="3FA9B9A3" w14:textId="77777777" w:rsidR="009503F0" w:rsidRPr="009503F0" w:rsidRDefault="009503F0" w:rsidP="009503F0">
      <w:pPr>
        <w:rPr>
          <w:lang w:val="es-CR"/>
        </w:rPr>
      </w:pPr>
      <w:r w:rsidRPr="009503F0">
        <w:rPr>
          <w:rFonts w:ascii="Calibri" w:eastAsia="Calibri" w:hAnsi="Calibri" w:cs="Calibri"/>
          <w:b/>
          <w:bCs/>
          <w:color w:val="1F4E79"/>
          <w:sz w:val="23"/>
          <w:szCs w:val="23"/>
          <w:lang w:val="es-CR"/>
        </w:rPr>
        <w:t>5.2.8 Persistencia</w:t>
      </w:r>
    </w:p>
    <w:p w14:paraId="6D4389B0" w14:textId="78E97953" w:rsidR="009503F0" w:rsidRPr="009503F0" w:rsidRDefault="009503F0" w:rsidP="009503F0">
      <w:pPr>
        <w:rPr>
          <w:lang w:val="es-CR"/>
        </w:rPr>
      </w:pPr>
      <w:r w:rsidRPr="009503F0">
        <w:rPr>
          <w:lang w:val="es-CR"/>
        </w:rPr>
        <w:t xml:space="preserve">Cada microservicio administra su propio mecanismo de almacenamiento, evitando compartir bases de datos entre dominios funcionales. Esta estrategia reduce el acoplamiento entre componentes y favorece la independencia </w:t>
      </w:r>
      <w:r w:rsidR="00825CF8">
        <w:rPr>
          <w:lang w:val="es-CR"/>
        </w:rPr>
        <w:t>en el despliegue y la</w:t>
      </w:r>
      <w:r w:rsidRPr="009503F0">
        <w:rPr>
          <w:lang w:val="es-CR"/>
        </w:rPr>
        <w:t xml:space="preserve"> evolución de cada servicio.</w:t>
      </w:r>
    </w:p>
    <w:p w14:paraId="53061F38" w14:textId="77777777" w:rsidR="009503F0" w:rsidRPr="009503F0" w:rsidRDefault="009503F0" w:rsidP="009503F0">
      <w:pPr>
        <w:pStyle w:val="Heading2"/>
        <w:rPr>
          <w:lang w:val="es-CR"/>
        </w:rPr>
      </w:pPr>
      <w:bookmarkStart w:id="43" w:name="_heading=h.r0q6v3khv4yj" w:colFirst="0" w:colLast="0"/>
      <w:bookmarkStart w:id="44" w:name="_Toc235473489"/>
      <w:bookmarkEnd w:id="43"/>
      <w:r w:rsidRPr="009503F0">
        <w:rPr>
          <w:lang w:val="es-CR"/>
        </w:rPr>
        <w:t>5.3 Comunicación entre Contenedores</w:t>
      </w:r>
      <w:bookmarkEnd w:id="44"/>
    </w:p>
    <w:p w14:paraId="2CE891F8" w14:textId="77777777" w:rsidR="009503F0" w:rsidRPr="009503F0" w:rsidRDefault="009503F0" w:rsidP="009503F0">
      <w:pPr>
        <w:rPr>
          <w:lang w:val="es-CR"/>
        </w:rPr>
      </w:pPr>
      <w:r w:rsidRPr="009503F0">
        <w:rPr>
          <w:lang w:val="es-CR"/>
        </w:rPr>
        <w:t>La interacción entre los diferentes contenedores combina mecanismos de comunicación síncrona y asíncrona, seleccionados según la naturaleza de cada proceso.</w:t>
      </w:r>
    </w:p>
    <w:p w14:paraId="71349CC6" w14:textId="4F927D04" w:rsidR="009503F0" w:rsidRPr="009503F0" w:rsidRDefault="009503F0" w:rsidP="009503F0">
      <w:pPr>
        <w:rPr>
          <w:lang w:val="es-CR"/>
        </w:rPr>
      </w:pPr>
      <w:r w:rsidRPr="009503F0">
        <w:rPr>
          <w:lang w:val="es-CR"/>
        </w:rPr>
        <w:t xml:space="preserve">Las aplicaciones cliente </w:t>
      </w:r>
      <w:r w:rsidR="00825CF8">
        <w:rPr>
          <w:lang w:val="es-CR"/>
        </w:rPr>
        <w:t>se comunican</w:t>
      </w:r>
      <w:r w:rsidRPr="009503F0">
        <w:rPr>
          <w:lang w:val="es-CR"/>
        </w:rPr>
        <w:t xml:space="preserve"> con el API Gateway mediante servicios REST sobre HTTPS para operaciones que requieren respuesta inmediata, como </w:t>
      </w:r>
      <w:r w:rsidR="009764BF">
        <w:rPr>
          <w:lang w:val="es-CR"/>
        </w:rPr>
        <w:t xml:space="preserve">la autenticación, la consulta de información, la actualización de perfiles o la </w:t>
      </w:r>
      <w:r w:rsidRPr="009503F0">
        <w:rPr>
          <w:lang w:val="es-CR"/>
        </w:rPr>
        <w:t xml:space="preserve">administración de rutas. Posteriormente, el API Gateway </w:t>
      </w:r>
      <w:r w:rsidR="00825CF8">
        <w:rPr>
          <w:lang w:val="es-CR"/>
        </w:rPr>
        <w:t>dirige cada solicitud al</w:t>
      </w:r>
      <w:r w:rsidRPr="009503F0">
        <w:rPr>
          <w:lang w:val="es-CR"/>
        </w:rPr>
        <w:t xml:space="preserve"> microservicio </w:t>
      </w:r>
      <w:r w:rsidR="009764BF">
        <w:rPr>
          <w:lang w:val="es-CR"/>
        </w:rPr>
        <w:t>correspondiente para su procesamiento</w:t>
      </w:r>
      <w:r w:rsidRPr="009503F0">
        <w:rPr>
          <w:lang w:val="es-CR"/>
        </w:rPr>
        <w:t>.</w:t>
      </w:r>
    </w:p>
    <w:p w14:paraId="0A6F554A" w14:textId="77777777" w:rsidR="009503F0" w:rsidRPr="009503F0" w:rsidRDefault="009503F0" w:rsidP="009503F0">
      <w:pPr>
        <w:rPr>
          <w:lang w:val="es-CR"/>
        </w:rPr>
      </w:pPr>
      <w:r w:rsidRPr="009503F0">
        <w:rPr>
          <w:lang w:val="es-CR"/>
        </w:rPr>
        <w:t>Para las operaciones derivadas de eventos del negocio, la arquitectura utiliza un Bus de Eventos basado en Apache Kafka. Este mecanismo permite desacoplar procesos como el envío de notificaciones, el registro de auditoría y futuras integraciones, evitando dependencias directas entre los servicios y mejorando la capacidad de escalamiento de la solución.</w:t>
      </w:r>
    </w:p>
    <w:p w14:paraId="5F857269" w14:textId="43029A3B" w:rsidR="009503F0" w:rsidRDefault="009503F0" w:rsidP="00704C92">
      <w:pPr>
        <w:rPr>
          <w:lang w:val="es-CR"/>
        </w:rPr>
      </w:pPr>
      <w:r w:rsidRPr="009503F0">
        <w:rPr>
          <w:lang w:val="es-CR"/>
        </w:rPr>
        <w:t xml:space="preserve">La integración con servicios externos también se realiza mediante interfaces REST seguras, </w:t>
      </w:r>
      <w:r w:rsidR="00694A60">
        <w:rPr>
          <w:lang w:val="es-CR"/>
        </w:rPr>
        <w:t>lo que permite consumir funcionalidades especializadas</w:t>
      </w:r>
      <w:r w:rsidR="009764BF">
        <w:rPr>
          <w:lang w:val="es-CR"/>
        </w:rPr>
        <w:t xml:space="preserve">, como </w:t>
      </w:r>
      <w:r w:rsidR="00704C92">
        <w:rPr>
          <w:lang w:val="es-CR"/>
        </w:rPr>
        <w:t>la autenticación, la geolocalización y la</w:t>
      </w:r>
      <w:r w:rsidR="009764BF">
        <w:rPr>
          <w:lang w:val="es-CR"/>
        </w:rPr>
        <w:t xml:space="preserve"> mensajería,</w:t>
      </w:r>
      <w:r w:rsidR="00694A60">
        <w:rPr>
          <w:lang w:val="es-CR"/>
        </w:rPr>
        <w:t xml:space="preserve"> sin incorporar dichas responsabilidades </w:t>
      </w:r>
      <w:r w:rsidR="00704C92">
        <w:rPr>
          <w:lang w:val="es-CR"/>
        </w:rPr>
        <w:t>al</w:t>
      </w:r>
      <w:r w:rsidRPr="009503F0">
        <w:rPr>
          <w:lang w:val="es-CR"/>
        </w:rPr>
        <w:t xml:space="preserve"> núcleo de la plataforma.</w:t>
      </w:r>
    </w:p>
    <w:p w14:paraId="0E02DFE6" w14:textId="0C1BC9C1" w:rsidR="00D04DB6" w:rsidRPr="009503F0" w:rsidRDefault="00D04DB6" w:rsidP="009503F0">
      <w:pPr>
        <w:rPr>
          <w:lang w:val="es-CR"/>
        </w:rPr>
      </w:pPr>
    </w:p>
    <w:p w14:paraId="52AC2874" w14:textId="593B60AA" w:rsidR="007C779C" w:rsidRPr="003423AA" w:rsidRDefault="00D61DCA">
      <w:pPr>
        <w:pStyle w:val="Heading1"/>
        <w:rPr>
          <w:lang w:val="es-CR"/>
        </w:rPr>
      </w:pPr>
      <w:bookmarkStart w:id="45" w:name="_Toc235473490"/>
      <w:r w:rsidRPr="003423AA">
        <w:rPr>
          <w:lang w:val="es-CR"/>
        </w:rPr>
        <w:t>6. Vista de Ejecución</w:t>
      </w:r>
      <w:bookmarkEnd w:id="45"/>
    </w:p>
    <w:p w14:paraId="3198D4B1" w14:textId="51BC9D58" w:rsidR="007C779C" w:rsidRPr="003423AA" w:rsidRDefault="00D61DCA">
      <w:pPr>
        <w:rPr>
          <w:lang w:val="es-CR"/>
        </w:rPr>
      </w:pPr>
      <w:r w:rsidRPr="003423AA">
        <w:rPr>
          <w:b/>
          <w:lang w:val="es-CR"/>
        </w:rPr>
        <w:t xml:space="preserve">Estado de la sección: </w:t>
      </w:r>
      <w:r w:rsidR="008E5057">
        <w:rPr>
          <w:lang w:val="es-CR"/>
        </w:rPr>
        <w:t>pendiente</w:t>
      </w:r>
      <w:r w:rsidRPr="003423AA">
        <w:rPr>
          <w:lang w:val="es-CR"/>
        </w:rPr>
        <w:t xml:space="preserve"> de completar.</w:t>
      </w:r>
    </w:p>
    <w:p w14:paraId="3E11F991" w14:textId="55F83685" w:rsidR="007C779C" w:rsidRPr="003423AA" w:rsidRDefault="00D61DCA">
      <w:pPr>
        <w:pStyle w:val="Heading1"/>
        <w:rPr>
          <w:lang w:val="es-CR"/>
        </w:rPr>
      </w:pPr>
      <w:bookmarkStart w:id="46" w:name="_Toc235473491"/>
      <w:r w:rsidRPr="003423AA">
        <w:rPr>
          <w:lang w:val="es-CR"/>
        </w:rPr>
        <w:lastRenderedPageBreak/>
        <w:t>7. Vista de Despliegue</w:t>
      </w:r>
      <w:bookmarkEnd w:id="46"/>
    </w:p>
    <w:p w14:paraId="52A004B8" w14:textId="5CAE26BD" w:rsidR="007C779C" w:rsidRPr="003423AA" w:rsidRDefault="00D61DCA">
      <w:pPr>
        <w:rPr>
          <w:lang w:val="es-CR"/>
        </w:rPr>
      </w:pPr>
      <w:r w:rsidRPr="003423AA">
        <w:rPr>
          <w:b/>
          <w:lang w:val="es-CR"/>
        </w:rPr>
        <w:t xml:space="preserve">Estado de la sección: </w:t>
      </w:r>
      <w:r w:rsidR="008E5057">
        <w:rPr>
          <w:lang w:val="es-CR"/>
        </w:rPr>
        <w:t>pendiente</w:t>
      </w:r>
      <w:r w:rsidRPr="003423AA">
        <w:rPr>
          <w:lang w:val="es-CR"/>
        </w:rPr>
        <w:t xml:space="preserve"> de completar.</w:t>
      </w:r>
    </w:p>
    <w:p w14:paraId="78640082" w14:textId="2C9A4700" w:rsidR="007C779C" w:rsidRPr="003423AA" w:rsidRDefault="00D61DCA">
      <w:pPr>
        <w:pStyle w:val="Heading1"/>
        <w:rPr>
          <w:lang w:val="es-CR"/>
        </w:rPr>
      </w:pPr>
      <w:bookmarkStart w:id="47" w:name="_Toc235473492"/>
      <w:r w:rsidRPr="003423AA">
        <w:rPr>
          <w:lang w:val="es-CR"/>
        </w:rPr>
        <w:t>8. Conceptos Transversales</w:t>
      </w:r>
      <w:bookmarkEnd w:id="47"/>
    </w:p>
    <w:p w14:paraId="5F2E788F" w14:textId="507D738B" w:rsidR="006F05B6" w:rsidRDefault="006F05B6" w:rsidP="006F05B6">
      <w:pPr>
        <w:rPr>
          <w:lang w:val="es-CR"/>
        </w:rPr>
      </w:pPr>
      <w:r w:rsidRPr="003423AA">
        <w:rPr>
          <w:b/>
          <w:lang w:val="es-CR"/>
        </w:rPr>
        <w:t xml:space="preserve">Estado de la sección: </w:t>
      </w:r>
      <w:r w:rsidRPr="009B7027">
        <w:rPr>
          <w:lang w:val="es-CR"/>
        </w:rPr>
        <w:t xml:space="preserve">parcialmente completada. Se ha definido la estrategia de persistencia de datos como </w:t>
      </w:r>
      <w:r w:rsidR="000A3632">
        <w:rPr>
          <w:lang w:val="es-CR"/>
        </w:rPr>
        <w:t xml:space="preserve">un </w:t>
      </w:r>
      <w:r w:rsidRPr="009B7027">
        <w:rPr>
          <w:lang w:val="es-CR"/>
        </w:rPr>
        <w:t xml:space="preserve">concepto transversal. Permanecen pendientes de documentar otros conceptos transversales relevantes para la arquitectura, tales como seguridad, </w:t>
      </w:r>
      <w:proofErr w:type="spellStart"/>
      <w:r w:rsidRPr="009B7027">
        <w:rPr>
          <w:lang w:val="es-CR"/>
        </w:rPr>
        <w:t>multi-tenancy</w:t>
      </w:r>
      <w:proofErr w:type="spellEnd"/>
      <w:r w:rsidRPr="009B7027">
        <w:rPr>
          <w:lang w:val="es-CR"/>
        </w:rPr>
        <w:t xml:space="preserve">, comunicación e integración, resiliencia, </w:t>
      </w:r>
      <w:proofErr w:type="spellStart"/>
      <w:r w:rsidRPr="009B7027">
        <w:rPr>
          <w:lang w:val="es-CR"/>
        </w:rPr>
        <w:t>observabilidad</w:t>
      </w:r>
      <w:proofErr w:type="spellEnd"/>
      <w:r w:rsidRPr="009B7027">
        <w:rPr>
          <w:lang w:val="es-CR"/>
        </w:rPr>
        <w:t xml:space="preserve"> y sincronización offline</w:t>
      </w:r>
      <w:r w:rsidRPr="003423AA">
        <w:rPr>
          <w:lang w:val="es-CR"/>
        </w:rPr>
        <w:t>.</w:t>
      </w:r>
    </w:p>
    <w:p w14:paraId="44DCFFE9" w14:textId="77777777" w:rsidR="00FF346C" w:rsidRPr="0097061B" w:rsidRDefault="00FF346C" w:rsidP="00FF346C">
      <w:pPr>
        <w:pStyle w:val="Heading2"/>
        <w:rPr>
          <w:lang w:val="es-US"/>
        </w:rPr>
      </w:pPr>
      <w:bookmarkStart w:id="48" w:name="_Toc235473493"/>
      <w:r w:rsidRPr="0097061B">
        <w:rPr>
          <w:lang w:val="es-US"/>
        </w:rPr>
        <w:t>8.1 Estrategia de Persistencia de Datos</w:t>
      </w:r>
      <w:bookmarkEnd w:id="48"/>
    </w:p>
    <w:p w14:paraId="6D5264DC" w14:textId="77777777" w:rsidR="00FF346C" w:rsidRPr="0097061B" w:rsidRDefault="00FF346C" w:rsidP="00FF346C">
      <w:pPr>
        <w:pStyle w:val="Heading3"/>
        <w:rPr>
          <w:lang w:val="es-US"/>
        </w:rPr>
      </w:pPr>
      <w:bookmarkStart w:id="49" w:name="_Toc235473494"/>
      <w:r w:rsidRPr="0097061B">
        <w:rPr>
          <w:lang w:val="es-US"/>
        </w:rPr>
        <w:t>8.1.1 Principio arquitectónico</w:t>
      </w:r>
      <w:bookmarkEnd w:id="49"/>
    </w:p>
    <w:p w14:paraId="0CF43640" w14:textId="42EF022F" w:rsidR="00FF346C" w:rsidRPr="0097061B" w:rsidRDefault="00FF346C" w:rsidP="00FF346C">
      <w:pPr>
        <w:rPr>
          <w:lang w:val="es-US"/>
        </w:rPr>
      </w:pPr>
      <w:proofErr w:type="spellStart"/>
      <w:r w:rsidRPr="0097061B">
        <w:rPr>
          <w:lang w:val="es-US"/>
        </w:rPr>
        <w:t>Movix</w:t>
      </w:r>
      <w:proofErr w:type="spellEnd"/>
      <w:r w:rsidRPr="0097061B">
        <w:rPr>
          <w:lang w:val="es-US"/>
        </w:rPr>
        <w:t xml:space="preserve"> adoptará una arquitectura de persistencia políglota distribuida. La plataforma no utilizará una base de datos de negocio compartida </w:t>
      </w:r>
      <w:r w:rsidR="000A3632">
        <w:rPr>
          <w:lang w:val="es-US"/>
        </w:rPr>
        <w:t>entre</w:t>
      </w:r>
      <w:r w:rsidRPr="0097061B">
        <w:rPr>
          <w:lang w:val="es-US"/>
        </w:rPr>
        <w:t xml:space="preserve"> todos los microservicios. Cada servicio mantendrá la propiedad exclusiva de la información correspondiente a su dominio funcional y expondrá dicha información únicamente </w:t>
      </w:r>
      <w:r w:rsidR="000A3632">
        <w:rPr>
          <w:lang w:val="es-US"/>
        </w:rPr>
        <w:t>a través de</w:t>
      </w:r>
      <w:r w:rsidRPr="0097061B">
        <w:rPr>
          <w:lang w:val="es-US"/>
        </w:rPr>
        <w:t xml:space="preserve"> sus </w:t>
      </w:r>
      <w:proofErr w:type="spellStart"/>
      <w:r w:rsidRPr="0097061B">
        <w:rPr>
          <w:lang w:val="es-US"/>
        </w:rPr>
        <w:t>APIs</w:t>
      </w:r>
      <w:proofErr w:type="spellEnd"/>
      <w:r w:rsidRPr="0097061B">
        <w:rPr>
          <w:lang w:val="es-US"/>
        </w:rPr>
        <w:t xml:space="preserve"> o mediante eventos de negocio.</w:t>
      </w:r>
    </w:p>
    <w:p w14:paraId="0FD1DF23" w14:textId="31D20C0C" w:rsidR="00FF346C" w:rsidRPr="0097061B" w:rsidRDefault="00FF346C" w:rsidP="00FF346C">
      <w:pPr>
        <w:rPr>
          <w:lang w:val="es-US"/>
        </w:rPr>
      </w:pPr>
      <w:r w:rsidRPr="0097061B">
        <w:rPr>
          <w:lang w:val="es-US"/>
        </w:rPr>
        <w:t xml:space="preserve">La decisión se alinea con el estilo de microservicios seleccionado para </w:t>
      </w:r>
      <w:proofErr w:type="spellStart"/>
      <w:r w:rsidRPr="0097061B">
        <w:rPr>
          <w:lang w:val="es-US"/>
        </w:rPr>
        <w:t>Movix</w:t>
      </w:r>
      <w:proofErr w:type="spellEnd"/>
      <w:r w:rsidRPr="0097061B">
        <w:rPr>
          <w:lang w:val="es-US"/>
        </w:rPr>
        <w:t xml:space="preserve"> y con la necesidad de operar como una plataforma SaaS </w:t>
      </w:r>
      <w:proofErr w:type="spellStart"/>
      <w:r w:rsidRPr="0097061B">
        <w:rPr>
          <w:lang w:val="es-US"/>
        </w:rPr>
        <w:t>multioperador</w:t>
      </w:r>
      <w:proofErr w:type="spellEnd"/>
      <w:r w:rsidRPr="0097061B">
        <w:rPr>
          <w:lang w:val="es-US"/>
        </w:rPr>
        <w:t xml:space="preserve">. El objetivo no es utilizar múltiples tecnologías por </w:t>
      </w:r>
      <w:r w:rsidR="009764BF">
        <w:rPr>
          <w:lang w:val="es-US"/>
        </w:rPr>
        <w:t>separado</w:t>
      </w:r>
      <w:r w:rsidRPr="0097061B">
        <w:rPr>
          <w:lang w:val="es-US"/>
        </w:rPr>
        <w:t xml:space="preserve">, sino elegir el mecanismo de persistencia adecuado para cada contexto sin sacrificar </w:t>
      </w:r>
      <w:r w:rsidR="000A3632">
        <w:rPr>
          <w:lang w:val="es-US"/>
        </w:rPr>
        <w:t>la autonomía, la trazabilidad ni la</w:t>
      </w:r>
      <w:r w:rsidRPr="0097061B">
        <w:rPr>
          <w:lang w:val="es-US"/>
        </w:rPr>
        <w:t xml:space="preserve"> gobernabilidad. Por esta razón, se adopta un enfoque de poliglotismo pragmático: PostgreSQL permanece como </w:t>
      </w:r>
      <w:r w:rsidR="000A3632">
        <w:rPr>
          <w:lang w:val="es-US"/>
        </w:rPr>
        <w:t xml:space="preserve">el </w:t>
      </w:r>
      <w:r w:rsidRPr="0097061B">
        <w:rPr>
          <w:lang w:val="es-US"/>
        </w:rPr>
        <w:t xml:space="preserve">motor relacional principal para los dominios transaccionales y de auditoría, mientras que </w:t>
      </w:r>
      <w:proofErr w:type="spellStart"/>
      <w:r w:rsidRPr="0097061B">
        <w:rPr>
          <w:lang w:val="es-US"/>
        </w:rPr>
        <w:t>WatermelonDB</w:t>
      </w:r>
      <w:proofErr w:type="spellEnd"/>
      <w:r w:rsidRPr="0097061B">
        <w:rPr>
          <w:lang w:val="es-US"/>
        </w:rPr>
        <w:t xml:space="preserve"> cubre la necesidad específica de persistencia local y operación offline en dispositivos móviles.</w:t>
      </w:r>
    </w:p>
    <w:p w14:paraId="016A09CD" w14:textId="77777777" w:rsidR="00FF346C" w:rsidRDefault="00FF346C" w:rsidP="00FF346C">
      <w:pPr>
        <w:pStyle w:val="Heading3"/>
      </w:pPr>
      <w:bookmarkStart w:id="50" w:name="_Toc235473495"/>
      <w:r>
        <w:t xml:space="preserve">8.1.2 </w:t>
      </w:r>
      <w:proofErr w:type="spellStart"/>
      <w:r>
        <w:t>Topología</w:t>
      </w:r>
      <w:proofErr w:type="spellEnd"/>
      <w:r>
        <w:t xml:space="preserve"> de </w:t>
      </w:r>
      <w:proofErr w:type="spellStart"/>
      <w:r>
        <w:t>persistencia</w:t>
      </w:r>
      <w:proofErr w:type="spellEnd"/>
      <w:r>
        <w:t xml:space="preserve"> </w:t>
      </w:r>
      <w:proofErr w:type="spellStart"/>
      <w:r>
        <w:t>propuesta</w:t>
      </w:r>
      <w:bookmarkEnd w:id="50"/>
      <w:proofErr w:type="spellEnd"/>
    </w:p>
    <w:tbl>
      <w:tblPr>
        <w:tblStyle w:val="GridTable4-Accent1"/>
        <w:tblW w:w="0" w:type="auto"/>
        <w:tblLook w:val="04A0" w:firstRow="1" w:lastRow="0" w:firstColumn="1" w:lastColumn="0" w:noHBand="0" w:noVBand="1"/>
      </w:tblPr>
      <w:tblGrid>
        <w:gridCol w:w="2107"/>
        <w:gridCol w:w="1875"/>
        <w:gridCol w:w="5862"/>
      </w:tblGrid>
      <w:tr w:rsidR="00FF346C" w:rsidRPr="000A395B" w14:paraId="609B5963" w14:textId="77777777" w:rsidTr="000A39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7" w:type="dxa"/>
          </w:tcPr>
          <w:p w14:paraId="5C06A6E8" w14:textId="77777777" w:rsidR="00FF346C" w:rsidRPr="000A395B" w:rsidRDefault="00FF346C" w:rsidP="00E2236D">
            <w:pPr>
              <w:spacing w:after="0"/>
              <w:rPr>
                <w:szCs w:val="21"/>
              </w:rPr>
            </w:pPr>
            <w:proofErr w:type="spellStart"/>
            <w:r w:rsidRPr="000A395B">
              <w:rPr>
                <w:color w:val="FFFFFF"/>
                <w:szCs w:val="21"/>
              </w:rPr>
              <w:t>Propietario</w:t>
            </w:r>
            <w:proofErr w:type="spellEnd"/>
            <w:r w:rsidRPr="000A395B">
              <w:rPr>
                <w:color w:val="FFFFFF"/>
                <w:szCs w:val="21"/>
              </w:rPr>
              <w:t xml:space="preserve"> / </w:t>
            </w:r>
            <w:proofErr w:type="spellStart"/>
            <w:r w:rsidRPr="000A395B">
              <w:rPr>
                <w:color w:val="FFFFFF"/>
                <w:szCs w:val="21"/>
              </w:rPr>
              <w:t>componente</w:t>
            </w:r>
            <w:proofErr w:type="spellEnd"/>
          </w:p>
        </w:tc>
        <w:tc>
          <w:tcPr>
            <w:tcW w:w="1875" w:type="dxa"/>
          </w:tcPr>
          <w:p w14:paraId="063DFD49" w14:textId="77777777" w:rsidR="00FF346C" w:rsidRPr="000A395B" w:rsidRDefault="00FF346C" w:rsidP="00E2236D">
            <w:pPr>
              <w:spacing w:after="0"/>
              <w:cnfStyle w:val="100000000000" w:firstRow="1" w:lastRow="0" w:firstColumn="0" w:lastColumn="0" w:oddVBand="0" w:evenVBand="0" w:oddHBand="0" w:evenHBand="0" w:firstRowFirstColumn="0" w:firstRowLastColumn="0" w:lastRowFirstColumn="0" w:lastRowLastColumn="0"/>
              <w:rPr>
                <w:szCs w:val="21"/>
              </w:rPr>
            </w:pPr>
            <w:proofErr w:type="spellStart"/>
            <w:r w:rsidRPr="000A395B">
              <w:rPr>
                <w:color w:val="FFFFFF"/>
                <w:szCs w:val="21"/>
              </w:rPr>
              <w:t>Tecnología</w:t>
            </w:r>
            <w:proofErr w:type="spellEnd"/>
          </w:p>
        </w:tc>
        <w:tc>
          <w:tcPr>
            <w:tcW w:w="5862" w:type="dxa"/>
          </w:tcPr>
          <w:p w14:paraId="132A80C9" w14:textId="77777777" w:rsidR="00FF346C" w:rsidRPr="000A395B" w:rsidRDefault="00FF346C" w:rsidP="00E2236D">
            <w:pPr>
              <w:spacing w:after="0"/>
              <w:cnfStyle w:val="100000000000" w:firstRow="1" w:lastRow="0" w:firstColumn="0" w:lastColumn="0" w:oddVBand="0" w:evenVBand="0" w:oddHBand="0" w:evenHBand="0" w:firstRowFirstColumn="0" w:firstRowLastColumn="0" w:lastRowFirstColumn="0" w:lastRowLastColumn="0"/>
              <w:rPr>
                <w:szCs w:val="21"/>
              </w:rPr>
            </w:pPr>
            <w:proofErr w:type="spellStart"/>
            <w:r w:rsidRPr="000A395B">
              <w:rPr>
                <w:color w:val="FFFFFF"/>
                <w:szCs w:val="21"/>
              </w:rPr>
              <w:t>Responsabilidad</w:t>
            </w:r>
            <w:proofErr w:type="spellEnd"/>
            <w:r w:rsidRPr="000A395B">
              <w:rPr>
                <w:color w:val="FFFFFF"/>
                <w:szCs w:val="21"/>
              </w:rPr>
              <w:t xml:space="preserve"> de </w:t>
            </w:r>
            <w:proofErr w:type="spellStart"/>
            <w:r w:rsidRPr="000A395B">
              <w:rPr>
                <w:color w:val="FFFFFF"/>
                <w:szCs w:val="21"/>
              </w:rPr>
              <w:t>persistencia</w:t>
            </w:r>
            <w:proofErr w:type="spellEnd"/>
          </w:p>
        </w:tc>
      </w:tr>
      <w:tr w:rsidR="00FF346C" w:rsidRPr="000A395B" w14:paraId="56812754"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7" w:type="dxa"/>
          </w:tcPr>
          <w:p w14:paraId="42C117E9" w14:textId="77777777" w:rsidR="00FF346C" w:rsidRPr="000A395B" w:rsidRDefault="00FF346C" w:rsidP="00E2236D">
            <w:pPr>
              <w:spacing w:after="0"/>
              <w:rPr>
                <w:szCs w:val="21"/>
              </w:rPr>
            </w:pPr>
            <w:r w:rsidRPr="000A395B">
              <w:rPr>
                <w:szCs w:val="21"/>
              </w:rPr>
              <w:t>Servicio Principal</w:t>
            </w:r>
          </w:p>
        </w:tc>
        <w:tc>
          <w:tcPr>
            <w:tcW w:w="1875" w:type="dxa"/>
          </w:tcPr>
          <w:p w14:paraId="04BF2389" w14:textId="77777777" w:rsidR="00FF346C" w:rsidRPr="000A395B" w:rsidRDefault="00FF346C" w:rsidP="00E2236D">
            <w:pPr>
              <w:spacing w:after="0"/>
              <w:cnfStyle w:val="000000100000" w:firstRow="0" w:lastRow="0" w:firstColumn="0" w:lastColumn="0" w:oddVBand="0" w:evenVBand="0" w:oddHBand="1" w:evenHBand="0" w:firstRowFirstColumn="0" w:firstRowLastColumn="0" w:lastRowFirstColumn="0" w:lastRowLastColumn="0"/>
              <w:rPr>
                <w:szCs w:val="21"/>
              </w:rPr>
            </w:pPr>
            <w:r w:rsidRPr="000A395B">
              <w:rPr>
                <w:szCs w:val="21"/>
              </w:rPr>
              <w:t>PostgreSQL</w:t>
            </w:r>
          </w:p>
        </w:tc>
        <w:tc>
          <w:tcPr>
            <w:tcW w:w="5862" w:type="dxa"/>
          </w:tcPr>
          <w:p w14:paraId="33C2E2BC" w14:textId="77777777" w:rsidR="00FF346C" w:rsidRPr="000A395B" w:rsidRDefault="00FF346C" w:rsidP="00E2236D">
            <w:pPr>
              <w:spacing w:after="0"/>
              <w:cnfStyle w:val="000000100000" w:firstRow="0" w:lastRow="0" w:firstColumn="0" w:lastColumn="0" w:oddVBand="0" w:evenVBand="0" w:oddHBand="1" w:evenHBand="0" w:firstRowFirstColumn="0" w:firstRowLastColumn="0" w:lastRowFirstColumn="0" w:lastRowLastColumn="0"/>
              <w:rPr>
                <w:szCs w:val="21"/>
              </w:rPr>
            </w:pPr>
            <w:r w:rsidRPr="000A395B">
              <w:rPr>
                <w:szCs w:val="21"/>
                <w:lang w:val="es-US"/>
              </w:rPr>
              <w:t xml:space="preserve">Operadores, usuarios y roles de aplicación, choferes, pasajeros, vehículos, perfiles médicos o veterinarios y configuraciones. </w:t>
            </w:r>
            <w:r w:rsidRPr="000A395B">
              <w:rPr>
                <w:szCs w:val="21"/>
              </w:rPr>
              <w:t xml:space="preserve">No </w:t>
            </w:r>
            <w:proofErr w:type="spellStart"/>
            <w:r w:rsidRPr="000A395B">
              <w:rPr>
                <w:szCs w:val="21"/>
              </w:rPr>
              <w:t>almacena</w:t>
            </w:r>
            <w:proofErr w:type="spellEnd"/>
            <w:r w:rsidRPr="000A395B">
              <w:rPr>
                <w:szCs w:val="21"/>
              </w:rPr>
              <w:t xml:space="preserve"> </w:t>
            </w:r>
            <w:proofErr w:type="spellStart"/>
            <w:r w:rsidRPr="000A395B">
              <w:rPr>
                <w:szCs w:val="21"/>
              </w:rPr>
              <w:t>credenciales</w:t>
            </w:r>
            <w:proofErr w:type="spellEnd"/>
            <w:r w:rsidRPr="000A395B">
              <w:rPr>
                <w:szCs w:val="21"/>
              </w:rPr>
              <w:t xml:space="preserve"> del </w:t>
            </w:r>
            <w:proofErr w:type="spellStart"/>
            <w:r w:rsidRPr="000A395B">
              <w:rPr>
                <w:szCs w:val="21"/>
              </w:rPr>
              <w:t>proveedor</w:t>
            </w:r>
            <w:proofErr w:type="spellEnd"/>
            <w:r w:rsidRPr="000A395B">
              <w:rPr>
                <w:szCs w:val="21"/>
              </w:rPr>
              <w:t xml:space="preserve"> </w:t>
            </w:r>
            <w:proofErr w:type="spellStart"/>
            <w:r w:rsidRPr="000A395B">
              <w:rPr>
                <w:szCs w:val="21"/>
              </w:rPr>
              <w:t>externo</w:t>
            </w:r>
            <w:proofErr w:type="spellEnd"/>
            <w:r w:rsidRPr="000A395B">
              <w:rPr>
                <w:szCs w:val="21"/>
              </w:rPr>
              <w:t xml:space="preserve"> de </w:t>
            </w:r>
            <w:proofErr w:type="spellStart"/>
            <w:r w:rsidRPr="000A395B">
              <w:rPr>
                <w:szCs w:val="21"/>
              </w:rPr>
              <w:t>identidad</w:t>
            </w:r>
            <w:proofErr w:type="spellEnd"/>
            <w:r w:rsidRPr="000A395B">
              <w:rPr>
                <w:szCs w:val="21"/>
              </w:rPr>
              <w:t>.</w:t>
            </w:r>
          </w:p>
        </w:tc>
      </w:tr>
      <w:tr w:rsidR="00FF346C" w:rsidRPr="000A395B" w14:paraId="0DDE63B3" w14:textId="77777777" w:rsidTr="000A395B">
        <w:tc>
          <w:tcPr>
            <w:cnfStyle w:val="001000000000" w:firstRow="0" w:lastRow="0" w:firstColumn="1" w:lastColumn="0" w:oddVBand="0" w:evenVBand="0" w:oddHBand="0" w:evenHBand="0" w:firstRowFirstColumn="0" w:firstRowLastColumn="0" w:lastRowFirstColumn="0" w:lastRowLastColumn="0"/>
            <w:tcW w:w="2107" w:type="dxa"/>
          </w:tcPr>
          <w:p w14:paraId="33CEA3F9" w14:textId="77777777" w:rsidR="00FF346C" w:rsidRPr="000A395B" w:rsidRDefault="00FF346C" w:rsidP="00E2236D">
            <w:pPr>
              <w:spacing w:after="0"/>
              <w:rPr>
                <w:szCs w:val="21"/>
              </w:rPr>
            </w:pPr>
            <w:r w:rsidRPr="000A395B">
              <w:rPr>
                <w:szCs w:val="21"/>
              </w:rPr>
              <w:t xml:space="preserve">Servicio de </w:t>
            </w:r>
            <w:proofErr w:type="spellStart"/>
            <w:r w:rsidRPr="000A395B">
              <w:rPr>
                <w:szCs w:val="21"/>
              </w:rPr>
              <w:t>Operaciones</w:t>
            </w:r>
            <w:proofErr w:type="spellEnd"/>
          </w:p>
        </w:tc>
        <w:tc>
          <w:tcPr>
            <w:tcW w:w="1875" w:type="dxa"/>
          </w:tcPr>
          <w:p w14:paraId="197554DC" w14:textId="77777777" w:rsidR="00FF346C" w:rsidRPr="000A395B" w:rsidRDefault="00FF346C" w:rsidP="00E2236D">
            <w:pPr>
              <w:spacing w:after="0"/>
              <w:cnfStyle w:val="000000000000" w:firstRow="0" w:lastRow="0" w:firstColumn="0" w:lastColumn="0" w:oddVBand="0" w:evenVBand="0" w:oddHBand="0" w:evenHBand="0" w:firstRowFirstColumn="0" w:firstRowLastColumn="0" w:lastRowFirstColumn="0" w:lastRowLastColumn="0"/>
              <w:rPr>
                <w:szCs w:val="21"/>
              </w:rPr>
            </w:pPr>
            <w:r w:rsidRPr="000A395B">
              <w:rPr>
                <w:szCs w:val="21"/>
              </w:rPr>
              <w:t>PostgreSQL</w:t>
            </w:r>
          </w:p>
        </w:tc>
        <w:tc>
          <w:tcPr>
            <w:tcW w:w="5862" w:type="dxa"/>
          </w:tcPr>
          <w:p w14:paraId="454547C0" w14:textId="77777777" w:rsidR="00FF346C" w:rsidRPr="000A395B" w:rsidRDefault="00FF346C" w:rsidP="00E2236D">
            <w:pPr>
              <w:spacing w:after="0"/>
              <w:cnfStyle w:val="000000000000" w:firstRow="0" w:lastRow="0" w:firstColumn="0" w:lastColumn="0" w:oddVBand="0" w:evenVBand="0" w:oddHBand="0" w:evenHBand="0" w:firstRowFirstColumn="0" w:firstRowLastColumn="0" w:lastRowFirstColumn="0" w:lastRowLastColumn="0"/>
              <w:rPr>
                <w:szCs w:val="21"/>
                <w:lang w:val="es-US"/>
              </w:rPr>
            </w:pPr>
            <w:r w:rsidRPr="000A395B">
              <w:rPr>
                <w:szCs w:val="21"/>
                <w:lang w:val="es-US"/>
              </w:rPr>
              <w:t>Rutas, estados operativos, seguimiento, abordajes, entregas, solicitudes especiales e incidentes.</w:t>
            </w:r>
          </w:p>
        </w:tc>
      </w:tr>
      <w:tr w:rsidR="00FF346C" w:rsidRPr="000A395B" w14:paraId="545EAF07"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7" w:type="dxa"/>
          </w:tcPr>
          <w:p w14:paraId="27A3806D" w14:textId="77777777" w:rsidR="00FF346C" w:rsidRPr="000A395B" w:rsidRDefault="00FF346C" w:rsidP="00E2236D">
            <w:pPr>
              <w:spacing w:after="0"/>
              <w:rPr>
                <w:szCs w:val="21"/>
              </w:rPr>
            </w:pPr>
            <w:proofErr w:type="spellStart"/>
            <w:r w:rsidRPr="000A395B">
              <w:rPr>
                <w:szCs w:val="21"/>
              </w:rPr>
              <w:t>Auditoría</w:t>
            </w:r>
            <w:proofErr w:type="spellEnd"/>
          </w:p>
        </w:tc>
        <w:tc>
          <w:tcPr>
            <w:tcW w:w="1875" w:type="dxa"/>
          </w:tcPr>
          <w:p w14:paraId="4682AA7E" w14:textId="77777777" w:rsidR="00FF346C" w:rsidRPr="000A395B" w:rsidRDefault="00FF346C" w:rsidP="00E2236D">
            <w:pPr>
              <w:spacing w:after="0"/>
              <w:cnfStyle w:val="000000100000" w:firstRow="0" w:lastRow="0" w:firstColumn="0" w:lastColumn="0" w:oddVBand="0" w:evenVBand="0" w:oddHBand="1" w:evenHBand="0" w:firstRowFirstColumn="0" w:firstRowLastColumn="0" w:lastRowFirstColumn="0" w:lastRowLastColumn="0"/>
              <w:rPr>
                <w:szCs w:val="21"/>
              </w:rPr>
            </w:pPr>
            <w:r w:rsidRPr="000A395B">
              <w:rPr>
                <w:szCs w:val="21"/>
              </w:rPr>
              <w:t xml:space="preserve">PostgreSQL </w:t>
            </w:r>
            <w:proofErr w:type="spellStart"/>
            <w:r w:rsidRPr="000A395B">
              <w:rPr>
                <w:szCs w:val="21"/>
              </w:rPr>
              <w:t>independiente</w:t>
            </w:r>
            <w:proofErr w:type="spellEnd"/>
          </w:p>
        </w:tc>
        <w:tc>
          <w:tcPr>
            <w:tcW w:w="5862" w:type="dxa"/>
          </w:tcPr>
          <w:p w14:paraId="1DD375E6" w14:textId="6E9B8CD3" w:rsidR="00FF346C" w:rsidRPr="000A395B" w:rsidRDefault="00FF346C" w:rsidP="00E2236D">
            <w:pPr>
              <w:spacing w:after="0"/>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 xml:space="preserve">Registro histórico de eventos y acciones relevantes para </w:t>
            </w:r>
            <w:r w:rsidR="000A3632" w:rsidRPr="000A395B">
              <w:rPr>
                <w:szCs w:val="21"/>
                <w:lang w:val="es-US"/>
              </w:rPr>
              <w:t xml:space="preserve">la </w:t>
            </w:r>
            <w:r w:rsidRPr="000A395B">
              <w:rPr>
                <w:szCs w:val="21"/>
                <w:lang w:val="es-US"/>
              </w:rPr>
              <w:t xml:space="preserve">trazabilidad. Debe </w:t>
            </w:r>
            <w:r w:rsidR="000A3632" w:rsidRPr="000A395B">
              <w:rPr>
                <w:szCs w:val="21"/>
                <w:lang w:val="es-US"/>
              </w:rPr>
              <w:t>considerarse</w:t>
            </w:r>
            <w:r w:rsidRPr="000A395B">
              <w:rPr>
                <w:szCs w:val="21"/>
                <w:lang w:val="es-US"/>
              </w:rPr>
              <w:t xml:space="preserve"> </w:t>
            </w:r>
            <w:r w:rsidR="000A3632" w:rsidRPr="000A395B">
              <w:rPr>
                <w:szCs w:val="21"/>
                <w:lang w:val="es-US"/>
              </w:rPr>
              <w:t xml:space="preserve">un </w:t>
            </w:r>
            <w:r w:rsidRPr="000A395B">
              <w:rPr>
                <w:szCs w:val="21"/>
                <w:lang w:val="es-US"/>
              </w:rPr>
              <w:t xml:space="preserve">repositorio de </w:t>
            </w:r>
            <w:r w:rsidR="000A3632" w:rsidRPr="000A395B">
              <w:rPr>
                <w:szCs w:val="21"/>
                <w:lang w:val="es-US"/>
              </w:rPr>
              <w:t>anexos únicamente</w:t>
            </w:r>
            <w:r w:rsidRPr="000A395B">
              <w:rPr>
                <w:szCs w:val="21"/>
                <w:lang w:val="es-US"/>
              </w:rPr>
              <w:t xml:space="preserve"> desde la perspectiva funcional.</w:t>
            </w:r>
          </w:p>
        </w:tc>
      </w:tr>
      <w:tr w:rsidR="00FF346C" w:rsidRPr="000A395B" w14:paraId="66F79FFD" w14:textId="77777777" w:rsidTr="000A395B">
        <w:tc>
          <w:tcPr>
            <w:cnfStyle w:val="001000000000" w:firstRow="0" w:lastRow="0" w:firstColumn="1" w:lastColumn="0" w:oddVBand="0" w:evenVBand="0" w:oddHBand="0" w:evenHBand="0" w:firstRowFirstColumn="0" w:firstRowLastColumn="0" w:lastRowFirstColumn="0" w:lastRowLastColumn="0"/>
            <w:tcW w:w="2107" w:type="dxa"/>
          </w:tcPr>
          <w:p w14:paraId="4F6D7B68" w14:textId="77777777" w:rsidR="00FF346C" w:rsidRPr="000A395B" w:rsidRDefault="00FF346C" w:rsidP="00E2236D">
            <w:pPr>
              <w:spacing w:after="0"/>
              <w:rPr>
                <w:szCs w:val="21"/>
              </w:rPr>
            </w:pPr>
            <w:proofErr w:type="spellStart"/>
            <w:r w:rsidRPr="000A395B">
              <w:rPr>
                <w:szCs w:val="21"/>
              </w:rPr>
              <w:t>Aplicación</w:t>
            </w:r>
            <w:proofErr w:type="spellEnd"/>
            <w:r w:rsidRPr="000A395B">
              <w:rPr>
                <w:szCs w:val="21"/>
              </w:rPr>
              <w:t xml:space="preserve"> </w:t>
            </w:r>
            <w:proofErr w:type="spellStart"/>
            <w:r w:rsidRPr="000A395B">
              <w:rPr>
                <w:szCs w:val="21"/>
              </w:rPr>
              <w:t>móvil</w:t>
            </w:r>
            <w:proofErr w:type="spellEnd"/>
          </w:p>
        </w:tc>
        <w:tc>
          <w:tcPr>
            <w:tcW w:w="1875" w:type="dxa"/>
          </w:tcPr>
          <w:p w14:paraId="362412C8" w14:textId="77777777" w:rsidR="00FF346C" w:rsidRPr="000A395B" w:rsidRDefault="00FF346C" w:rsidP="00E2236D">
            <w:pPr>
              <w:spacing w:after="0"/>
              <w:cnfStyle w:val="000000000000" w:firstRow="0" w:lastRow="0" w:firstColumn="0" w:lastColumn="0" w:oddVBand="0" w:evenVBand="0" w:oddHBand="0" w:evenHBand="0" w:firstRowFirstColumn="0" w:firstRowLastColumn="0" w:lastRowFirstColumn="0" w:lastRowLastColumn="0"/>
              <w:rPr>
                <w:szCs w:val="21"/>
              </w:rPr>
            </w:pPr>
            <w:proofErr w:type="spellStart"/>
            <w:r w:rsidRPr="000A395B">
              <w:rPr>
                <w:szCs w:val="21"/>
              </w:rPr>
              <w:t>WatermelonDB</w:t>
            </w:r>
            <w:proofErr w:type="spellEnd"/>
          </w:p>
        </w:tc>
        <w:tc>
          <w:tcPr>
            <w:tcW w:w="5862" w:type="dxa"/>
          </w:tcPr>
          <w:p w14:paraId="20F15FDF" w14:textId="290C1B09" w:rsidR="00FF346C" w:rsidRPr="000A395B" w:rsidRDefault="00FF346C" w:rsidP="00E2236D">
            <w:pPr>
              <w:spacing w:after="0"/>
              <w:cnfStyle w:val="000000000000" w:firstRow="0" w:lastRow="0" w:firstColumn="0" w:lastColumn="0" w:oddVBand="0" w:evenVBand="0" w:oddHBand="0" w:evenHBand="0" w:firstRowFirstColumn="0" w:firstRowLastColumn="0" w:lastRowFirstColumn="0" w:lastRowLastColumn="0"/>
              <w:rPr>
                <w:szCs w:val="21"/>
                <w:lang w:val="es-US"/>
              </w:rPr>
            </w:pPr>
            <w:r w:rsidRPr="000A395B">
              <w:rPr>
                <w:szCs w:val="21"/>
                <w:lang w:val="es-US"/>
              </w:rPr>
              <w:t xml:space="preserve">Caché local, datos necesarios para la ruta activa y </w:t>
            </w:r>
            <w:r w:rsidR="000A3632" w:rsidRPr="000A395B">
              <w:rPr>
                <w:szCs w:val="21"/>
                <w:lang w:val="es-US"/>
              </w:rPr>
              <w:t>la cola local de operaciones pendientes cuando la conectividad es</w:t>
            </w:r>
            <w:r w:rsidRPr="000A395B">
              <w:rPr>
                <w:szCs w:val="21"/>
                <w:lang w:val="es-US"/>
              </w:rPr>
              <w:t xml:space="preserve"> limitada.</w:t>
            </w:r>
          </w:p>
        </w:tc>
      </w:tr>
      <w:tr w:rsidR="00FF346C" w:rsidRPr="000A395B" w14:paraId="74079D5E"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7" w:type="dxa"/>
          </w:tcPr>
          <w:p w14:paraId="44C18CAB" w14:textId="77777777" w:rsidR="00FF346C" w:rsidRPr="000A395B" w:rsidRDefault="00FF346C" w:rsidP="00E2236D">
            <w:pPr>
              <w:spacing w:after="0"/>
              <w:rPr>
                <w:szCs w:val="21"/>
              </w:rPr>
            </w:pPr>
            <w:r w:rsidRPr="000A395B">
              <w:rPr>
                <w:szCs w:val="21"/>
              </w:rPr>
              <w:t xml:space="preserve">Bus de </w:t>
            </w:r>
            <w:proofErr w:type="spellStart"/>
            <w:r w:rsidRPr="000A395B">
              <w:rPr>
                <w:szCs w:val="21"/>
              </w:rPr>
              <w:t>Eventos</w:t>
            </w:r>
            <w:proofErr w:type="spellEnd"/>
          </w:p>
        </w:tc>
        <w:tc>
          <w:tcPr>
            <w:tcW w:w="1875" w:type="dxa"/>
          </w:tcPr>
          <w:p w14:paraId="503E5B34" w14:textId="77777777" w:rsidR="00FF346C" w:rsidRPr="000A395B" w:rsidRDefault="00FF346C" w:rsidP="00E2236D">
            <w:pPr>
              <w:spacing w:after="0"/>
              <w:cnfStyle w:val="000000100000" w:firstRow="0" w:lastRow="0" w:firstColumn="0" w:lastColumn="0" w:oddVBand="0" w:evenVBand="0" w:oddHBand="1" w:evenHBand="0" w:firstRowFirstColumn="0" w:firstRowLastColumn="0" w:lastRowFirstColumn="0" w:lastRowLastColumn="0"/>
              <w:rPr>
                <w:szCs w:val="21"/>
              </w:rPr>
            </w:pPr>
            <w:r w:rsidRPr="000A395B">
              <w:rPr>
                <w:szCs w:val="21"/>
              </w:rPr>
              <w:t>Apache Kafka</w:t>
            </w:r>
          </w:p>
        </w:tc>
        <w:tc>
          <w:tcPr>
            <w:tcW w:w="5862" w:type="dxa"/>
          </w:tcPr>
          <w:p w14:paraId="033DC6FE" w14:textId="18D3B491" w:rsidR="00FF346C" w:rsidRPr="000A395B" w:rsidRDefault="00FF346C" w:rsidP="00E2236D">
            <w:pPr>
              <w:spacing w:after="0"/>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 xml:space="preserve">Transporte y retención temporal de eventos para </w:t>
            </w:r>
            <w:r w:rsidR="000A3632" w:rsidRPr="000A395B">
              <w:rPr>
                <w:szCs w:val="21"/>
                <w:lang w:val="es-US"/>
              </w:rPr>
              <w:t xml:space="preserve">la </w:t>
            </w:r>
            <w:r w:rsidRPr="000A395B">
              <w:rPr>
                <w:szCs w:val="21"/>
                <w:lang w:val="es-US"/>
              </w:rPr>
              <w:t>integración asíncrona. No sustituye las bases de datos de los servicios ni se considera la fuente de verdad del negocio.</w:t>
            </w:r>
          </w:p>
        </w:tc>
      </w:tr>
    </w:tbl>
    <w:p w14:paraId="632D0799" w14:textId="2117B620" w:rsidR="00FF346C" w:rsidRPr="0097061B" w:rsidRDefault="00704C92" w:rsidP="00FF346C">
      <w:pPr>
        <w:rPr>
          <w:lang w:val="es-US"/>
        </w:rPr>
      </w:pPr>
      <w:r>
        <w:rPr>
          <w:noProof/>
          <w:lang w:val="es-CR"/>
        </w:rPr>
        <w:lastRenderedPageBreak/>
        <w:drawing>
          <wp:inline distT="0" distB="0" distL="0" distR="0" wp14:anchorId="25B2A844" wp14:editId="2157F81F">
            <wp:extent cx="6123940" cy="4082415"/>
            <wp:effectExtent l="0" t="0" r="0" b="0"/>
            <wp:docPr id="1424719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19014" name="Imagen 1424719014"/>
                    <pic:cNvPicPr/>
                  </pic:nvPicPr>
                  <pic:blipFill>
                    <a:blip r:embed="rId13"/>
                    <a:stretch>
                      <a:fillRect/>
                    </a:stretch>
                  </pic:blipFill>
                  <pic:spPr>
                    <a:xfrm>
                      <a:off x="0" y="0"/>
                      <a:ext cx="6123940" cy="4082415"/>
                    </a:xfrm>
                    <a:prstGeom prst="rect">
                      <a:avLst/>
                    </a:prstGeom>
                  </pic:spPr>
                </pic:pic>
              </a:graphicData>
            </a:graphic>
          </wp:inline>
        </w:drawing>
      </w:r>
    </w:p>
    <w:p w14:paraId="51897171" w14:textId="7FC9536A" w:rsidR="00FF346C" w:rsidRPr="0097061B" w:rsidRDefault="00FF346C" w:rsidP="00FF346C">
      <w:pPr>
        <w:rPr>
          <w:lang w:val="es-US"/>
        </w:rPr>
      </w:pPr>
      <w:r w:rsidRPr="0097061B">
        <w:rPr>
          <w:lang w:val="es-US"/>
        </w:rPr>
        <w:t xml:space="preserve">La independencia se define por </w:t>
      </w:r>
      <w:r w:rsidR="000A3632">
        <w:rPr>
          <w:lang w:val="es-US"/>
        </w:rPr>
        <w:t>la propiedad y el acceso, no necesariamente por la</w:t>
      </w:r>
      <w:r w:rsidRPr="0097061B">
        <w:rPr>
          <w:lang w:val="es-US"/>
        </w:rPr>
        <w:t xml:space="preserve"> infraestructura física desde el primer día. Para optimizar costos, varias bases </w:t>
      </w:r>
      <w:r w:rsidR="000A3632">
        <w:rPr>
          <w:lang w:val="es-US"/>
        </w:rPr>
        <w:t xml:space="preserve">de datos </w:t>
      </w:r>
      <w:r w:rsidRPr="0097061B">
        <w:rPr>
          <w:lang w:val="es-US"/>
        </w:rPr>
        <w:t xml:space="preserve">PostgreSQL pueden alojarse inicialmente en un mismo clúster administrado, siempre que cada servicio disponga de una base de datos o esquema aislado, credenciales propias y </w:t>
      </w:r>
      <w:r w:rsidR="00DA639E">
        <w:rPr>
          <w:lang w:val="es-US"/>
        </w:rPr>
        <w:t>se prohíba el</w:t>
      </w:r>
      <w:r w:rsidRPr="0097061B">
        <w:rPr>
          <w:lang w:val="es-US"/>
        </w:rPr>
        <w:t xml:space="preserve"> acceso cruzado. Esta separación permite migrar posteriormente un dominio a una instancia dedicada sin modificar los contratos entre servicios.</w:t>
      </w:r>
    </w:p>
    <w:p w14:paraId="20D1D55E" w14:textId="77777777" w:rsidR="00FF346C" w:rsidRPr="0097061B" w:rsidRDefault="00FF346C" w:rsidP="00FF346C">
      <w:pPr>
        <w:pStyle w:val="Heading3"/>
        <w:rPr>
          <w:lang w:val="es-US"/>
        </w:rPr>
      </w:pPr>
      <w:bookmarkStart w:id="51" w:name="_Toc235473496"/>
      <w:r w:rsidRPr="0097061B">
        <w:rPr>
          <w:lang w:val="es-US"/>
        </w:rPr>
        <w:t>8.1.3 Reglas de propiedad y acceso a los datos</w:t>
      </w:r>
      <w:bookmarkEnd w:id="51"/>
    </w:p>
    <w:p w14:paraId="2CF33E68" w14:textId="77777777" w:rsidR="00FF346C" w:rsidRPr="0097061B" w:rsidRDefault="00FF346C" w:rsidP="00FF346C">
      <w:pPr>
        <w:pStyle w:val="ListBullet"/>
        <w:spacing w:after="60"/>
        <w:rPr>
          <w:lang w:val="es-US"/>
        </w:rPr>
      </w:pPr>
      <w:r w:rsidRPr="0097061B">
        <w:rPr>
          <w:lang w:val="es-US"/>
        </w:rPr>
        <w:t>Cada dato de negocio tendrá un único servicio propietario y una única fuente de verdad.</w:t>
      </w:r>
    </w:p>
    <w:p w14:paraId="0AADEBA9" w14:textId="34BA6B03" w:rsidR="00FF346C" w:rsidRPr="0097061B" w:rsidRDefault="00FF346C" w:rsidP="00FF346C">
      <w:pPr>
        <w:pStyle w:val="ListBullet"/>
        <w:spacing w:after="60"/>
        <w:rPr>
          <w:lang w:val="es-US"/>
        </w:rPr>
      </w:pPr>
      <w:r w:rsidRPr="0097061B">
        <w:rPr>
          <w:lang w:val="es-US"/>
        </w:rPr>
        <w:t xml:space="preserve">Un microservicio no podrá leer ni modificar directamente tablas, vistas </w:t>
      </w:r>
      <w:r w:rsidR="0081386D">
        <w:rPr>
          <w:lang w:val="es-US"/>
        </w:rPr>
        <w:t>ni</w:t>
      </w:r>
      <w:r w:rsidRPr="0097061B">
        <w:rPr>
          <w:lang w:val="es-US"/>
        </w:rPr>
        <w:t xml:space="preserve"> esquemas administrados por otro microservicio.</w:t>
      </w:r>
    </w:p>
    <w:p w14:paraId="4D3657A2" w14:textId="77777777" w:rsidR="00FF346C" w:rsidRPr="0097061B" w:rsidRDefault="00FF346C" w:rsidP="00FF346C">
      <w:pPr>
        <w:pStyle w:val="ListBullet"/>
        <w:spacing w:after="60"/>
        <w:rPr>
          <w:lang w:val="es-US"/>
        </w:rPr>
      </w:pPr>
      <w:r w:rsidRPr="0097061B">
        <w:rPr>
          <w:lang w:val="es-US"/>
        </w:rPr>
        <w:t>No se implementarán claves foráneas entre bases de datos de distintos servicios.</w:t>
      </w:r>
    </w:p>
    <w:p w14:paraId="38CCC642" w14:textId="10AA8878" w:rsidR="00FF346C" w:rsidRPr="0097061B" w:rsidRDefault="00FF346C" w:rsidP="00FF346C">
      <w:pPr>
        <w:pStyle w:val="ListBullet"/>
        <w:spacing w:after="60"/>
        <w:rPr>
          <w:lang w:val="es-US"/>
        </w:rPr>
      </w:pPr>
      <w:r w:rsidRPr="0097061B">
        <w:rPr>
          <w:lang w:val="es-US"/>
        </w:rPr>
        <w:t xml:space="preserve">Las consultas que requieran información de varios dominios se resolverán mediante composición de </w:t>
      </w:r>
      <w:proofErr w:type="spellStart"/>
      <w:r w:rsidRPr="0097061B">
        <w:rPr>
          <w:lang w:val="es-US"/>
        </w:rPr>
        <w:t>APIs</w:t>
      </w:r>
      <w:proofErr w:type="spellEnd"/>
      <w:r w:rsidRPr="0097061B">
        <w:rPr>
          <w:lang w:val="es-US"/>
        </w:rPr>
        <w:t>, eventos o modelos de lectura materializados</w:t>
      </w:r>
      <w:r w:rsidR="0081386D">
        <w:rPr>
          <w:lang w:val="es-US"/>
        </w:rPr>
        <w:t>, y</w:t>
      </w:r>
      <w:r w:rsidRPr="0097061B">
        <w:rPr>
          <w:lang w:val="es-US"/>
        </w:rPr>
        <w:t xml:space="preserve"> no mediante JOIN directos entre bases de datos.</w:t>
      </w:r>
    </w:p>
    <w:p w14:paraId="22DE94BD" w14:textId="17A75573" w:rsidR="00FF346C" w:rsidRPr="0097061B" w:rsidRDefault="00FF346C" w:rsidP="00FF346C">
      <w:pPr>
        <w:pStyle w:val="ListBullet"/>
        <w:spacing w:after="60"/>
        <w:rPr>
          <w:lang w:val="es-US"/>
        </w:rPr>
      </w:pPr>
      <w:r w:rsidRPr="0097061B">
        <w:rPr>
          <w:lang w:val="es-US"/>
        </w:rPr>
        <w:t xml:space="preserve">Cada servicio será responsable de sus migraciones de esquema, índices, políticas de respaldo y </w:t>
      </w:r>
      <w:r w:rsidR="0081386D">
        <w:rPr>
          <w:lang w:val="es-US"/>
        </w:rPr>
        <w:t xml:space="preserve">de la </w:t>
      </w:r>
      <w:r w:rsidRPr="0097061B">
        <w:rPr>
          <w:lang w:val="es-US"/>
        </w:rPr>
        <w:t xml:space="preserve">evolución de </w:t>
      </w:r>
      <w:r w:rsidR="0081386D">
        <w:rPr>
          <w:lang w:val="es-US"/>
        </w:rPr>
        <w:t xml:space="preserve">los </w:t>
      </w:r>
      <w:r w:rsidRPr="0097061B">
        <w:rPr>
          <w:lang w:val="es-US"/>
        </w:rPr>
        <w:t>datos.</w:t>
      </w:r>
    </w:p>
    <w:p w14:paraId="4FFCEA6E" w14:textId="77777777" w:rsidR="00FF346C" w:rsidRPr="0097061B" w:rsidRDefault="00FF346C" w:rsidP="00FF346C">
      <w:pPr>
        <w:pStyle w:val="ListBullet"/>
        <w:spacing w:after="60"/>
        <w:rPr>
          <w:lang w:val="es-US"/>
        </w:rPr>
      </w:pPr>
      <w:r w:rsidRPr="0097061B">
        <w:rPr>
          <w:lang w:val="es-US"/>
        </w:rPr>
        <w:t>Los cambios de esquema y de contratos de eventos deberán ser compatibles durante las transiciones de versión para permitir despliegues independientes.</w:t>
      </w:r>
    </w:p>
    <w:p w14:paraId="34BA5AA6" w14:textId="77777777" w:rsidR="00FF346C" w:rsidRPr="0097061B" w:rsidRDefault="00FF346C" w:rsidP="00FF346C">
      <w:pPr>
        <w:pStyle w:val="Heading3"/>
        <w:rPr>
          <w:lang w:val="es-US"/>
        </w:rPr>
      </w:pPr>
      <w:bookmarkStart w:id="52" w:name="_Toc235473497"/>
      <w:r w:rsidRPr="0097061B">
        <w:rPr>
          <w:lang w:val="es-US"/>
        </w:rPr>
        <w:t xml:space="preserve">8.1.4 Estrategia SaaS </w:t>
      </w:r>
      <w:proofErr w:type="spellStart"/>
      <w:r w:rsidRPr="0097061B">
        <w:rPr>
          <w:lang w:val="es-US"/>
        </w:rPr>
        <w:t>multioperador</w:t>
      </w:r>
      <w:proofErr w:type="spellEnd"/>
      <w:r w:rsidRPr="0097061B">
        <w:rPr>
          <w:lang w:val="es-US"/>
        </w:rPr>
        <w:t xml:space="preserve"> y aislamiento de datos</w:t>
      </w:r>
      <w:bookmarkEnd w:id="52"/>
    </w:p>
    <w:p w14:paraId="6C34603A" w14:textId="258FA1EC" w:rsidR="00FF346C" w:rsidRPr="0097061B" w:rsidRDefault="00FF346C" w:rsidP="00FF346C">
      <w:pPr>
        <w:rPr>
          <w:lang w:val="es-US"/>
        </w:rPr>
      </w:pPr>
      <w:proofErr w:type="spellStart"/>
      <w:r w:rsidRPr="0097061B">
        <w:rPr>
          <w:lang w:val="es-US"/>
        </w:rPr>
        <w:t>Movix</w:t>
      </w:r>
      <w:proofErr w:type="spellEnd"/>
      <w:r w:rsidRPr="0097061B">
        <w:rPr>
          <w:lang w:val="es-US"/>
        </w:rPr>
        <w:t xml:space="preserve"> compartirá la plataforma entre múltiples operadores, pero los datos de un operador no deberán ser visibles ni modificables por </w:t>
      </w:r>
      <w:r w:rsidR="0081386D">
        <w:rPr>
          <w:lang w:val="es-US"/>
        </w:rPr>
        <w:t xml:space="preserve">los de </w:t>
      </w:r>
      <w:r w:rsidRPr="0097061B">
        <w:rPr>
          <w:lang w:val="es-US"/>
        </w:rPr>
        <w:t xml:space="preserve">otro. La persistencia distribuida se combinará con </w:t>
      </w:r>
      <w:r w:rsidR="0081386D">
        <w:rPr>
          <w:lang w:val="es-US"/>
        </w:rPr>
        <w:t xml:space="preserve">un </w:t>
      </w:r>
      <w:r w:rsidRPr="0097061B">
        <w:rPr>
          <w:lang w:val="es-US"/>
        </w:rPr>
        <w:t xml:space="preserve">aislamiento lógico estricto </w:t>
      </w:r>
      <w:r w:rsidR="0081386D">
        <w:rPr>
          <w:lang w:val="es-US"/>
        </w:rPr>
        <w:t>en</w:t>
      </w:r>
      <w:r w:rsidRPr="0097061B">
        <w:rPr>
          <w:lang w:val="es-US"/>
        </w:rPr>
        <w:t xml:space="preserve"> cada dominio.</w:t>
      </w:r>
    </w:p>
    <w:p w14:paraId="305C8DAD" w14:textId="77777777" w:rsidR="00FF346C" w:rsidRPr="0097061B" w:rsidRDefault="00FF346C" w:rsidP="00FF346C">
      <w:pPr>
        <w:pStyle w:val="ListBullet"/>
        <w:spacing w:after="60"/>
        <w:rPr>
          <w:lang w:val="es-US"/>
        </w:rPr>
      </w:pPr>
      <w:r w:rsidRPr="0097061B">
        <w:rPr>
          <w:lang w:val="es-US"/>
        </w:rPr>
        <w:t xml:space="preserve">Todo registro sujeto a </w:t>
      </w:r>
      <w:proofErr w:type="spellStart"/>
      <w:r w:rsidRPr="0097061B">
        <w:rPr>
          <w:lang w:val="es-US"/>
        </w:rPr>
        <w:t>multi-tenancy</w:t>
      </w:r>
      <w:proofErr w:type="spellEnd"/>
      <w:r w:rsidRPr="0097061B">
        <w:rPr>
          <w:lang w:val="es-US"/>
        </w:rPr>
        <w:t xml:space="preserve"> incluirá un identificador inmutable del operador (</w:t>
      </w:r>
      <w:proofErr w:type="spellStart"/>
      <w:r w:rsidRPr="0097061B">
        <w:rPr>
          <w:lang w:val="es-US"/>
        </w:rPr>
        <w:t>operator_id</w:t>
      </w:r>
      <w:proofErr w:type="spellEnd"/>
      <w:r w:rsidRPr="0097061B">
        <w:rPr>
          <w:lang w:val="es-US"/>
        </w:rPr>
        <w:t xml:space="preserve"> o </w:t>
      </w:r>
      <w:proofErr w:type="spellStart"/>
      <w:r w:rsidRPr="0097061B">
        <w:rPr>
          <w:lang w:val="es-US"/>
        </w:rPr>
        <w:t>tenant_id</w:t>
      </w:r>
      <w:proofErr w:type="spellEnd"/>
      <w:r w:rsidRPr="0097061B">
        <w:rPr>
          <w:lang w:val="es-US"/>
        </w:rPr>
        <w:t>).</w:t>
      </w:r>
    </w:p>
    <w:p w14:paraId="69B40262" w14:textId="10A030D7" w:rsidR="00FF346C" w:rsidRPr="0097061B" w:rsidRDefault="00FF346C" w:rsidP="00FF346C">
      <w:pPr>
        <w:pStyle w:val="ListBullet"/>
        <w:spacing w:after="60"/>
        <w:rPr>
          <w:lang w:val="es-US"/>
        </w:rPr>
      </w:pPr>
      <w:r w:rsidRPr="0097061B">
        <w:rPr>
          <w:lang w:val="es-US"/>
        </w:rPr>
        <w:lastRenderedPageBreak/>
        <w:t xml:space="preserve">El contexto del operador se resolverá a partir de la identidad autenticada y no deberá aceptarse únicamente como un valor </w:t>
      </w:r>
      <w:r w:rsidR="0081386D">
        <w:rPr>
          <w:lang w:val="es-US"/>
        </w:rPr>
        <w:t>de confianza</w:t>
      </w:r>
      <w:r w:rsidRPr="0097061B">
        <w:rPr>
          <w:lang w:val="es-US"/>
        </w:rPr>
        <w:t xml:space="preserve"> enviado por el cliente.</w:t>
      </w:r>
    </w:p>
    <w:p w14:paraId="39CC4FF4" w14:textId="06A774BE" w:rsidR="00FF346C" w:rsidRPr="0097061B" w:rsidRDefault="00FF346C" w:rsidP="00FF346C">
      <w:pPr>
        <w:pStyle w:val="ListBullet"/>
        <w:spacing w:after="60"/>
        <w:rPr>
          <w:lang w:val="es-US"/>
        </w:rPr>
      </w:pPr>
      <w:r w:rsidRPr="0097061B">
        <w:rPr>
          <w:lang w:val="es-US"/>
        </w:rPr>
        <w:t xml:space="preserve">Todas las consultas y </w:t>
      </w:r>
      <w:r w:rsidR="0081386D">
        <w:rPr>
          <w:lang w:val="es-US"/>
        </w:rPr>
        <w:t xml:space="preserve">los </w:t>
      </w:r>
      <w:r w:rsidRPr="0097061B">
        <w:rPr>
          <w:lang w:val="es-US"/>
        </w:rPr>
        <w:t xml:space="preserve">comandos deberán ejecutarse </w:t>
      </w:r>
      <w:r w:rsidR="0081386D">
        <w:rPr>
          <w:lang w:val="es-US"/>
        </w:rPr>
        <w:t>en el</w:t>
      </w:r>
      <w:r w:rsidRPr="0097061B">
        <w:rPr>
          <w:lang w:val="es-US"/>
        </w:rPr>
        <w:t xml:space="preserve"> contexto del operador correspondiente.</w:t>
      </w:r>
    </w:p>
    <w:p w14:paraId="6E24221F" w14:textId="2420527B" w:rsidR="00FF346C" w:rsidRPr="0097061B" w:rsidRDefault="00FF346C" w:rsidP="00FF346C">
      <w:pPr>
        <w:pStyle w:val="ListBullet"/>
        <w:spacing w:after="60"/>
        <w:rPr>
          <w:lang w:val="es-US"/>
        </w:rPr>
      </w:pPr>
      <w:r w:rsidRPr="0097061B">
        <w:rPr>
          <w:lang w:val="es-US"/>
        </w:rPr>
        <w:t xml:space="preserve">Las restricciones de unicidad e índices de negocio deberán considerar el identificador del operador cuando </w:t>
      </w:r>
      <w:r w:rsidR="0081386D">
        <w:rPr>
          <w:lang w:val="es-US"/>
        </w:rPr>
        <w:t>corresponda</w:t>
      </w:r>
      <w:r w:rsidRPr="0097061B">
        <w:rPr>
          <w:lang w:val="es-US"/>
        </w:rPr>
        <w:t>.</w:t>
      </w:r>
    </w:p>
    <w:p w14:paraId="7B3E0155" w14:textId="2AE79CE7" w:rsidR="00FF346C" w:rsidRPr="0097061B" w:rsidRDefault="00FF346C" w:rsidP="00FF346C">
      <w:pPr>
        <w:pStyle w:val="ListBullet"/>
        <w:spacing w:after="60"/>
        <w:rPr>
          <w:lang w:val="es-US"/>
        </w:rPr>
      </w:pPr>
      <w:r w:rsidRPr="0097061B">
        <w:rPr>
          <w:lang w:val="es-US"/>
        </w:rPr>
        <w:t xml:space="preserve">Como defensa en profundidad, PostgreSQL podrá aplicar políticas de seguridad a nivel de fila (Row-Level Security) en los datos </w:t>
      </w:r>
      <w:proofErr w:type="spellStart"/>
      <w:r w:rsidRPr="0097061B">
        <w:rPr>
          <w:lang w:val="es-US"/>
        </w:rPr>
        <w:t>multioperador</w:t>
      </w:r>
      <w:proofErr w:type="spellEnd"/>
      <w:r w:rsidRPr="0097061B">
        <w:rPr>
          <w:lang w:val="es-US"/>
        </w:rPr>
        <w:t xml:space="preserve"> </w:t>
      </w:r>
      <w:r w:rsidR="0081386D">
        <w:rPr>
          <w:lang w:val="es-US"/>
        </w:rPr>
        <w:t>cuando</w:t>
      </w:r>
      <w:r w:rsidRPr="0097061B">
        <w:rPr>
          <w:lang w:val="es-US"/>
        </w:rPr>
        <w:t xml:space="preserve"> sea técnicamente conveniente.</w:t>
      </w:r>
    </w:p>
    <w:p w14:paraId="14C626AC" w14:textId="0DBE2D14" w:rsidR="00FF346C" w:rsidRPr="0097061B" w:rsidRDefault="00FF346C" w:rsidP="00FF346C">
      <w:pPr>
        <w:pStyle w:val="ListBullet"/>
        <w:spacing w:after="60"/>
        <w:rPr>
          <w:lang w:val="es-US"/>
        </w:rPr>
      </w:pPr>
      <w:r w:rsidRPr="0097061B">
        <w:rPr>
          <w:lang w:val="es-US"/>
        </w:rPr>
        <w:t xml:space="preserve">Las credenciales de base de datos serán exclusivas por servicio y seguirán el principio de </w:t>
      </w:r>
      <w:r w:rsidR="0081386D">
        <w:rPr>
          <w:lang w:val="es-US"/>
        </w:rPr>
        <w:t>privilegio mínimo</w:t>
      </w:r>
      <w:r w:rsidRPr="0097061B">
        <w:rPr>
          <w:lang w:val="es-US"/>
        </w:rPr>
        <w:t>.</w:t>
      </w:r>
    </w:p>
    <w:p w14:paraId="10C653A7" w14:textId="66D1D3D1" w:rsidR="00FF346C" w:rsidRPr="0097061B" w:rsidRDefault="00FF346C" w:rsidP="00FF346C">
      <w:pPr>
        <w:rPr>
          <w:lang w:val="es-US"/>
        </w:rPr>
      </w:pPr>
      <w:r w:rsidRPr="0097061B">
        <w:rPr>
          <w:lang w:val="es-US"/>
        </w:rPr>
        <w:t xml:space="preserve">Este enfoque mantiene la eficiencia de una plataforma SaaS compartida sin crear una base de datos común entre </w:t>
      </w:r>
      <w:r w:rsidR="0081386D">
        <w:rPr>
          <w:lang w:val="es-US"/>
        </w:rPr>
        <w:t xml:space="preserve">los </w:t>
      </w:r>
      <w:r w:rsidRPr="0097061B">
        <w:rPr>
          <w:lang w:val="es-US"/>
        </w:rPr>
        <w:t>microservicios. Si en el futuro un cliente, una regulación o un volumen de carga exige aislamiento físico, el modelo permite trasladar un operador o un dominio a una infraestructura dedicada sin romper la propiedad de datos definida por servicio.</w:t>
      </w:r>
    </w:p>
    <w:p w14:paraId="2383E5DE" w14:textId="77777777" w:rsidR="00FF346C" w:rsidRPr="0097061B" w:rsidRDefault="00FF346C" w:rsidP="00FF346C">
      <w:pPr>
        <w:pStyle w:val="Heading3"/>
        <w:rPr>
          <w:lang w:val="es-US"/>
        </w:rPr>
      </w:pPr>
      <w:bookmarkStart w:id="53" w:name="_Toc235473498"/>
      <w:r w:rsidRPr="0097061B">
        <w:rPr>
          <w:lang w:val="es-US"/>
        </w:rPr>
        <w:t>8.1.5 Consistencia, transacciones y comunicación entre servicios</w:t>
      </w:r>
      <w:bookmarkEnd w:id="53"/>
    </w:p>
    <w:p w14:paraId="161631F8" w14:textId="6188E5E1" w:rsidR="00FF346C" w:rsidRPr="0097061B" w:rsidRDefault="00FF346C" w:rsidP="00FF346C">
      <w:pPr>
        <w:rPr>
          <w:lang w:val="es-US"/>
        </w:rPr>
      </w:pPr>
      <w:r w:rsidRPr="0097061B">
        <w:rPr>
          <w:lang w:val="es-US"/>
        </w:rPr>
        <w:t xml:space="preserve">Las transacciones ACID se limitarán al límite de cada microservicio. </w:t>
      </w:r>
      <w:proofErr w:type="spellStart"/>
      <w:r w:rsidRPr="0097061B">
        <w:rPr>
          <w:lang w:val="es-US"/>
        </w:rPr>
        <w:t>Movix</w:t>
      </w:r>
      <w:proofErr w:type="spellEnd"/>
      <w:r w:rsidRPr="0097061B">
        <w:rPr>
          <w:lang w:val="es-US"/>
        </w:rPr>
        <w:t xml:space="preserve"> no utilizará transacciones distribuidas </w:t>
      </w:r>
      <w:r w:rsidR="0081386D">
        <w:rPr>
          <w:lang w:val="es-US"/>
        </w:rPr>
        <w:t>en</w:t>
      </w:r>
      <w:r w:rsidRPr="0097061B">
        <w:rPr>
          <w:lang w:val="es-US"/>
        </w:rPr>
        <w:t xml:space="preserve"> dos fases entre bases de datos independientes, ya que aumentarían el acoplamiento y reducirían la disponibilidad.</w:t>
      </w:r>
    </w:p>
    <w:p w14:paraId="6C87B309" w14:textId="62F9D7AB" w:rsidR="00FF346C" w:rsidRPr="0097061B" w:rsidRDefault="00FF346C" w:rsidP="00FF346C">
      <w:pPr>
        <w:pStyle w:val="ListBullet"/>
        <w:spacing w:after="60"/>
        <w:rPr>
          <w:lang w:val="es-US"/>
        </w:rPr>
      </w:pPr>
      <w:r w:rsidRPr="0097061B">
        <w:rPr>
          <w:lang w:val="es-US"/>
        </w:rPr>
        <w:t xml:space="preserve">Dentro de un microservicio se utilizará </w:t>
      </w:r>
      <w:r w:rsidR="0081386D">
        <w:rPr>
          <w:lang w:val="es-US"/>
        </w:rPr>
        <w:t xml:space="preserve">la </w:t>
      </w:r>
      <w:r w:rsidRPr="0097061B">
        <w:rPr>
          <w:lang w:val="es-US"/>
        </w:rPr>
        <w:t>consistencia fuerte para operaciones que deben completarse de forma atómica.</w:t>
      </w:r>
    </w:p>
    <w:p w14:paraId="2CEC4619" w14:textId="27694CCA" w:rsidR="00FF346C" w:rsidRPr="0097061B" w:rsidRDefault="00FF346C" w:rsidP="00FF346C">
      <w:pPr>
        <w:pStyle w:val="ListBullet"/>
        <w:spacing w:after="60"/>
        <w:rPr>
          <w:lang w:val="es-US"/>
        </w:rPr>
      </w:pPr>
      <w:r w:rsidRPr="0097061B">
        <w:rPr>
          <w:lang w:val="es-US"/>
        </w:rPr>
        <w:t xml:space="preserve">Entre microservicios se utilizará </w:t>
      </w:r>
      <w:r w:rsidR="0081386D">
        <w:rPr>
          <w:lang w:val="es-US"/>
        </w:rPr>
        <w:t xml:space="preserve">la </w:t>
      </w:r>
      <w:r w:rsidRPr="0097061B">
        <w:rPr>
          <w:lang w:val="es-US"/>
        </w:rPr>
        <w:t>consistencia eventual controlada mediante eventos de negocio publicados en Kafka.</w:t>
      </w:r>
    </w:p>
    <w:p w14:paraId="7F4A0139" w14:textId="7903A4FE" w:rsidR="00FF346C" w:rsidRPr="0097061B" w:rsidRDefault="00FF346C" w:rsidP="00FF346C">
      <w:pPr>
        <w:pStyle w:val="ListBullet"/>
        <w:spacing w:after="60"/>
        <w:rPr>
          <w:lang w:val="es-US"/>
        </w:rPr>
      </w:pPr>
      <w:r w:rsidRPr="0097061B">
        <w:rPr>
          <w:lang w:val="es-US"/>
        </w:rPr>
        <w:t xml:space="preserve">Cuando una operación de base de datos deba producir un evento, se utilizará el patrón </w:t>
      </w:r>
      <w:proofErr w:type="spellStart"/>
      <w:r w:rsidRPr="0097061B">
        <w:rPr>
          <w:lang w:val="es-US"/>
        </w:rPr>
        <w:t>Transactional</w:t>
      </w:r>
      <w:proofErr w:type="spellEnd"/>
      <w:r w:rsidRPr="0097061B">
        <w:rPr>
          <w:lang w:val="es-US"/>
        </w:rPr>
        <w:t xml:space="preserve"> </w:t>
      </w:r>
      <w:proofErr w:type="spellStart"/>
      <w:r w:rsidRPr="0097061B">
        <w:rPr>
          <w:lang w:val="es-US"/>
        </w:rPr>
        <w:t>Outbox</w:t>
      </w:r>
      <w:proofErr w:type="spellEnd"/>
      <w:r w:rsidRPr="0097061B">
        <w:rPr>
          <w:lang w:val="es-US"/>
        </w:rPr>
        <w:t xml:space="preserve"> o un mecanismo equivalente para evitar </w:t>
      </w:r>
      <w:r w:rsidR="0081386D">
        <w:rPr>
          <w:lang w:val="es-US"/>
        </w:rPr>
        <w:t>la pérdida de</w:t>
      </w:r>
      <w:r w:rsidRPr="0097061B">
        <w:rPr>
          <w:lang w:val="es-US"/>
        </w:rPr>
        <w:t xml:space="preserve"> eventos entre la confirmación de la transacción y la publicación</w:t>
      </w:r>
      <w:r w:rsidR="0081386D">
        <w:rPr>
          <w:lang w:val="es-US"/>
        </w:rPr>
        <w:t xml:space="preserve"> del evento</w:t>
      </w:r>
      <w:r w:rsidRPr="0097061B">
        <w:rPr>
          <w:lang w:val="es-US"/>
        </w:rPr>
        <w:t>.</w:t>
      </w:r>
    </w:p>
    <w:p w14:paraId="551DE73C" w14:textId="7E2BC2D9" w:rsidR="00FF346C" w:rsidRPr="0097061B" w:rsidRDefault="00FF346C" w:rsidP="00FF346C">
      <w:pPr>
        <w:pStyle w:val="ListBullet"/>
        <w:spacing w:after="60"/>
        <w:rPr>
          <w:lang w:val="es-US"/>
        </w:rPr>
      </w:pPr>
      <w:r w:rsidRPr="0097061B">
        <w:rPr>
          <w:lang w:val="es-US"/>
        </w:rPr>
        <w:t xml:space="preserve">Los consumidores de eventos deberán ser idempotentes para soportar reintentos sin duplicar </w:t>
      </w:r>
      <w:r w:rsidR="0081386D">
        <w:rPr>
          <w:lang w:val="es-US"/>
        </w:rPr>
        <w:t xml:space="preserve">los </w:t>
      </w:r>
      <w:r w:rsidRPr="0097061B">
        <w:rPr>
          <w:lang w:val="es-US"/>
        </w:rPr>
        <w:t>efectos de negocio.</w:t>
      </w:r>
    </w:p>
    <w:p w14:paraId="773CC8A1" w14:textId="50525576" w:rsidR="00FF346C" w:rsidRPr="0097061B" w:rsidRDefault="00FF346C" w:rsidP="00FF346C">
      <w:pPr>
        <w:pStyle w:val="ListBullet"/>
        <w:spacing w:after="60"/>
        <w:rPr>
          <w:lang w:val="es-US"/>
        </w:rPr>
      </w:pPr>
      <w:r w:rsidRPr="0097061B">
        <w:rPr>
          <w:lang w:val="es-US"/>
        </w:rPr>
        <w:t xml:space="preserve">Se aplicarán reintentos controlados y </w:t>
      </w:r>
      <w:r w:rsidR="0081386D">
        <w:rPr>
          <w:lang w:val="es-US"/>
        </w:rPr>
        <w:t xml:space="preserve">el </w:t>
      </w:r>
      <w:r w:rsidRPr="0097061B">
        <w:rPr>
          <w:lang w:val="es-US"/>
        </w:rPr>
        <w:t xml:space="preserve">manejo de mensajes no procesables mediante una cola o </w:t>
      </w:r>
      <w:r w:rsidR="006D7103">
        <w:rPr>
          <w:lang w:val="es-US"/>
        </w:rPr>
        <w:t xml:space="preserve">un </w:t>
      </w:r>
      <w:r w:rsidRPr="0097061B">
        <w:rPr>
          <w:lang w:val="es-US"/>
        </w:rPr>
        <w:t>tópico de errores.</w:t>
      </w:r>
    </w:p>
    <w:p w14:paraId="71E9AE8A" w14:textId="285347D6" w:rsidR="00FF346C" w:rsidRPr="0097061B" w:rsidRDefault="00FF346C" w:rsidP="00FF346C">
      <w:pPr>
        <w:pStyle w:val="ListBullet"/>
        <w:spacing w:after="60"/>
        <w:rPr>
          <w:lang w:val="es-US"/>
        </w:rPr>
      </w:pPr>
      <w:r w:rsidRPr="0097061B">
        <w:rPr>
          <w:lang w:val="es-US"/>
        </w:rPr>
        <w:t xml:space="preserve">Los procesos que atraviesen varios servicios deberán coordinar compensaciones o estados intermedios en lugar de depender de una </w:t>
      </w:r>
      <w:r w:rsidR="00A231A1">
        <w:rPr>
          <w:lang w:val="es-US"/>
        </w:rPr>
        <w:t>única transacción</w:t>
      </w:r>
      <w:r w:rsidRPr="0097061B">
        <w:rPr>
          <w:lang w:val="es-US"/>
        </w:rPr>
        <w:t>.</w:t>
      </w:r>
    </w:p>
    <w:p w14:paraId="2CD9CD42" w14:textId="77777777" w:rsidR="00FF346C" w:rsidRPr="0097061B" w:rsidRDefault="00FF346C" w:rsidP="00FF346C">
      <w:pPr>
        <w:pStyle w:val="Heading3"/>
        <w:rPr>
          <w:lang w:val="es-US"/>
        </w:rPr>
      </w:pPr>
      <w:bookmarkStart w:id="54" w:name="_Toc235473499"/>
      <w:r w:rsidRPr="0097061B">
        <w:rPr>
          <w:lang w:val="es-US"/>
        </w:rPr>
        <w:t>8.1.6 Sincronización y operación offline</w:t>
      </w:r>
      <w:bookmarkEnd w:id="54"/>
    </w:p>
    <w:p w14:paraId="3AA430D2" w14:textId="52F9882A" w:rsidR="00FF346C" w:rsidRPr="0097061B" w:rsidRDefault="00FF346C" w:rsidP="00FF346C">
      <w:pPr>
        <w:rPr>
          <w:lang w:val="es-US"/>
        </w:rPr>
      </w:pPr>
      <w:r w:rsidRPr="0097061B">
        <w:rPr>
          <w:lang w:val="es-US"/>
        </w:rPr>
        <w:t xml:space="preserve">La aplicación móvil utilizará </w:t>
      </w:r>
      <w:proofErr w:type="spellStart"/>
      <w:r w:rsidRPr="0097061B">
        <w:rPr>
          <w:lang w:val="es-US"/>
        </w:rPr>
        <w:t>WatermelonDB</w:t>
      </w:r>
      <w:proofErr w:type="spellEnd"/>
      <w:r w:rsidRPr="0097061B">
        <w:rPr>
          <w:lang w:val="es-US"/>
        </w:rPr>
        <w:t xml:space="preserve"> como persistencia local para </w:t>
      </w:r>
      <w:r w:rsidR="00A231A1">
        <w:rPr>
          <w:lang w:val="es-US"/>
        </w:rPr>
        <w:t>seguir funcionando durante interrupciones temporales de la conexión</w:t>
      </w:r>
      <w:r w:rsidRPr="0097061B">
        <w:rPr>
          <w:lang w:val="es-US"/>
        </w:rPr>
        <w:t xml:space="preserve">. Esta base local no será la fuente de verdad definitiva del negocio; su función será mantener una copia operativa y registrar </w:t>
      </w:r>
      <w:r w:rsidR="00A231A1">
        <w:rPr>
          <w:lang w:val="es-US"/>
        </w:rPr>
        <w:t xml:space="preserve">los </w:t>
      </w:r>
      <w:r w:rsidRPr="0097061B">
        <w:rPr>
          <w:lang w:val="es-US"/>
        </w:rPr>
        <w:t>cambios pendientes de sincronización.</w:t>
      </w:r>
    </w:p>
    <w:p w14:paraId="47F1CBF2" w14:textId="23CD5CAA" w:rsidR="00FF346C" w:rsidRPr="0097061B" w:rsidRDefault="00FF346C" w:rsidP="00FF346C">
      <w:pPr>
        <w:pStyle w:val="ListBullet"/>
        <w:spacing w:after="60"/>
        <w:rPr>
          <w:lang w:val="es-US"/>
        </w:rPr>
      </w:pPr>
      <w:r w:rsidRPr="0097061B">
        <w:rPr>
          <w:lang w:val="es-US"/>
        </w:rPr>
        <w:t xml:space="preserve">Cada operación creada offline deberá utilizar un identificador único generado en el dispositivo para evitar duplicados </w:t>
      </w:r>
      <w:r w:rsidR="00A231A1">
        <w:rPr>
          <w:lang w:val="es-US"/>
        </w:rPr>
        <w:t>durante los</w:t>
      </w:r>
      <w:r w:rsidRPr="0097061B">
        <w:rPr>
          <w:lang w:val="es-US"/>
        </w:rPr>
        <w:t xml:space="preserve"> reintentos.</w:t>
      </w:r>
    </w:p>
    <w:p w14:paraId="2229CCB8" w14:textId="77777777" w:rsidR="00FF346C" w:rsidRPr="0097061B" w:rsidRDefault="00FF346C" w:rsidP="00FF346C">
      <w:pPr>
        <w:pStyle w:val="ListBullet"/>
        <w:spacing w:after="60"/>
        <w:rPr>
          <w:lang w:val="es-US"/>
        </w:rPr>
      </w:pPr>
      <w:r w:rsidRPr="0097061B">
        <w:rPr>
          <w:lang w:val="es-US"/>
        </w:rPr>
        <w:t xml:space="preserve">Las operaciones pendientes se mantendrán en una cola local y se enviarán al </w:t>
      </w:r>
      <w:proofErr w:type="spellStart"/>
      <w:r w:rsidRPr="0097061B">
        <w:rPr>
          <w:lang w:val="es-US"/>
        </w:rPr>
        <w:t>backend</w:t>
      </w:r>
      <w:proofErr w:type="spellEnd"/>
      <w:r w:rsidRPr="0097061B">
        <w:rPr>
          <w:lang w:val="es-US"/>
        </w:rPr>
        <w:t xml:space="preserve"> cuando se recupere la conectividad.</w:t>
      </w:r>
    </w:p>
    <w:p w14:paraId="389F8576" w14:textId="4A3C6831" w:rsidR="00FF346C" w:rsidRPr="0097061B" w:rsidRDefault="00FF346C" w:rsidP="00FF346C">
      <w:pPr>
        <w:pStyle w:val="ListBullet"/>
        <w:spacing w:after="60"/>
        <w:rPr>
          <w:lang w:val="es-US"/>
        </w:rPr>
      </w:pPr>
      <w:r w:rsidRPr="0097061B">
        <w:rPr>
          <w:lang w:val="es-US"/>
        </w:rPr>
        <w:t xml:space="preserve">El servidor confirmará la recepción y </w:t>
      </w:r>
      <w:r w:rsidR="00A844D8">
        <w:rPr>
          <w:lang w:val="es-US"/>
        </w:rPr>
        <w:t xml:space="preserve">la </w:t>
      </w:r>
      <w:r w:rsidRPr="0097061B">
        <w:rPr>
          <w:lang w:val="es-US"/>
        </w:rPr>
        <w:t>persistencia antes de que la operación se marque como sincronizada localmente.</w:t>
      </w:r>
    </w:p>
    <w:p w14:paraId="5ACFD8CE" w14:textId="21E64B79" w:rsidR="00FF346C" w:rsidRPr="0097061B" w:rsidRDefault="00FF346C" w:rsidP="00FF346C">
      <w:pPr>
        <w:pStyle w:val="ListBullet"/>
        <w:spacing w:after="60"/>
        <w:rPr>
          <w:lang w:val="es-US"/>
        </w:rPr>
      </w:pPr>
      <w:r w:rsidRPr="0097061B">
        <w:rPr>
          <w:lang w:val="es-US"/>
        </w:rPr>
        <w:t xml:space="preserve">Los eventos críticos, como abordajes, entregas e incidentes, se tratarán como registros de negocio que no deben resolverse únicamente </w:t>
      </w:r>
      <w:r w:rsidR="00A231A1">
        <w:rPr>
          <w:lang w:val="es-US"/>
        </w:rPr>
        <w:t>según</w:t>
      </w:r>
      <w:r w:rsidRPr="0097061B">
        <w:rPr>
          <w:lang w:val="es-US"/>
        </w:rPr>
        <w:t xml:space="preserve"> la regla de '</w:t>
      </w:r>
      <w:r w:rsidR="00A231A1">
        <w:rPr>
          <w:lang w:val="es-US"/>
        </w:rPr>
        <w:t xml:space="preserve">la </w:t>
      </w:r>
      <w:r w:rsidRPr="0097061B">
        <w:rPr>
          <w:lang w:val="es-US"/>
        </w:rPr>
        <w:t>última escritura gana'.</w:t>
      </w:r>
    </w:p>
    <w:p w14:paraId="72BD47FA" w14:textId="64F38C47" w:rsidR="00FF346C" w:rsidRPr="0097061B" w:rsidRDefault="00FF346C" w:rsidP="00FF346C">
      <w:pPr>
        <w:pStyle w:val="ListBullet"/>
        <w:spacing w:after="60"/>
        <w:rPr>
          <w:lang w:val="es-US"/>
        </w:rPr>
      </w:pPr>
      <w:r w:rsidRPr="0097061B">
        <w:rPr>
          <w:lang w:val="es-US"/>
        </w:rPr>
        <w:t xml:space="preserve">Los datos maestros y </w:t>
      </w:r>
      <w:r w:rsidR="00A231A1">
        <w:rPr>
          <w:lang w:val="es-US"/>
        </w:rPr>
        <w:t xml:space="preserve">las </w:t>
      </w:r>
      <w:r w:rsidRPr="0097061B">
        <w:rPr>
          <w:lang w:val="es-US"/>
        </w:rPr>
        <w:t xml:space="preserve">configuraciones tendrán al servidor como autoridad. Los conflictos deberán resolverse </w:t>
      </w:r>
      <w:r w:rsidR="00A231A1">
        <w:rPr>
          <w:lang w:val="es-US"/>
        </w:rPr>
        <w:t>mediante</w:t>
      </w:r>
      <w:r w:rsidRPr="0097061B">
        <w:rPr>
          <w:lang w:val="es-US"/>
        </w:rPr>
        <w:t xml:space="preserve"> control de </w:t>
      </w:r>
      <w:r w:rsidR="00A231A1">
        <w:rPr>
          <w:lang w:val="es-US"/>
        </w:rPr>
        <w:t>versiones</w:t>
      </w:r>
      <w:r w:rsidRPr="0097061B">
        <w:rPr>
          <w:lang w:val="es-US"/>
        </w:rPr>
        <w:t>, estado del registro y reglas explícitas por tipo de dato.</w:t>
      </w:r>
    </w:p>
    <w:p w14:paraId="627F264C" w14:textId="5D593317" w:rsidR="00FF346C" w:rsidRPr="0097061B" w:rsidRDefault="00FF346C" w:rsidP="00FF346C">
      <w:pPr>
        <w:pStyle w:val="ListBullet"/>
        <w:spacing w:after="60"/>
        <w:rPr>
          <w:lang w:val="es-US"/>
        </w:rPr>
      </w:pPr>
      <w:r w:rsidRPr="0097061B">
        <w:rPr>
          <w:lang w:val="es-US"/>
        </w:rPr>
        <w:lastRenderedPageBreak/>
        <w:t xml:space="preserve">La sincronización incluirá </w:t>
      </w:r>
      <w:r w:rsidR="00A231A1">
        <w:rPr>
          <w:lang w:val="es-US"/>
        </w:rPr>
        <w:t>el contexto del operador, del usuario y del dispositivo, la fecha y la hora en UTC, un identificador de correlación y el</w:t>
      </w:r>
      <w:r w:rsidRPr="0097061B">
        <w:rPr>
          <w:lang w:val="es-US"/>
        </w:rPr>
        <w:t xml:space="preserve"> estado de sincronización para facilitar la trazabilidad.</w:t>
      </w:r>
    </w:p>
    <w:p w14:paraId="42ED21C7" w14:textId="77777777" w:rsidR="00FF346C" w:rsidRPr="0097061B" w:rsidRDefault="00FF346C" w:rsidP="00FF346C">
      <w:pPr>
        <w:pStyle w:val="Heading3"/>
        <w:rPr>
          <w:lang w:val="es-US"/>
        </w:rPr>
      </w:pPr>
      <w:bookmarkStart w:id="55" w:name="_Toc235473500"/>
      <w:r w:rsidRPr="0097061B">
        <w:rPr>
          <w:lang w:val="es-US"/>
        </w:rPr>
        <w:t>8.1.7 Auditoría, trazabilidad y datos sensibles</w:t>
      </w:r>
      <w:bookmarkEnd w:id="55"/>
    </w:p>
    <w:p w14:paraId="1E35A5EA" w14:textId="3D803F66" w:rsidR="00FF346C" w:rsidRPr="0097061B" w:rsidRDefault="00FF346C" w:rsidP="00FF346C">
      <w:pPr>
        <w:rPr>
          <w:lang w:val="es-US"/>
        </w:rPr>
      </w:pPr>
      <w:r w:rsidRPr="0097061B">
        <w:rPr>
          <w:lang w:val="es-US"/>
        </w:rPr>
        <w:t xml:space="preserve">La auditoría </w:t>
      </w:r>
      <w:r w:rsidR="00A231A1">
        <w:rPr>
          <w:lang w:val="es-US"/>
        </w:rPr>
        <w:t>contará con</w:t>
      </w:r>
      <w:r w:rsidRPr="0097061B">
        <w:rPr>
          <w:lang w:val="es-US"/>
        </w:rPr>
        <w:t xml:space="preserve"> un repositorio separado de los datos operativos para reducir el riesgo de alteración y permitir políticas de conservación distintas. El registro de auditoría deberá capturar únicamente la información necesaria para reconstruir una acción, evitando replicar datos sensibles completos cuando no sea indispensable.</w:t>
      </w:r>
    </w:p>
    <w:tbl>
      <w:tblPr>
        <w:tblStyle w:val="GridTable4-Accent1"/>
        <w:tblW w:w="0" w:type="auto"/>
        <w:tblLook w:val="04A0" w:firstRow="1" w:lastRow="0" w:firstColumn="1" w:lastColumn="0" w:noHBand="0" w:noVBand="1"/>
      </w:tblPr>
      <w:tblGrid>
        <w:gridCol w:w="2095"/>
        <w:gridCol w:w="7765"/>
      </w:tblGrid>
      <w:tr w:rsidR="00FF346C" w:rsidRPr="000A395B" w14:paraId="4A90A08C" w14:textId="77777777" w:rsidTr="000A39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B2AB497" w14:textId="77777777" w:rsidR="00FF346C" w:rsidRPr="000A395B" w:rsidRDefault="00FF346C" w:rsidP="00E2236D">
            <w:pPr>
              <w:spacing w:after="0"/>
              <w:rPr>
                <w:szCs w:val="21"/>
              </w:rPr>
            </w:pPr>
            <w:proofErr w:type="spellStart"/>
            <w:r w:rsidRPr="000A395B">
              <w:rPr>
                <w:color w:val="FFFFFF"/>
                <w:szCs w:val="21"/>
              </w:rPr>
              <w:t>Categoría</w:t>
            </w:r>
            <w:proofErr w:type="spellEnd"/>
          </w:p>
        </w:tc>
        <w:tc>
          <w:tcPr>
            <w:tcW w:w="8496" w:type="dxa"/>
          </w:tcPr>
          <w:p w14:paraId="005EA946" w14:textId="77777777" w:rsidR="00FF346C" w:rsidRPr="000A395B" w:rsidRDefault="00FF346C" w:rsidP="00E2236D">
            <w:pPr>
              <w:spacing w:after="0"/>
              <w:cnfStyle w:val="100000000000" w:firstRow="1" w:lastRow="0" w:firstColumn="0" w:lastColumn="0" w:oddVBand="0" w:evenVBand="0" w:oddHBand="0" w:evenHBand="0" w:firstRowFirstColumn="0" w:firstRowLastColumn="0" w:lastRowFirstColumn="0" w:lastRowLastColumn="0"/>
              <w:rPr>
                <w:szCs w:val="21"/>
              </w:rPr>
            </w:pPr>
            <w:proofErr w:type="spellStart"/>
            <w:r w:rsidRPr="000A395B">
              <w:rPr>
                <w:color w:val="FFFFFF"/>
                <w:szCs w:val="21"/>
              </w:rPr>
              <w:t>Información</w:t>
            </w:r>
            <w:proofErr w:type="spellEnd"/>
            <w:r w:rsidRPr="000A395B">
              <w:rPr>
                <w:color w:val="FFFFFF"/>
                <w:szCs w:val="21"/>
              </w:rPr>
              <w:t xml:space="preserve"> </w:t>
            </w:r>
            <w:proofErr w:type="spellStart"/>
            <w:r w:rsidRPr="000A395B">
              <w:rPr>
                <w:color w:val="FFFFFF"/>
                <w:szCs w:val="21"/>
              </w:rPr>
              <w:t>mínima</w:t>
            </w:r>
            <w:proofErr w:type="spellEnd"/>
          </w:p>
        </w:tc>
      </w:tr>
      <w:tr w:rsidR="00FF346C" w:rsidRPr="000A395B" w14:paraId="04D1CD19"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96BE498" w14:textId="77777777" w:rsidR="00FF346C" w:rsidRPr="000A395B" w:rsidRDefault="00FF346C" w:rsidP="00E2236D">
            <w:pPr>
              <w:spacing w:after="0"/>
              <w:rPr>
                <w:szCs w:val="21"/>
              </w:rPr>
            </w:pPr>
            <w:proofErr w:type="spellStart"/>
            <w:r w:rsidRPr="000A395B">
              <w:rPr>
                <w:szCs w:val="21"/>
              </w:rPr>
              <w:t>Identificación</w:t>
            </w:r>
            <w:proofErr w:type="spellEnd"/>
          </w:p>
        </w:tc>
        <w:tc>
          <w:tcPr>
            <w:tcW w:w="8496" w:type="dxa"/>
          </w:tcPr>
          <w:p w14:paraId="2B2D52E4" w14:textId="77777777" w:rsidR="00FF346C" w:rsidRPr="000A395B" w:rsidRDefault="00FF346C" w:rsidP="00E2236D">
            <w:pPr>
              <w:spacing w:after="0"/>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Operador, actor, rol y, cuando aplique, dispositivo o servicio que originó la acción.</w:t>
            </w:r>
          </w:p>
        </w:tc>
      </w:tr>
      <w:tr w:rsidR="00FF346C" w:rsidRPr="000A395B" w14:paraId="6D6A48AE" w14:textId="77777777" w:rsidTr="000A395B">
        <w:tc>
          <w:tcPr>
            <w:cnfStyle w:val="001000000000" w:firstRow="0" w:lastRow="0" w:firstColumn="1" w:lastColumn="0" w:oddVBand="0" w:evenVBand="0" w:oddHBand="0" w:evenHBand="0" w:firstRowFirstColumn="0" w:firstRowLastColumn="0" w:lastRowFirstColumn="0" w:lastRowLastColumn="0"/>
            <w:tcW w:w="2160" w:type="dxa"/>
          </w:tcPr>
          <w:p w14:paraId="7FB5EA81" w14:textId="77777777" w:rsidR="00FF346C" w:rsidRPr="000A395B" w:rsidRDefault="00FF346C" w:rsidP="00E2236D">
            <w:pPr>
              <w:spacing w:after="0"/>
              <w:rPr>
                <w:szCs w:val="21"/>
              </w:rPr>
            </w:pPr>
            <w:proofErr w:type="spellStart"/>
            <w:r w:rsidRPr="000A395B">
              <w:rPr>
                <w:szCs w:val="21"/>
              </w:rPr>
              <w:t>Contexto</w:t>
            </w:r>
            <w:proofErr w:type="spellEnd"/>
            <w:r w:rsidRPr="000A395B">
              <w:rPr>
                <w:szCs w:val="21"/>
              </w:rPr>
              <w:t xml:space="preserve"> temporal</w:t>
            </w:r>
          </w:p>
        </w:tc>
        <w:tc>
          <w:tcPr>
            <w:tcW w:w="8496" w:type="dxa"/>
          </w:tcPr>
          <w:p w14:paraId="00F26070" w14:textId="3AC505E3" w:rsidR="00FF346C" w:rsidRPr="000A395B" w:rsidRDefault="00FF346C" w:rsidP="00E2236D">
            <w:pPr>
              <w:spacing w:after="0"/>
              <w:cnfStyle w:val="000000000000" w:firstRow="0" w:lastRow="0" w:firstColumn="0" w:lastColumn="0" w:oddVBand="0" w:evenVBand="0" w:oddHBand="0" w:evenHBand="0" w:firstRowFirstColumn="0" w:firstRowLastColumn="0" w:lastRowFirstColumn="0" w:lastRowLastColumn="0"/>
              <w:rPr>
                <w:szCs w:val="21"/>
                <w:lang w:val="es-US"/>
              </w:rPr>
            </w:pPr>
            <w:r w:rsidRPr="000A395B">
              <w:rPr>
                <w:szCs w:val="21"/>
                <w:lang w:val="es-US"/>
              </w:rPr>
              <w:t>Marca de tiempo en UTC y</w:t>
            </w:r>
            <w:r w:rsidR="00A231A1" w:rsidRPr="000A395B">
              <w:rPr>
                <w:szCs w:val="21"/>
                <w:lang w:val="es-US"/>
              </w:rPr>
              <w:t>, cuando corresponda, la zona horaria de presentación</w:t>
            </w:r>
            <w:r w:rsidRPr="000A395B">
              <w:rPr>
                <w:szCs w:val="21"/>
                <w:lang w:val="es-US"/>
              </w:rPr>
              <w:t>.</w:t>
            </w:r>
          </w:p>
        </w:tc>
      </w:tr>
      <w:tr w:rsidR="00FF346C" w:rsidRPr="000A395B" w14:paraId="28190FC9"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1732A8F" w14:textId="77777777" w:rsidR="00FF346C" w:rsidRPr="000A395B" w:rsidRDefault="00FF346C" w:rsidP="00E2236D">
            <w:pPr>
              <w:spacing w:after="0"/>
              <w:rPr>
                <w:szCs w:val="21"/>
              </w:rPr>
            </w:pPr>
            <w:proofErr w:type="spellStart"/>
            <w:r w:rsidRPr="000A395B">
              <w:rPr>
                <w:szCs w:val="21"/>
              </w:rPr>
              <w:t>Trazabilidad</w:t>
            </w:r>
            <w:proofErr w:type="spellEnd"/>
            <w:r w:rsidRPr="000A395B">
              <w:rPr>
                <w:szCs w:val="21"/>
              </w:rPr>
              <w:t xml:space="preserve"> </w:t>
            </w:r>
            <w:proofErr w:type="spellStart"/>
            <w:r w:rsidRPr="000A395B">
              <w:rPr>
                <w:szCs w:val="21"/>
              </w:rPr>
              <w:t>técnica</w:t>
            </w:r>
            <w:proofErr w:type="spellEnd"/>
          </w:p>
        </w:tc>
        <w:tc>
          <w:tcPr>
            <w:tcW w:w="8496" w:type="dxa"/>
          </w:tcPr>
          <w:p w14:paraId="5A346BD1" w14:textId="45901B70" w:rsidR="00FF346C" w:rsidRPr="000A395B" w:rsidRDefault="00FF346C" w:rsidP="00E2236D">
            <w:pPr>
              <w:spacing w:after="0"/>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 xml:space="preserve">Identificador de correlación o traza para enlazar </w:t>
            </w:r>
            <w:r w:rsidR="00A231A1" w:rsidRPr="000A395B">
              <w:rPr>
                <w:szCs w:val="21"/>
                <w:lang w:val="es-US"/>
              </w:rPr>
              <w:t>la API, el evento y el</w:t>
            </w:r>
            <w:r w:rsidRPr="000A395B">
              <w:rPr>
                <w:szCs w:val="21"/>
                <w:lang w:val="es-US"/>
              </w:rPr>
              <w:t xml:space="preserve"> procesamiento asíncrono.</w:t>
            </w:r>
          </w:p>
        </w:tc>
      </w:tr>
      <w:tr w:rsidR="00FF346C" w:rsidRPr="000A395B" w14:paraId="1B988F04" w14:textId="77777777" w:rsidTr="000A395B">
        <w:tc>
          <w:tcPr>
            <w:cnfStyle w:val="001000000000" w:firstRow="0" w:lastRow="0" w:firstColumn="1" w:lastColumn="0" w:oddVBand="0" w:evenVBand="0" w:oddHBand="0" w:evenHBand="0" w:firstRowFirstColumn="0" w:firstRowLastColumn="0" w:lastRowFirstColumn="0" w:lastRowLastColumn="0"/>
            <w:tcW w:w="2160" w:type="dxa"/>
          </w:tcPr>
          <w:p w14:paraId="647F6A35" w14:textId="77777777" w:rsidR="00FF346C" w:rsidRPr="000A395B" w:rsidRDefault="00FF346C" w:rsidP="00E2236D">
            <w:pPr>
              <w:spacing w:after="0"/>
              <w:rPr>
                <w:szCs w:val="21"/>
              </w:rPr>
            </w:pPr>
            <w:proofErr w:type="spellStart"/>
            <w:r w:rsidRPr="000A395B">
              <w:rPr>
                <w:szCs w:val="21"/>
              </w:rPr>
              <w:t>Acción</w:t>
            </w:r>
            <w:proofErr w:type="spellEnd"/>
          </w:p>
        </w:tc>
        <w:tc>
          <w:tcPr>
            <w:tcW w:w="8496" w:type="dxa"/>
          </w:tcPr>
          <w:p w14:paraId="071A6B71" w14:textId="77777777" w:rsidR="00FF346C" w:rsidRPr="000A395B" w:rsidRDefault="00FF346C" w:rsidP="00E2236D">
            <w:pPr>
              <w:spacing w:after="0"/>
              <w:cnfStyle w:val="000000000000" w:firstRow="0" w:lastRow="0" w:firstColumn="0" w:lastColumn="0" w:oddVBand="0" w:evenVBand="0" w:oddHBand="0" w:evenHBand="0" w:firstRowFirstColumn="0" w:firstRowLastColumn="0" w:lastRowFirstColumn="0" w:lastRowLastColumn="0"/>
              <w:rPr>
                <w:szCs w:val="21"/>
                <w:lang w:val="es-US"/>
              </w:rPr>
            </w:pPr>
            <w:r w:rsidRPr="000A395B">
              <w:rPr>
                <w:szCs w:val="21"/>
                <w:lang w:val="es-US"/>
              </w:rPr>
              <w:t>Tipo de evento, entidad afectada, resultado y origen.</w:t>
            </w:r>
          </w:p>
        </w:tc>
      </w:tr>
      <w:tr w:rsidR="00FF346C" w:rsidRPr="000A395B" w14:paraId="6D469FBB"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6B35270" w14:textId="77777777" w:rsidR="00FF346C" w:rsidRPr="000A395B" w:rsidRDefault="00FF346C" w:rsidP="00E2236D">
            <w:pPr>
              <w:spacing w:after="0"/>
              <w:rPr>
                <w:szCs w:val="21"/>
              </w:rPr>
            </w:pPr>
            <w:proofErr w:type="spellStart"/>
            <w:r w:rsidRPr="000A395B">
              <w:rPr>
                <w:szCs w:val="21"/>
              </w:rPr>
              <w:t>Integridad</w:t>
            </w:r>
            <w:proofErr w:type="spellEnd"/>
          </w:p>
        </w:tc>
        <w:tc>
          <w:tcPr>
            <w:tcW w:w="8496" w:type="dxa"/>
          </w:tcPr>
          <w:p w14:paraId="686E5F30" w14:textId="77777777" w:rsidR="00FF346C" w:rsidRPr="000A395B" w:rsidRDefault="00FF346C" w:rsidP="00E2236D">
            <w:pPr>
              <w:spacing w:after="0"/>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Modelo de solo anexado desde la lógica de negocio; los usuarios finales no pueden modificar ni eliminar registros de auditoría.</w:t>
            </w:r>
          </w:p>
        </w:tc>
      </w:tr>
    </w:tbl>
    <w:p w14:paraId="496ACD55" w14:textId="77777777" w:rsidR="00FF346C" w:rsidRPr="0097061B" w:rsidRDefault="00FF346C" w:rsidP="00FF346C">
      <w:pPr>
        <w:rPr>
          <w:lang w:val="es-US"/>
        </w:rPr>
      </w:pPr>
    </w:p>
    <w:p w14:paraId="21540E39" w14:textId="6073BF99" w:rsidR="00FF346C" w:rsidRPr="0097061B" w:rsidRDefault="00FF346C" w:rsidP="00FF346C">
      <w:pPr>
        <w:pStyle w:val="ListBullet"/>
        <w:spacing w:after="60"/>
        <w:rPr>
          <w:lang w:val="es-US"/>
        </w:rPr>
      </w:pPr>
      <w:r w:rsidRPr="0097061B">
        <w:rPr>
          <w:lang w:val="es-US"/>
        </w:rPr>
        <w:t>Cifrado en tránsito para todas las conexiones y en reposo en los mecanismos de almacenamiento administrados.</w:t>
      </w:r>
    </w:p>
    <w:p w14:paraId="30B25A1A" w14:textId="77777777" w:rsidR="00FF346C" w:rsidRPr="0097061B" w:rsidRDefault="00FF346C" w:rsidP="00FF346C">
      <w:pPr>
        <w:pStyle w:val="ListBullet"/>
        <w:spacing w:after="60"/>
        <w:rPr>
          <w:lang w:val="es-US"/>
        </w:rPr>
      </w:pPr>
      <w:r w:rsidRPr="0097061B">
        <w:rPr>
          <w:lang w:val="es-US"/>
        </w:rPr>
        <w:t xml:space="preserve">Separación entre identidad externa y datos de aplicación: </w:t>
      </w:r>
      <w:proofErr w:type="spellStart"/>
      <w:r w:rsidRPr="0097061B">
        <w:rPr>
          <w:lang w:val="es-US"/>
        </w:rPr>
        <w:t>Movix</w:t>
      </w:r>
      <w:proofErr w:type="spellEnd"/>
      <w:r w:rsidRPr="0097061B">
        <w:rPr>
          <w:lang w:val="es-US"/>
        </w:rPr>
        <w:t xml:space="preserve"> almacenará referencias de identidad, no contraseñas del usuario.</w:t>
      </w:r>
    </w:p>
    <w:p w14:paraId="45377688" w14:textId="1A40A81A" w:rsidR="00FF346C" w:rsidRPr="0097061B" w:rsidRDefault="00FF346C" w:rsidP="00FF346C">
      <w:pPr>
        <w:pStyle w:val="ListBullet"/>
        <w:spacing w:after="60"/>
        <w:rPr>
          <w:lang w:val="es-US"/>
        </w:rPr>
      </w:pPr>
      <w:r w:rsidRPr="0097061B">
        <w:rPr>
          <w:lang w:val="es-US"/>
        </w:rPr>
        <w:t xml:space="preserve">Acceso restringido a perfiles médicos o veterinarios según </w:t>
      </w:r>
      <w:r w:rsidR="00A231A1">
        <w:rPr>
          <w:lang w:val="es-US"/>
        </w:rPr>
        <w:t>el rol, el propósito y el</w:t>
      </w:r>
      <w:r w:rsidRPr="0097061B">
        <w:rPr>
          <w:lang w:val="es-US"/>
        </w:rPr>
        <w:t xml:space="preserve"> contexto operativo.</w:t>
      </w:r>
    </w:p>
    <w:p w14:paraId="7BCB0623" w14:textId="77777777" w:rsidR="00FF346C" w:rsidRPr="0097061B" w:rsidRDefault="00FF346C" w:rsidP="00FF346C">
      <w:pPr>
        <w:pStyle w:val="ListBullet"/>
        <w:spacing w:after="60"/>
        <w:rPr>
          <w:lang w:val="es-US"/>
        </w:rPr>
      </w:pPr>
      <w:r w:rsidRPr="0097061B">
        <w:rPr>
          <w:lang w:val="es-US"/>
        </w:rPr>
        <w:t>Evitar la publicación de datos sensibles innecesarios en eventos de Kafka, logs o mensajes de diagnóstico.</w:t>
      </w:r>
    </w:p>
    <w:p w14:paraId="36B7588A" w14:textId="67FC64F4" w:rsidR="00FF346C" w:rsidRPr="0097061B" w:rsidRDefault="00FF346C" w:rsidP="00FF346C">
      <w:pPr>
        <w:pStyle w:val="ListBullet"/>
        <w:spacing w:after="60"/>
        <w:rPr>
          <w:lang w:val="es-US"/>
        </w:rPr>
      </w:pPr>
      <w:r w:rsidRPr="0097061B">
        <w:rPr>
          <w:lang w:val="es-US"/>
        </w:rPr>
        <w:t xml:space="preserve">Políticas de retención, </w:t>
      </w:r>
      <w:proofErr w:type="spellStart"/>
      <w:r w:rsidRPr="0097061B">
        <w:rPr>
          <w:lang w:val="es-US"/>
        </w:rPr>
        <w:t>anonimización</w:t>
      </w:r>
      <w:proofErr w:type="spellEnd"/>
      <w:r w:rsidRPr="0097061B">
        <w:rPr>
          <w:lang w:val="es-US"/>
        </w:rPr>
        <w:t xml:space="preserve"> o </w:t>
      </w:r>
      <w:proofErr w:type="gramStart"/>
      <w:r w:rsidR="00C14A7F">
        <w:rPr>
          <w:lang w:val="es-US"/>
        </w:rPr>
        <w:t>eliminación</w:t>
      </w:r>
      <w:r w:rsidR="00A231A1" w:rsidRPr="0097061B">
        <w:rPr>
          <w:lang w:val="es-US"/>
        </w:rPr>
        <w:t xml:space="preserve"> configurables</w:t>
      </w:r>
      <w:proofErr w:type="gramEnd"/>
      <w:r w:rsidRPr="0097061B">
        <w:rPr>
          <w:lang w:val="es-US"/>
        </w:rPr>
        <w:t xml:space="preserve"> según la normativa aplicable al país o al operador.</w:t>
      </w:r>
    </w:p>
    <w:p w14:paraId="32CC684C" w14:textId="77777777" w:rsidR="00FF346C" w:rsidRPr="0097061B" w:rsidRDefault="00FF346C" w:rsidP="00FF346C">
      <w:pPr>
        <w:pStyle w:val="Heading3"/>
        <w:rPr>
          <w:lang w:val="es-US"/>
        </w:rPr>
      </w:pPr>
      <w:bookmarkStart w:id="56" w:name="_Toc235473501"/>
      <w:r w:rsidRPr="0097061B">
        <w:rPr>
          <w:lang w:val="es-US"/>
        </w:rPr>
        <w:t>8.1.8 Disponibilidad, respaldo y recuperación</w:t>
      </w:r>
      <w:bookmarkEnd w:id="56"/>
    </w:p>
    <w:p w14:paraId="66C9EDFE" w14:textId="77777777" w:rsidR="00FF346C" w:rsidRPr="0097061B" w:rsidRDefault="00FF346C" w:rsidP="00FF346C">
      <w:pPr>
        <w:rPr>
          <w:lang w:val="es-US"/>
        </w:rPr>
      </w:pPr>
      <w:r w:rsidRPr="0097061B">
        <w:rPr>
          <w:lang w:val="es-US"/>
        </w:rPr>
        <w:t>La persistencia deberá desplegarse sobre servicios administrados o mecanismos equivalentes que soporten alta disponibilidad, respaldos automatizados, recuperación a un punto en el tiempo y monitoreo. La separación por dominio permite restaurar o escalar un servicio sin intervenir innecesariamente en los demás.</w:t>
      </w:r>
    </w:p>
    <w:p w14:paraId="6BBC26ED" w14:textId="77777777" w:rsidR="00FF346C" w:rsidRPr="0097061B" w:rsidRDefault="00FF346C" w:rsidP="00FF346C">
      <w:pPr>
        <w:pStyle w:val="ListBullet"/>
        <w:spacing w:after="60"/>
        <w:rPr>
          <w:lang w:val="es-US"/>
        </w:rPr>
      </w:pPr>
      <w:r w:rsidRPr="0097061B">
        <w:rPr>
          <w:lang w:val="es-US"/>
        </w:rPr>
        <w:t>Respaldos automáticos cifrados y políticas de retención definidas por tipo de dato.</w:t>
      </w:r>
    </w:p>
    <w:p w14:paraId="2C2E4364" w14:textId="6E1EC08E" w:rsidR="00FF346C" w:rsidRPr="0097061B" w:rsidRDefault="00FF346C" w:rsidP="00FF346C">
      <w:pPr>
        <w:pStyle w:val="ListBullet"/>
        <w:spacing w:after="60"/>
        <w:rPr>
          <w:lang w:val="es-US"/>
        </w:rPr>
      </w:pPr>
      <w:r w:rsidRPr="0097061B">
        <w:rPr>
          <w:lang w:val="es-US"/>
        </w:rPr>
        <w:t xml:space="preserve">Capacidad de recuperación a un punto en el tiempo </w:t>
      </w:r>
      <w:r w:rsidR="008852D7">
        <w:rPr>
          <w:lang w:val="es-US"/>
        </w:rPr>
        <w:t>en</w:t>
      </w:r>
      <w:r w:rsidRPr="0097061B">
        <w:rPr>
          <w:lang w:val="es-US"/>
        </w:rPr>
        <w:t xml:space="preserve"> las bases </w:t>
      </w:r>
      <w:r w:rsidR="005B28B2">
        <w:rPr>
          <w:lang w:val="es-US"/>
        </w:rPr>
        <w:t xml:space="preserve">de datos </w:t>
      </w:r>
      <w:r w:rsidR="00B44BB6">
        <w:rPr>
          <w:lang w:val="es-US"/>
        </w:rPr>
        <w:t xml:space="preserve">de </w:t>
      </w:r>
      <w:r w:rsidRPr="0097061B">
        <w:rPr>
          <w:lang w:val="es-US"/>
        </w:rPr>
        <w:t>PostgreSQL.</w:t>
      </w:r>
    </w:p>
    <w:p w14:paraId="05DC1F62" w14:textId="76A3CB67" w:rsidR="00FF346C" w:rsidRPr="0097061B" w:rsidRDefault="00FF346C" w:rsidP="00FF346C">
      <w:pPr>
        <w:pStyle w:val="ListBullet"/>
        <w:spacing w:after="60"/>
        <w:rPr>
          <w:lang w:val="es-US"/>
        </w:rPr>
      </w:pPr>
      <w:r w:rsidRPr="0097061B">
        <w:rPr>
          <w:lang w:val="es-US"/>
        </w:rPr>
        <w:t>Pruebas periódicas de restauración</w:t>
      </w:r>
      <w:r w:rsidR="005B28B2">
        <w:rPr>
          <w:lang w:val="es-US"/>
        </w:rPr>
        <w:t>:</w:t>
      </w:r>
      <w:r w:rsidRPr="0097061B">
        <w:rPr>
          <w:lang w:val="es-US"/>
        </w:rPr>
        <w:t xml:space="preserve"> un respaldo no se considerará válido hasta </w:t>
      </w:r>
      <w:r w:rsidR="008852D7">
        <w:rPr>
          <w:lang w:val="es-US"/>
        </w:rPr>
        <w:t>que se demuestre</w:t>
      </w:r>
      <w:r w:rsidRPr="0097061B">
        <w:rPr>
          <w:lang w:val="es-US"/>
        </w:rPr>
        <w:t xml:space="preserve"> que puede recuperarse.</w:t>
      </w:r>
    </w:p>
    <w:p w14:paraId="68ACB416" w14:textId="70607559" w:rsidR="00FF346C" w:rsidRPr="0097061B" w:rsidRDefault="00FF346C" w:rsidP="00FF346C">
      <w:pPr>
        <w:pStyle w:val="ListBullet"/>
        <w:spacing w:after="60"/>
        <w:rPr>
          <w:lang w:val="es-US"/>
        </w:rPr>
      </w:pPr>
      <w:r w:rsidRPr="0097061B">
        <w:rPr>
          <w:lang w:val="es-US"/>
        </w:rPr>
        <w:t xml:space="preserve">Monitoreo de capacidad, latencia de consultas, conexiones, almacenamiento, errores, sincronizaciones pendientes y </w:t>
      </w:r>
      <w:r w:rsidR="00CB39F0">
        <w:rPr>
          <w:lang w:val="es-US"/>
        </w:rPr>
        <w:t>retrasos en los</w:t>
      </w:r>
      <w:r w:rsidRPr="0097061B">
        <w:rPr>
          <w:lang w:val="es-US"/>
        </w:rPr>
        <w:t xml:space="preserve"> consumidores de eventos.</w:t>
      </w:r>
    </w:p>
    <w:p w14:paraId="4485A6C1" w14:textId="77777777" w:rsidR="00FF346C" w:rsidRPr="0097061B" w:rsidRDefault="00FF346C" w:rsidP="00FF346C">
      <w:pPr>
        <w:pStyle w:val="ListBullet"/>
        <w:spacing w:after="60"/>
        <w:rPr>
          <w:lang w:val="es-US"/>
        </w:rPr>
      </w:pPr>
      <w:r w:rsidRPr="0097061B">
        <w:rPr>
          <w:lang w:val="es-US"/>
        </w:rPr>
        <w:t>Definición de RPO y RTO medibles en la sección 10 de Requerimientos de Calidad, evitando establecer objetivos de recuperación sin trazabilidad con el negocio.</w:t>
      </w:r>
    </w:p>
    <w:p w14:paraId="565B1021" w14:textId="77777777" w:rsidR="00FF346C" w:rsidRPr="0097061B" w:rsidRDefault="00FF346C" w:rsidP="00FF346C">
      <w:pPr>
        <w:pStyle w:val="Heading3"/>
        <w:rPr>
          <w:lang w:val="es-US"/>
        </w:rPr>
      </w:pPr>
      <w:bookmarkStart w:id="57" w:name="_Toc235473502"/>
      <w:r w:rsidRPr="0097061B">
        <w:rPr>
          <w:lang w:val="es-US"/>
        </w:rPr>
        <w:t>8.1.9 Escalabilidad y evolución</w:t>
      </w:r>
      <w:bookmarkEnd w:id="57"/>
    </w:p>
    <w:p w14:paraId="7E86AFE8" w14:textId="63ECADF8" w:rsidR="00FF346C" w:rsidRPr="0097061B" w:rsidRDefault="00FF346C" w:rsidP="00FF346C">
      <w:pPr>
        <w:rPr>
          <w:lang w:val="es-US"/>
        </w:rPr>
      </w:pPr>
      <w:r w:rsidRPr="0097061B">
        <w:rPr>
          <w:lang w:val="es-US"/>
        </w:rPr>
        <w:t xml:space="preserve">El almacenamiento de cada dominio podrá escalar </w:t>
      </w:r>
      <w:r w:rsidR="00116E76">
        <w:rPr>
          <w:lang w:val="es-US"/>
        </w:rPr>
        <w:t>según</w:t>
      </w:r>
      <w:r w:rsidRPr="0097061B">
        <w:rPr>
          <w:lang w:val="es-US"/>
        </w:rPr>
        <w:t xml:space="preserve"> su patrón de uso. Por ejemplo, el Servicio de Operaciones puede crecer </w:t>
      </w:r>
      <w:r w:rsidR="00116E76">
        <w:rPr>
          <w:lang w:val="es-US"/>
        </w:rPr>
        <w:t>más rápidamente durante las</w:t>
      </w:r>
      <w:r w:rsidRPr="0097061B">
        <w:rPr>
          <w:lang w:val="es-US"/>
        </w:rPr>
        <w:t xml:space="preserve"> horas pico, mientras que el Servicio Principal puede mantener una carga </w:t>
      </w:r>
      <w:r w:rsidR="00116E76">
        <w:rPr>
          <w:lang w:val="es-US"/>
        </w:rPr>
        <w:t xml:space="preserve">de trabajo </w:t>
      </w:r>
      <w:r w:rsidRPr="0097061B">
        <w:rPr>
          <w:lang w:val="es-US"/>
        </w:rPr>
        <w:t xml:space="preserve">más estable. La estrategia evita obligar a escalar toda la persistencia como una </w:t>
      </w:r>
      <w:r w:rsidR="00116E76">
        <w:rPr>
          <w:lang w:val="es-US"/>
        </w:rPr>
        <w:t>única</w:t>
      </w:r>
      <w:r w:rsidRPr="0097061B">
        <w:rPr>
          <w:lang w:val="es-US"/>
        </w:rPr>
        <w:t xml:space="preserve"> unidad.</w:t>
      </w:r>
    </w:p>
    <w:p w14:paraId="10174308" w14:textId="488E8482" w:rsidR="00FF346C" w:rsidRPr="0097061B" w:rsidRDefault="00FF346C" w:rsidP="00FF346C">
      <w:pPr>
        <w:pStyle w:val="ListBullet"/>
        <w:spacing w:after="60"/>
        <w:rPr>
          <w:lang w:val="es-US"/>
        </w:rPr>
      </w:pPr>
      <w:r w:rsidRPr="0097061B">
        <w:rPr>
          <w:lang w:val="es-US"/>
        </w:rPr>
        <w:lastRenderedPageBreak/>
        <w:t xml:space="preserve">Escalamiento independiente de </w:t>
      </w:r>
      <w:r w:rsidR="00116E76">
        <w:rPr>
          <w:lang w:val="es-US"/>
        </w:rPr>
        <w:t>la capacidad por base de datos o por</w:t>
      </w:r>
      <w:r w:rsidRPr="0097061B">
        <w:rPr>
          <w:lang w:val="es-US"/>
        </w:rPr>
        <w:t xml:space="preserve"> dominio.</w:t>
      </w:r>
    </w:p>
    <w:p w14:paraId="6773452C" w14:textId="77777777" w:rsidR="00FF346C" w:rsidRPr="0097061B" w:rsidRDefault="00FF346C" w:rsidP="00FF346C">
      <w:pPr>
        <w:pStyle w:val="ListBullet"/>
        <w:spacing w:after="60"/>
        <w:rPr>
          <w:lang w:val="es-US"/>
        </w:rPr>
      </w:pPr>
      <w:r w:rsidRPr="0097061B">
        <w:rPr>
          <w:lang w:val="es-US"/>
        </w:rPr>
        <w:t>Uso de índices, particionamiento o réplicas de lectura cuando el volumen y los patrones de consulta lo justifiquen.</w:t>
      </w:r>
    </w:p>
    <w:p w14:paraId="4C319CD3" w14:textId="4FBE2D7F" w:rsidR="00FF346C" w:rsidRPr="0097061B" w:rsidRDefault="00FF346C" w:rsidP="00FF346C">
      <w:pPr>
        <w:pStyle w:val="ListBullet"/>
        <w:spacing w:after="60"/>
        <w:rPr>
          <w:lang w:val="es-US"/>
        </w:rPr>
      </w:pPr>
      <w:r w:rsidRPr="0097061B">
        <w:rPr>
          <w:lang w:val="es-US"/>
        </w:rPr>
        <w:t xml:space="preserve">Posibilidad de introducir otra tecnología de almacenamiento únicamente cuando exista una necesidad medible que PostgreSQL o </w:t>
      </w:r>
      <w:proofErr w:type="spellStart"/>
      <w:r w:rsidRPr="0097061B">
        <w:rPr>
          <w:lang w:val="es-US"/>
        </w:rPr>
        <w:t>WatermelonDB</w:t>
      </w:r>
      <w:proofErr w:type="spellEnd"/>
      <w:r w:rsidRPr="0097061B">
        <w:rPr>
          <w:lang w:val="es-US"/>
        </w:rPr>
        <w:t xml:space="preserve"> no </w:t>
      </w:r>
      <w:r w:rsidR="00116E76">
        <w:rPr>
          <w:lang w:val="es-US"/>
        </w:rPr>
        <w:t>resuelva</w:t>
      </w:r>
      <w:r w:rsidRPr="0097061B">
        <w:rPr>
          <w:lang w:val="es-US"/>
        </w:rPr>
        <w:t xml:space="preserve"> adecuadamente.</w:t>
      </w:r>
    </w:p>
    <w:p w14:paraId="265A1D73" w14:textId="4DB6FDC9" w:rsidR="00FF346C" w:rsidRPr="0097061B" w:rsidRDefault="00FF346C" w:rsidP="00FF346C">
      <w:pPr>
        <w:pStyle w:val="ListBullet"/>
        <w:spacing w:after="60"/>
        <w:rPr>
          <w:lang w:val="es-US"/>
        </w:rPr>
      </w:pPr>
      <w:r w:rsidRPr="0097061B">
        <w:rPr>
          <w:lang w:val="es-US"/>
        </w:rPr>
        <w:t xml:space="preserve">Toda nueva tecnología deberá </w:t>
      </w:r>
      <w:r w:rsidR="00116E76">
        <w:rPr>
          <w:lang w:val="es-US"/>
        </w:rPr>
        <w:t xml:space="preserve">contar con </w:t>
      </w:r>
      <w:r w:rsidR="00A029BE">
        <w:rPr>
          <w:lang w:val="es-US"/>
        </w:rPr>
        <w:t>un propietario, una estrategia de respaldo, monitoreo, seguridad y un</w:t>
      </w:r>
      <w:r w:rsidR="00116E76">
        <w:rPr>
          <w:lang w:val="es-US"/>
        </w:rPr>
        <w:t xml:space="preserve"> costo operativo definidos antes de su adopción</w:t>
      </w:r>
      <w:r w:rsidRPr="0097061B">
        <w:rPr>
          <w:lang w:val="es-US"/>
        </w:rPr>
        <w:t>.</w:t>
      </w:r>
    </w:p>
    <w:p w14:paraId="6A28939A" w14:textId="77777777" w:rsidR="00FF346C" w:rsidRPr="0097061B" w:rsidRDefault="00FF346C" w:rsidP="00FF346C">
      <w:pPr>
        <w:pStyle w:val="Heading3"/>
        <w:rPr>
          <w:lang w:val="es-US"/>
        </w:rPr>
      </w:pPr>
      <w:bookmarkStart w:id="58" w:name="_Toc235473503"/>
      <w:r w:rsidRPr="0097061B">
        <w:rPr>
          <w:lang w:val="es-US"/>
        </w:rPr>
        <w:t>8.1.10 Consultas transversales y reportes</w:t>
      </w:r>
      <w:bookmarkEnd w:id="58"/>
    </w:p>
    <w:p w14:paraId="31B35815" w14:textId="762116E5" w:rsidR="00FF346C" w:rsidRPr="0097061B" w:rsidRDefault="00FF346C" w:rsidP="00FF346C">
      <w:pPr>
        <w:rPr>
          <w:lang w:val="es-US"/>
        </w:rPr>
      </w:pPr>
      <w:r w:rsidRPr="0097061B">
        <w:rPr>
          <w:lang w:val="es-US"/>
        </w:rPr>
        <w:t xml:space="preserve">La arquitectura distribuida no permitirá construir reportes operativos mediante consultas SQL que unan directamente </w:t>
      </w:r>
      <w:r w:rsidR="00116E76">
        <w:rPr>
          <w:lang w:val="es-US"/>
        </w:rPr>
        <w:t xml:space="preserve">las </w:t>
      </w:r>
      <w:r w:rsidRPr="0097061B">
        <w:rPr>
          <w:lang w:val="es-US"/>
        </w:rPr>
        <w:t>bases de datos de distintos microservicios. Para consultas transversales</w:t>
      </w:r>
      <w:r w:rsidR="00116E76">
        <w:rPr>
          <w:lang w:val="es-US"/>
        </w:rPr>
        <w:t xml:space="preserve">, se utilizará la composición de </w:t>
      </w:r>
      <w:proofErr w:type="spellStart"/>
      <w:r w:rsidR="00116E76">
        <w:rPr>
          <w:lang w:val="es-US"/>
        </w:rPr>
        <w:t>APIs</w:t>
      </w:r>
      <w:proofErr w:type="spellEnd"/>
      <w:r w:rsidR="00116E76">
        <w:rPr>
          <w:lang w:val="es-US"/>
        </w:rPr>
        <w:t xml:space="preserve"> cuando el volumen sea moderado</w:t>
      </w:r>
      <w:r w:rsidRPr="0097061B">
        <w:rPr>
          <w:lang w:val="es-US"/>
        </w:rPr>
        <w:t xml:space="preserve"> o proyecciones de lectura alimentadas por eventos cuando se requiera mayor rendimiento.</w:t>
      </w:r>
    </w:p>
    <w:p w14:paraId="2B039E4F" w14:textId="6F2F86B1" w:rsidR="00FF346C" w:rsidRPr="00FF346C" w:rsidRDefault="00FF346C" w:rsidP="00A029BE">
      <w:pPr>
        <w:rPr>
          <w:lang w:val="es-US"/>
        </w:rPr>
      </w:pPr>
      <w:r w:rsidRPr="0097061B">
        <w:rPr>
          <w:lang w:val="es-US"/>
        </w:rPr>
        <w:t xml:space="preserve">Si en el futuro </w:t>
      </w:r>
      <w:proofErr w:type="spellStart"/>
      <w:r w:rsidRPr="0097061B">
        <w:rPr>
          <w:lang w:val="es-US"/>
        </w:rPr>
        <w:t>Movix</w:t>
      </w:r>
      <w:proofErr w:type="spellEnd"/>
      <w:r w:rsidRPr="0097061B">
        <w:rPr>
          <w:lang w:val="es-US"/>
        </w:rPr>
        <w:t xml:space="preserve"> requiere analítica histórica, inteligencia de negocio o reportes de gran volumen, podrá incorporarse un almacén analítico </w:t>
      </w:r>
      <w:r w:rsidR="00CC3C6E">
        <w:rPr>
          <w:lang w:val="es-US"/>
        </w:rPr>
        <w:t>independiente</w:t>
      </w:r>
      <w:r w:rsidRPr="0097061B">
        <w:rPr>
          <w:lang w:val="es-US"/>
        </w:rPr>
        <w:t>. Este repositorio será una proyección derivada y no reemplazará las fuentes de verdad de cada dominio.</w:t>
      </w:r>
      <w:r w:rsidR="00A029BE" w:rsidRPr="00FF346C">
        <w:rPr>
          <w:lang w:val="es-US"/>
        </w:rPr>
        <w:t xml:space="preserve"> </w:t>
      </w:r>
    </w:p>
    <w:p w14:paraId="209380B7" w14:textId="33D10D3F" w:rsidR="00F65119" w:rsidRDefault="00F65119" w:rsidP="00F65119">
      <w:pPr>
        <w:spacing w:after="200" w:line="276" w:lineRule="auto"/>
        <w:rPr>
          <w:lang w:val="es-CR"/>
        </w:rPr>
      </w:pPr>
    </w:p>
    <w:p w14:paraId="7D4CFBA0" w14:textId="77777777" w:rsidR="00A32824" w:rsidRPr="00EB1154" w:rsidRDefault="00A32824" w:rsidP="00A32824">
      <w:pPr>
        <w:pStyle w:val="Heading2"/>
        <w:spacing w:before="0"/>
        <w:rPr>
          <w:lang w:val="es-US"/>
        </w:rPr>
      </w:pPr>
      <w:bookmarkStart w:id="59" w:name="_Toc235473504"/>
      <w:r w:rsidRPr="00EB1154">
        <w:rPr>
          <w:lang w:val="es-US"/>
        </w:rPr>
        <w:t>8.2 Patrones de Diseño Arquitectónico y de Integración</w:t>
      </w:r>
      <w:bookmarkEnd w:id="59"/>
    </w:p>
    <w:p w14:paraId="0D5E249C" w14:textId="77777777" w:rsidR="00A32824" w:rsidRPr="00EB1154" w:rsidRDefault="00A32824" w:rsidP="00A32824">
      <w:pPr>
        <w:rPr>
          <w:lang w:val="es-US"/>
        </w:rPr>
      </w:pPr>
      <w:r w:rsidRPr="00EB1154">
        <w:rPr>
          <w:lang w:val="es-US"/>
        </w:rPr>
        <w:t>Los patrones descritos en esta sección se seleccionan para resolver tensiones concretas del negocio: continuidad de rutas activas, coordinación entre servicios, alto volumen de consultas, conectividad intermitente, dependencia de proveedores externos y control de costos. Su adopción será selectiva; no se aplicarán de forma uniforme a todos los servicios ni se introducirán componentes adicionales sin una necesidad medible.</w:t>
      </w:r>
    </w:p>
    <w:p w14:paraId="6FAF3555" w14:textId="77777777" w:rsidR="00A32824" w:rsidRPr="00EB1154" w:rsidRDefault="00A32824" w:rsidP="00A32824">
      <w:pPr>
        <w:rPr>
          <w:lang w:val="es-US"/>
        </w:rPr>
      </w:pPr>
      <w:r w:rsidRPr="00EB1154">
        <w:rPr>
          <w:lang w:val="es-US"/>
        </w:rPr>
        <w:t xml:space="preserve">Estos patrones complementan las decisiones ya documentadas sobre microservicios, </w:t>
      </w:r>
      <w:r>
        <w:rPr>
          <w:lang w:val="es-US"/>
        </w:rPr>
        <w:t xml:space="preserve">el modelo SaaS </w:t>
      </w:r>
      <w:proofErr w:type="spellStart"/>
      <w:r>
        <w:rPr>
          <w:lang w:val="es-US"/>
        </w:rPr>
        <w:t>multioperador</w:t>
      </w:r>
      <w:proofErr w:type="spellEnd"/>
      <w:r>
        <w:rPr>
          <w:lang w:val="es-US"/>
        </w:rPr>
        <w:t xml:space="preserve"> y la</w:t>
      </w:r>
      <w:r w:rsidRPr="00EB1154">
        <w:rPr>
          <w:lang w:val="es-US"/>
        </w:rPr>
        <w:t xml:space="preserve"> persistencia políglota distribuida. Los límites de servicio y las fuentes de verdad definidos en la sección 8.1 se mantienen sin cambios.</w:t>
      </w:r>
    </w:p>
    <w:p w14:paraId="2F9DF4B7" w14:textId="77777777" w:rsidR="00A32824" w:rsidRPr="00EB1154" w:rsidRDefault="00A32824" w:rsidP="00A32824">
      <w:pPr>
        <w:pStyle w:val="Heading3"/>
        <w:rPr>
          <w:lang w:val="es-US"/>
        </w:rPr>
      </w:pPr>
      <w:bookmarkStart w:id="60" w:name="__RefHeading___Toc3902_2049478989"/>
      <w:bookmarkStart w:id="61" w:name="_Toc235473505"/>
      <w:bookmarkEnd w:id="60"/>
      <w:r w:rsidRPr="00EB1154">
        <w:rPr>
          <w:lang w:val="es-US"/>
        </w:rPr>
        <w:t>8.2.1 Matriz de selección de patrones</w:t>
      </w:r>
      <w:bookmarkEnd w:id="61"/>
    </w:p>
    <w:p w14:paraId="59C1ED9D" w14:textId="77777777" w:rsidR="00A32824" w:rsidRPr="00EB1154" w:rsidRDefault="00A32824" w:rsidP="00A32824">
      <w:pPr>
        <w:rPr>
          <w:lang w:val="es-US"/>
        </w:rPr>
      </w:pPr>
      <w:r w:rsidRPr="00EB1154">
        <w:rPr>
          <w:lang w:val="es-US"/>
        </w:rPr>
        <w:t xml:space="preserve">La siguiente matriz vincula cada tensión arquitectónica con el patrón recomendado y su aplicación específica en </w:t>
      </w:r>
      <w:proofErr w:type="spellStart"/>
      <w:r w:rsidRPr="00EB1154">
        <w:rPr>
          <w:lang w:val="es-US"/>
        </w:rPr>
        <w:t>Movix</w:t>
      </w:r>
      <w:proofErr w:type="spellEnd"/>
      <w:r w:rsidRPr="00EB1154">
        <w:rPr>
          <w:lang w:val="es-US"/>
        </w:rPr>
        <w:t>.</w:t>
      </w:r>
    </w:p>
    <w:tbl>
      <w:tblPr>
        <w:tblStyle w:val="GridTable4-Accent1"/>
        <w:tblW w:w="9645" w:type="dxa"/>
        <w:tblLayout w:type="fixed"/>
        <w:tblLook w:val="04A0" w:firstRow="1" w:lastRow="0" w:firstColumn="1" w:lastColumn="0" w:noHBand="0" w:noVBand="1"/>
      </w:tblPr>
      <w:tblGrid>
        <w:gridCol w:w="3215"/>
        <w:gridCol w:w="3215"/>
        <w:gridCol w:w="3215"/>
      </w:tblGrid>
      <w:tr w:rsidR="00A32824" w:rsidRPr="000A395B" w14:paraId="33D37DC0" w14:textId="77777777" w:rsidTr="000A39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7FC597C4" w14:textId="77777777" w:rsidR="00A32824" w:rsidRPr="000A395B" w:rsidRDefault="00A32824" w:rsidP="000E061A">
            <w:pPr>
              <w:spacing w:after="0" w:line="240" w:lineRule="auto"/>
              <w:rPr>
                <w:szCs w:val="21"/>
              </w:rPr>
            </w:pPr>
            <w:proofErr w:type="spellStart"/>
            <w:r w:rsidRPr="000A395B">
              <w:rPr>
                <w:color w:val="FFFFFF"/>
                <w:szCs w:val="21"/>
              </w:rPr>
              <w:t>Tensión</w:t>
            </w:r>
            <w:proofErr w:type="spellEnd"/>
            <w:r w:rsidRPr="000A395B">
              <w:rPr>
                <w:color w:val="FFFFFF"/>
                <w:szCs w:val="21"/>
              </w:rPr>
              <w:t xml:space="preserve"> del </w:t>
            </w:r>
            <w:proofErr w:type="spellStart"/>
            <w:r w:rsidRPr="000A395B">
              <w:rPr>
                <w:color w:val="FFFFFF"/>
                <w:szCs w:val="21"/>
              </w:rPr>
              <w:t>negocio</w:t>
            </w:r>
            <w:proofErr w:type="spellEnd"/>
            <w:r w:rsidRPr="000A395B">
              <w:rPr>
                <w:color w:val="FFFFFF"/>
                <w:szCs w:val="21"/>
              </w:rPr>
              <w:t xml:space="preserve"> / </w:t>
            </w:r>
            <w:proofErr w:type="spellStart"/>
            <w:r w:rsidRPr="000A395B">
              <w:rPr>
                <w:color w:val="FFFFFF"/>
                <w:szCs w:val="21"/>
              </w:rPr>
              <w:t>arquitectura</w:t>
            </w:r>
            <w:proofErr w:type="spellEnd"/>
          </w:p>
        </w:tc>
        <w:tc>
          <w:tcPr>
            <w:tcW w:w="3215" w:type="dxa"/>
          </w:tcPr>
          <w:p w14:paraId="5A5C4472" w14:textId="77777777" w:rsidR="00A32824" w:rsidRPr="000A395B" w:rsidRDefault="00A32824" w:rsidP="000E061A">
            <w:pPr>
              <w:spacing w:after="0" w:line="240" w:lineRule="auto"/>
              <w:cnfStyle w:val="100000000000" w:firstRow="1" w:lastRow="0" w:firstColumn="0" w:lastColumn="0" w:oddVBand="0" w:evenVBand="0" w:oddHBand="0" w:evenHBand="0" w:firstRowFirstColumn="0" w:firstRowLastColumn="0" w:lastRowFirstColumn="0" w:lastRowLastColumn="0"/>
              <w:rPr>
                <w:szCs w:val="21"/>
              </w:rPr>
            </w:pPr>
            <w:proofErr w:type="spellStart"/>
            <w:r w:rsidRPr="000A395B">
              <w:rPr>
                <w:color w:val="FFFFFF"/>
                <w:szCs w:val="21"/>
              </w:rPr>
              <w:t>Patrón</w:t>
            </w:r>
            <w:proofErr w:type="spellEnd"/>
            <w:r w:rsidRPr="000A395B">
              <w:rPr>
                <w:color w:val="FFFFFF"/>
                <w:szCs w:val="21"/>
              </w:rPr>
              <w:t xml:space="preserve"> </w:t>
            </w:r>
            <w:proofErr w:type="spellStart"/>
            <w:r w:rsidRPr="000A395B">
              <w:rPr>
                <w:color w:val="FFFFFF"/>
                <w:szCs w:val="21"/>
              </w:rPr>
              <w:t>seleccionado</w:t>
            </w:r>
            <w:proofErr w:type="spellEnd"/>
          </w:p>
        </w:tc>
        <w:tc>
          <w:tcPr>
            <w:tcW w:w="3215" w:type="dxa"/>
          </w:tcPr>
          <w:p w14:paraId="20BAA833" w14:textId="77777777" w:rsidR="00A32824" w:rsidRPr="000A395B" w:rsidRDefault="00A32824" w:rsidP="000E061A">
            <w:pPr>
              <w:spacing w:after="0" w:line="240" w:lineRule="auto"/>
              <w:cnfStyle w:val="100000000000" w:firstRow="1" w:lastRow="0" w:firstColumn="0" w:lastColumn="0" w:oddVBand="0" w:evenVBand="0" w:oddHBand="0" w:evenHBand="0" w:firstRowFirstColumn="0" w:firstRowLastColumn="0" w:lastRowFirstColumn="0" w:lastRowLastColumn="0"/>
              <w:rPr>
                <w:szCs w:val="21"/>
              </w:rPr>
            </w:pPr>
            <w:proofErr w:type="spellStart"/>
            <w:r w:rsidRPr="000A395B">
              <w:rPr>
                <w:color w:val="FFFFFF"/>
                <w:szCs w:val="21"/>
              </w:rPr>
              <w:t>Aplicación</w:t>
            </w:r>
            <w:proofErr w:type="spellEnd"/>
            <w:r w:rsidRPr="000A395B">
              <w:rPr>
                <w:color w:val="FFFFFF"/>
                <w:szCs w:val="21"/>
              </w:rPr>
              <w:t xml:space="preserve"> </w:t>
            </w:r>
            <w:proofErr w:type="spellStart"/>
            <w:r w:rsidRPr="000A395B">
              <w:rPr>
                <w:color w:val="FFFFFF"/>
                <w:szCs w:val="21"/>
              </w:rPr>
              <w:t>en</w:t>
            </w:r>
            <w:proofErr w:type="spellEnd"/>
            <w:r w:rsidRPr="000A395B">
              <w:rPr>
                <w:color w:val="FFFFFF"/>
                <w:szCs w:val="21"/>
              </w:rPr>
              <w:t xml:space="preserve"> </w:t>
            </w:r>
            <w:proofErr w:type="spellStart"/>
            <w:r w:rsidRPr="000A395B">
              <w:rPr>
                <w:color w:val="FFFFFF"/>
                <w:szCs w:val="21"/>
              </w:rPr>
              <w:t>Movix</w:t>
            </w:r>
            <w:proofErr w:type="spellEnd"/>
          </w:p>
        </w:tc>
      </w:tr>
      <w:tr w:rsidR="00A32824" w:rsidRPr="000A395B" w14:paraId="5B941401"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538C04B1" w14:textId="77777777" w:rsidR="00A32824" w:rsidRPr="000A395B" w:rsidRDefault="00A32824" w:rsidP="000E061A">
            <w:pPr>
              <w:spacing w:after="0" w:line="240" w:lineRule="auto"/>
              <w:rPr>
                <w:szCs w:val="21"/>
                <w:lang w:val="es-US"/>
              </w:rPr>
            </w:pPr>
            <w:r w:rsidRPr="000A395B">
              <w:rPr>
                <w:b w:val="0"/>
                <w:szCs w:val="21"/>
                <w:lang w:val="es-US"/>
              </w:rPr>
              <w:t>Coordinación de cambios entre Servicio Principal y Servicio de Operaciones</w:t>
            </w:r>
          </w:p>
        </w:tc>
        <w:tc>
          <w:tcPr>
            <w:tcW w:w="3215" w:type="dxa"/>
          </w:tcPr>
          <w:p w14:paraId="3D9CE141"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rPr>
            </w:pPr>
            <w:r w:rsidRPr="000A395B">
              <w:rPr>
                <w:szCs w:val="21"/>
              </w:rPr>
              <w:t xml:space="preserve">Saga </w:t>
            </w:r>
            <w:proofErr w:type="spellStart"/>
            <w:r w:rsidRPr="000A395B">
              <w:rPr>
                <w:szCs w:val="21"/>
              </w:rPr>
              <w:t>orquestada</w:t>
            </w:r>
            <w:proofErr w:type="spellEnd"/>
          </w:p>
        </w:tc>
        <w:tc>
          <w:tcPr>
            <w:tcW w:w="3215" w:type="dxa"/>
          </w:tcPr>
          <w:p w14:paraId="467A441E" w14:textId="07FCCD1D"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Procesos como asignar una ruta, reservar chofer y vehículo y activar la operación mediante transacciones locales y compensaciones.</w:t>
            </w:r>
          </w:p>
        </w:tc>
      </w:tr>
      <w:tr w:rsidR="00A32824" w:rsidRPr="000A395B" w14:paraId="26645ACB" w14:textId="77777777" w:rsidTr="000A395B">
        <w:tc>
          <w:tcPr>
            <w:cnfStyle w:val="001000000000" w:firstRow="0" w:lastRow="0" w:firstColumn="1" w:lastColumn="0" w:oddVBand="0" w:evenVBand="0" w:oddHBand="0" w:evenHBand="0" w:firstRowFirstColumn="0" w:firstRowLastColumn="0" w:lastRowFirstColumn="0" w:lastRowLastColumn="0"/>
            <w:tcW w:w="3215" w:type="dxa"/>
          </w:tcPr>
          <w:p w14:paraId="5AD053C9" w14:textId="77777777" w:rsidR="00A32824" w:rsidRPr="000A395B" w:rsidRDefault="00A32824" w:rsidP="000E061A">
            <w:pPr>
              <w:spacing w:after="0" w:line="240" w:lineRule="auto"/>
              <w:rPr>
                <w:szCs w:val="21"/>
                <w:lang w:val="es-US"/>
              </w:rPr>
            </w:pPr>
            <w:r w:rsidRPr="000A395B">
              <w:rPr>
                <w:b w:val="0"/>
                <w:szCs w:val="21"/>
                <w:lang w:val="es-US"/>
              </w:rPr>
              <w:t>Evitar pérdida o duplicación de eventos al publicar en Kafka</w:t>
            </w:r>
          </w:p>
        </w:tc>
        <w:tc>
          <w:tcPr>
            <w:tcW w:w="3215" w:type="dxa"/>
          </w:tcPr>
          <w:p w14:paraId="052B35AB" w14:textId="77777777" w:rsidR="00A32824" w:rsidRPr="000A395B"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proofErr w:type="spellStart"/>
            <w:r w:rsidRPr="000A395B">
              <w:rPr>
                <w:szCs w:val="21"/>
                <w:lang w:val="es-US"/>
              </w:rPr>
              <w:t>Transactional</w:t>
            </w:r>
            <w:proofErr w:type="spellEnd"/>
            <w:r w:rsidRPr="000A395B">
              <w:rPr>
                <w:szCs w:val="21"/>
                <w:lang w:val="es-US"/>
              </w:rPr>
              <w:t xml:space="preserve"> </w:t>
            </w:r>
            <w:proofErr w:type="spellStart"/>
            <w:r w:rsidRPr="000A395B">
              <w:rPr>
                <w:szCs w:val="21"/>
                <w:lang w:val="es-US"/>
              </w:rPr>
              <w:t>Outbox</w:t>
            </w:r>
            <w:proofErr w:type="spellEnd"/>
            <w:r w:rsidRPr="000A395B">
              <w:rPr>
                <w:szCs w:val="21"/>
                <w:lang w:val="es-US"/>
              </w:rPr>
              <w:t xml:space="preserve"> + </w:t>
            </w:r>
            <w:proofErr w:type="spellStart"/>
            <w:r w:rsidRPr="000A395B">
              <w:rPr>
                <w:szCs w:val="21"/>
                <w:lang w:val="es-US"/>
              </w:rPr>
              <w:t>Inbox</w:t>
            </w:r>
            <w:proofErr w:type="spellEnd"/>
            <w:r w:rsidRPr="000A395B">
              <w:rPr>
                <w:szCs w:val="21"/>
                <w:lang w:val="es-US"/>
              </w:rPr>
              <w:t xml:space="preserve"> / consumidor idempotente</w:t>
            </w:r>
          </w:p>
        </w:tc>
        <w:tc>
          <w:tcPr>
            <w:tcW w:w="3215" w:type="dxa"/>
          </w:tcPr>
          <w:p w14:paraId="65B686F5" w14:textId="77777777" w:rsidR="00A32824" w:rsidRPr="000A395B"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0A395B">
              <w:rPr>
                <w:szCs w:val="21"/>
                <w:lang w:val="es-US"/>
              </w:rPr>
              <w:t>Persistir el cambio y el evento en una misma transacción local; evitar duplicar el procesamiento en los consumidores.</w:t>
            </w:r>
          </w:p>
        </w:tc>
      </w:tr>
      <w:tr w:rsidR="00A32824" w:rsidRPr="000A395B" w14:paraId="7CD4116A"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72FBE5E6" w14:textId="77777777" w:rsidR="00A32824" w:rsidRPr="000A395B" w:rsidRDefault="00A32824" w:rsidP="000E061A">
            <w:pPr>
              <w:spacing w:after="0" w:line="240" w:lineRule="auto"/>
              <w:rPr>
                <w:szCs w:val="21"/>
                <w:lang w:val="es-US"/>
              </w:rPr>
            </w:pPr>
            <w:r w:rsidRPr="000A395B">
              <w:rPr>
                <w:b w:val="0"/>
                <w:szCs w:val="21"/>
                <w:lang w:val="es-US"/>
              </w:rPr>
              <w:t>Muchas consultas de rutas activas frente a escrituras operativas frecuentes</w:t>
            </w:r>
          </w:p>
        </w:tc>
        <w:tc>
          <w:tcPr>
            <w:tcW w:w="3215" w:type="dxa"/>
          </w:tcPr>
          <w:p w14:paraId="44AFA5AF"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rPr>
            </w:pPr>
            <w:r w:rsidRPr="000A395B">
              <w:rPr>
                <w:szCs w:val="21"/>
              </w:rPr>
              <w:t xml:space="preserve">CQRS </w:t>
            </w:r>
            <w:proofErr w:type="spellStart"/>
            <w:r w:rsidRPr="000A395B">
              <w:rPr>
                <w:szCs w:val="21"/>
              </w:rPr>
              <w:t>selectivo</w:t>
            </w:r>
            <w:proofErr w:type="spellEnd"/>
            <w:r w:rsidRPr="000A395B">
              <w:rPr>
                <w:szCs w:val="21"/>
              </w:rPr>
              <w:t xml:space="preserve"> + vistas </w:t>
            </w:r>
            <w:proofErr w:type="spellStart"/>
            <w:r w:rsidRPr="000A395B">
              <w:rPr>
                <w:szCs w:val="21"/>
              </w:rPr>
              <w:t>materializadas</w:t>
            </w:r>
            <w:proofErr w:type="spellEnd"/>
          </w:p>
        </w:tc>
        <w:tc>
          <w:tcPr>
            <w:tcW w:w="3215" w:type="dxa"/>
          </w:tcPr>
          <w:p w14:paraId="2174119A"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 xml:space="preserve">Separar los comandos operativos de los modelos de lectura para </w:t>
            </w:r>
            <w:proofErr w:type="spellStart"/>
            <w:r w:rsidRPr="000A395B">
              <w:rPr>
                <w:szCs w:val="21"/>
                <w:lang w:val="es-US"/>
              </w:rPr>
              <w:t>dashboards</w:t>
            </w:r>
            <w:proofErr w:type="spellEnd"/>
            <w:r w:rsidRPr="000A395B">
              <w:rPr>
                <w:szCs w:val="21"/>
                <w:lang w:val="es-US"/>
              </w:rPr>
              <w:t>, la ubicación y el estado de los pasajeros.</w:t>
            </w:r>
          </w:p>
        </w:tc>
      </w:tr>
      <w:tr w:rsidR="00A32824" w:rsidRPr="000A395B" w14:paraId="27A52C6F" w14:textId="77777777" w:rsidTr="000A395B">
        <w:tc>
          <w:tcPr>
            <w:cnfStyle w:val="001000000000" w:firstRow="0" w:lastRow="0" w:firstColumn="1" w:lastColumn="0" w:oddVBand="0" w:evenVBand="0" w:oddHBand="0" w:evenHBand="0" w:firstRowFirstColumn="0" w:firstRowLastColumn="0" w:lastRowFirstColumn="0" w:lastRowLastColumn="0"/>
            <w:tcW w:w="3215" w:type="dxa"/>
          </w:tcPr>
          <w:p w14:paraId="6EAD12DB" w14:textId="77777777" w:rsidR="00A32824" w:rsidRPr="000A395B" w:rsidRDefault="00A32824" w:rsidP="000E061A">
            <w:pPr>
              <w:spacing w:after="0" w:line="240" w:lineRule="auto"/>
              <w:rPr>
                <w:szCs w:val="21"/>
                <w:lang w:val="es-US"/>
              </w:rPr>
            </w:pPr>
            <w:r w:rsidRPr="000A395B">
              <w:rPr>
                <w:b w:val="0"/>
                <w:szCs w:val="21"/>
                <w:lang w:val="es-US"/>
              </w:rPr>
              <w:lastRenderedPageBreak/>
              <w:t>Reducir latencia y consumo de base de datos</w:t>
            </w:r>
          </w:p>
        </w:tc>
        <w:tc>
          <w:tcPr>
            <w:tcW w:w="3215" w:type="dxa"/>
          </w:tcPr>
          <w:p w14:paraId="00B94570" w14:textId="77777777" w:rsidR="00A32824" w:rsidRPr="000A395B"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rPr>
            </w:pPr>
            <w:r w:rsidRPr="000A395B">
              <w:rPr>
                <w:szCs w:val="21"/>
              </w:rPr>
              <w:t>Cache-Aside</w:t>
            </w:r>
          </w:p>
        </w:tc>
        <w:tc>
          <w:tcPr>
            <w:tcW w:w="3215" w:type="dxa"/>
          </w:tcPr>
          <w:p w14:paraId="5EA98020" w14:textId="77777777" w:rsidR="00A32824" w:rsidRPr="000A395B"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0A395B">
              <w:rPr>
                <w:szCs w:val="21"/>
                <w:lang w:val="es-US"/>
              </w:rPr>
              <w:t>Cachear configuraciones, resúmenes de rutas activas y la última ubicación, con aislamiento por operador y expiración controlada.</w:t>
            </w:r>
          </w:p>
        </w:tc>
      </w:tr>
      <w:tr w:rsidR="00A32824" w:rsidRPr="000A395B" w14:paraId="63A4F230"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06A67758" w14:textId="77777777" w:rsidR="00A32824" w:rsidRPr="000A395B" w:rsidRDefault="00A32824" w:rsidP="000E061A">
            <w:pPr>
              <w:spacing w:after="0" w:line="240" w:lineRule="auto"/>
              <w:rPr>
                <w:szCs w:val="21"/>
                <w:lang w:val="es-US"/>
              </w:rPr>
            </w:pPr>
            <w:r w:rsidRPr="000A395B">
              <w:rPr>
                <w:b w:val="0"/>
                <w:szCs w:val="21"/>
                <w:lang w:val="es-US"/>
              </w:rPr>
              <w:t>Fallas o lentitud en identidad, mapas y notificaciones</w:t>
            </w:r>
          </w:p>
        </w:tc>
        <w:tc>
          <w:tcPr>
            <w:tcW w:w="3215" w:type="dxa"/>
          </w:tcPr>
          <w:p w14:paraId="3B3D165A"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rPr>
            </w:pPr>
            <w:r w:rsidRPr="000A395B">
              <w:rPr>
                <w:szCs w:val="21"/>
              </w:rPr>
              <w:t>Timeout, Retry, Circuit Breaker, Bulkhead y Fallback</w:t>
            </w:r>
          </w:p>
        </w:tc>
        <w:tc>
          <w:tcPr>
            <w:tcW w:w="3215" w:type="dxa"/>
          </w:tcPr>
          <w:p w14:paraId="318F5B0E"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Evitar que un proveedor externo detenga los abordajes, las entregas o el seguimiento de una ruta.</w:t>
            </w:r>
          </w:p>
        </w:tc>
      </w:tr>
      <w:tr w:rsidR="00A32824" w:rsidRPr="000A395B" w14:paraId="5A0090D8" w14:textId="77777777" w:rsidTr="000A395B">
        <w:tc>
          <w:tcPr>
            <w:cnfStyle w:val="001000000000" w:firstRow="0" w:lastRow="0" w:firstColumn="1" w:lastColumn="0" w:oddVBand="0" w:evenVBand="0" w:oddHBand="0" w:evenHBand="0" w:firstRowFirstColumn="0" w:firstRowLastColumn="0" w:lastRowFirstColumn="0" w:lastRowLastColumn="0"/>
            <w:tcW w:w="3215" w:type="dxa"/>
          </w:tcPr>
          <w:p w14:paraId="49EC0DED" w14:textId="77777777" w:rsidR="00A32824" w:rsidRPr="000A395B" w:rsidRDefault="00A32824" w:rsidP="000E061A">
            <w:pPr>
              <w:spacing w:after="0" w:line="240" w:lineRule="auto"/>
              <w:rPr>
                <w:szCs w:val="21"/>
                <w:lang w:val="es-US"/>
              </w:rPr>
            </w:pPr>
            <w:r w:rsidRPr="000A395B">
              <w:rPr>
                <w:b w:val="0"/>
                <w:szCs w:val="21"/>
                <w:lang w:val="es-US"/>
              </w:rPr>
              <w:t>Conectividad limitada durante la operación en campo</w:t>
            </w:r>
          </w:p>
        </w:tc>
        <w:tc>
          <w:tcPr>
            <w:tcW w:w="3215" w:type="dxa"/>
          </w:tcPr>
          <w:p w14:paraId="7FDF2BEA" w14:textId="77777777" w:rsidR="00A32824" w:rsidRPr="000A395B"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rPr>
            </w:pPr>
            <w:r w:rsidRPr="000A395B">
              <w:rPr>
                <w:szCs w:val="21"/>
              </w:rPr>
              <w:t>Offline-First + Store-and-Forward</w:t>
            </w:r>
          </w:p>
        </w:tc>
        <w:tc>
          <w:tcPr>
            <w:tcW w:w="3215" w:type="dxa"/>
          </w:tcPr>
          <w:p w14:paraId="2FA4A2A6" w14:textId="77777777" w:rsidR="00A32824" w:rsidRPr="000A395B"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0A395B">
              <w:rPr>
                <w:szCs w:val="21"/>
                <w:lang w:val="es-US"/>
              </w:rPr>
              <w:t xml:space="preserve">Registrar eventos en </w:t>
            </w:r>
            <w:proofErr w:type="spellStart"/>
            <w:r w:rsidRPr="000A395B">
              <w:rPr>
                <w:szCs w:val="21"/>
                <w:lang w:val="es-US"/>
              </w:rPr>
              <w:t>WatermelonDB</w:t>
            </w:r>
            <w:proofErr w:type="spellEnd"/>
            <w:r w:rsidRPr="000A395B">
              <w:rPr>
                <w:szCs w:val="21"/>
                <w:lang w:val="es-US"/>
              </w:rPr>
              <w:t xml:space="preserve"> y sincronizarlos con identificadores únicos al restablecerse la conexión.</w:t>
            </w:r>
          </w:p>
        </w:tc>
      </w:tr>
      <w:tr w:rsidR="00A32824" w:rsidRPr="000A395B" w14:paraId="41E31FAB"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62C1A6CD" w14:textId="77777777" w:rsidR="00A32824" w:rsidRPr="000A395B" w:rsidRDefault="00A32824" w:rsidP="000E061A">
            <w:pPr>
              <w:spacing w:after="0" w:line="240" w:lineRule="auto"/>
              <w:rPr>
                <w:szCs w:val="21"/>
                <w:lang w:val="es-US"/>
              </w:rPr>
            </w:pPr>
            <w:r w:rsidRPr="000A395B">
              <w:rPr>
                <w:b w:val="0"/>
                <w:szCs w:val="21"/>
                <w:lang w:val="es-US"/>
              </w:rPr>
              <w:t>Entrada segura y uniforme para Web y Mobile</w:t>
            </w:r>
          </w:p>
        </w:tc>
        <w:tc>
          <w:tcPr>
            <w:tcW w:w="3215" w:type="dxa"/>
          </w:tcPr>
          <w:p w14:paraId="3A28FBBC"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rPr>
            </w:pPr>
            <w:r w:rsidRPr="000A395B">
              <w:rPr>
                <w:szCs w:val="21"/>
              </w:rPr>
              <w:t>API Gateway</w:t>
            </w:r>
          </w:p>
        </w:tc>
        <w:tc>
          <w:tcPr>
            <w:tcW w:w="3215" w:type="dxa"/>
          </w:tcPr>
          <w:p w14:paraId="514E3F66"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Autenticación, autorización, contexto del operador, limitación de tasas, correlación y enrutamiento sin incorporar lógica de negocio.</w:t>
            </w:r>
          </w:p>
        </w:tc>
      </w:tr>
    </w:tbl>
    <w:p w14:paraId="4142C760" w14:textId="77777777" w:rsidR="00A32824" w:rsidRPr="00EB1154" w:rsidRDefault="00A32824" w:rsidP="00A32824">
      <w:pPr>
        <w:rPr>
          <w:lang w:val="es-US"/>
        </w:rPr>
      </w:pPr>
    </w:p>
    <w:p w14:paraId="39E78910" w14:textId="77777777" w:rsidR="00A32824" w:rsidRPr="00EB1154" w:rsidRDefault="00A32824" w:rsidP="00A32824">
      <w:pPr>
        <w:pStyle w:val="Heading3"/>
        <w:rPr>
          <w:lang w:val="es-US"/>
        </w:rPr>
      </w:pPr>
      <w:bookmarkStart w:id="62" w:name="__RefHeading___Toc3904_2049478989"/>
      <w:bookmarkStart w:id="63" w:name="_Toc235473506"/>
      <w:bookmarkEnd w:id="62"/>
      <w:r w:rsidRPr="00EB1154">
        <w:rPr>
          <w:lang w:val="es-US"/>
        </w:rPr>
        <w:t>8.2.2 Saga orquestada para procesos distribuidos</w:t>
      </w:r>
      <w:bookmarkEnd w:id="63"/>
    </w:p>
    <w:p w14:paraId="028206D4" w14:textId="77777777" w:rsidR="00A32824" w:rsidRPr="00EB1154" w:rsidRDefault="00A32824" w:rsidP="00A32824">
      <w:pPr>
        <w:rPr>
          <w:lang w:val="es-US"/>
        </w:rPr>
      </w:pPr>
      <w:proofErr w:type="spellStart"/>
      <w:r w:rsidRPr="00EB1154">
        <w:rPr>
          <w:lang w:val="es-US"/>
        </w:rPr>
        <w:t>Movix</w:t>
      </w:r>
      <w:proofErr w:type="spellEnd"/>
      <w:r w:rsidRPr="00EB1154">
        <w:rPr>
          <w:lang w:val="es-US"/>
        </w:rPr>
        <w:t xml:space="preserve"> utilizará Sagas únicamente cuando un proceso de negocio requiera coordinar cambios en más de un microservicio y exista una acción compensatoria válida. Una Saga no reemplaza una transacción ACID global: coordina varias transacciones locales y, ante un fallo, ejecuta compensaciones para </w:t>
      </w:r>
      <w:r>
        <w:rPr>
          <w:lang w:val="es-US"/>
        </w:rPr>
        <w:t>restaurar</w:t>
      </w:r>
      <w:r w:rsidRPr="00EB1154">
        <w:rPr>
          <w:lang w:val="es-US"/>
        </w:rPr>
        <w:t xml:space="preserve"> un estado coherente.</w:t>
      </w:r>
    </w:p>
    <w:p w14:paraId="514CA897" w14:textId="77777777" w:rsidR="00A32824" w:rsidRPr="00EB1154" w:rsidRDefault="00A32824" w:rsidP="00A32824">
      <w:pPr>
        <w:rPr>
          <w:lang w:val="es-US"/>
        </w:rPr>
      </w:pPr>
      <w:r w:rsidRPr="00EB1154">
        <w:rPr>
          <w:lang w:val="es-US"/>
        </w:rPr>
        <w:t xml:space="preserve">El Servicio de Operaciones actuará inicialmente como orquestador de las Sagas relacionadas con la planificación y </w:t>
      </w:r>
      <w:r>
        <w:rPr>
          <w:lang w:val="es-US"/>
        </w:rPr>
        <w:t>la ejecución de rutas, ya que</w:t>
      </w:r>
      <w:r w:rsidRPr="00EB1154">
        <w:rPr>
          <w:lang w:val="es-US"/>
        </w:rPr>
        <w:t xml:space="preserve"> es el propietario del proceso de ruta activa. No se propone un microservicio de orquestación independiente en la primera etapa</w:t>
      </w:r>
      <w:r>
        <w:rPr>
          <w:lang w:val="es-US"/>
        </w:rPr>
        <w:t xml:space="preserve"> para</w:t>
      </w:r>
      <w:r w:rsidRPr="00EB1154">
        <w:rPr>
          <w:lang w:val="es-US"/>
        </w:rPr>
        <w:t xml:space="preserve"> evitar infraestructura y complejidad innecesarias.</w:t>
      </w:r>
    </w:p>
    <w:p w14:paraId="04EC7DD5" w14:textId="77777777" w:rsidR="00A32824" w:rsidRPr="00EB1154" w:rsidRDefault="00A32824" w:rsidP="00A32824">
      <w:pPr>
        <w:rPr>
          <w:lang w:val="es-US"/>
        </w:rPr>
      </w:pPr>
      <w:r w:rsidRPr="00EB1154">
        <w:rPr>
          <w:b/>
          <w:lang w:val="es-US"/>
        </w:rPr>
        <w:t>Caso principal:</w:t>
      </w:r>
      <w:r w:rsidRPr="00EB1154">
        <w:rPr>
          <w:lang w:val="es-US"/>
        </w:rPr>
        <w:t xml:space="preserve"> asignación y activación de una ruta</w:t>
      </w:r>
    </w:p>
    <w:p w14:paraId="7FA3F7BE" w14:textId="77777777" w:rsidR="00A32824" w:rsidRPr="00EB1154" w:rsidRDefault="00A32824" w:rsidP="00A32824">
      <w:pPr>
        <w:spacing w:after="80"/>
        <w:ind w:left="259" w:hanging="259"/>
        <w:rPr>
          <w:lang w:val="es-US"/>
        </w:rPr>
      </w:pPr>
      <w:r w:rsidRPr="00EB1154">
        <w:rPr>
          <w:b/>
          <w:lang w:val="es-US"/>
        </w:rPr>
        <w:t xml:space="preserve">1. Validar la solicitud: </w:t>
      </w:r>
      <w:r w:rsidRPr="00EB1154">
        <w:rPr>
          <w:lang w:val="es-US"/>
        </w:rPr>
        <w:t>El Servicio de Operaciones valida el operador, la fecha, la capacidad y los pasajeros requeridos.</w:t>
      </w:r>
    </w:p>
    <w:p w14:paraId="50642A09" w14:textId="77777777" w:rsidR="00A32824" w:rsidRPr="00EB1154" w:rsidRDefault="00A32824" w:rsidP="00A32824">
      <w:pPr>
        <w:spacing w:after="80"/>
        <w:ind w:left="259" w:hanging="259"/>
        <w:rPr>
          <w:lang w:val="es-US"/>
        </w:rPr>
      </w:pPr>
      <w:r w:rsidRPr="00EB1154">
        <w:rPr>
          <w:b/>
          <w:lang w:val="es-US"/>
        </w:rPr>
        <w:t xml:space="preserve">2. Reservar recursos: </w:t>
      </w:r>
      <w:r w:rsidRPr="00EB1154">
        <w:rPr>
          <w:lang w:val="es-US"/>
        </w:rPr>
        <w:t xml:space="preserve">Solicita al Servicio Principal </w:t>
      </w:r>
      <w:r>
        <w:rPr>
          <w:lang w:val="es-US"/>
        </w:rPr>
        <w:t>que reserve</w:t>
      </w:r>
      <w:r w:rsidRPr="00EB1154">
        <w:rPr>
          <w:lang w:val="es-US"/>
        </w:rPr>
        <w:t xml:space="preserve"> el chofer y el vehículo. La transacción local registra una reserva temporal.</w:t>
      </w:r>
    </w:p>
    <w:p w14:paraId="2DAD7868" w14:textId="77777777" w:rsidR="00A32824" w:rsidRPr="00EB1154" w:rsidRDefault="00A32824" w:rsidP="00A32824">
      <w:pPr>
        <w:spacing w:after="80"/>
        <w:ind w:left="259" w:hanging="259"/>
        <w:rPr>
          <w:lang w:val="es-US"/>
        </w:rPr>
      </w:pPr>
      <w:r w:rsidRPr="00EB1154">
        <w:rPr>
          <w:b/>
          <w:lang w:val="es-US"/>
        </w:rPr>
        <w:t xml:space="preserve">3. Crear la ruta: </w:t>
      </w:r>
      <w:r w:rsidRPr="00EB1154">
        <w:rPr>
          <w:lang w:val="es-US"/>
        </w:rPr>
        <w:t>El Servicio de Operaciones crea la ruta y su asignación en su propia base de datos.</w:t>
      </w:r>
    </w:p>
    <w:p w14:paraId="72F0FF27" w14:textId="77777777" w:rsidR="00A32824" w:rsidRPr="00EB1154" w:rsidRDefault="00A32824" w:rsidP="00A32824">
      <w:pPr>
        <w:spacing w:after="80"/>
        <w:ind w:left="259" w:hanging="259"/>
        <w:rPr>
          <w:lang w:val="es-US"/>
        </w:rPr>
      </w:pPr>
      <w:r w:rsidRPr="00EB1154">
        <w:rPr>
          <w:b/>
          <w:lang w:val="es-US"/>
        </w:rPr>
        <w:t xml:space="preserve">4. Confirmar la asignación: </w:t>
      </w:r>
      <w:r w:rsidRPr="00EB1154">
        <w:rPr>
          <w:lang w:val="es-US"/>
        </w:rPr>
        <w:t xml:space="preserve">El Servicio Principal convierte la reserva temporal en </w:t>
      </w:r>
      <w:r>
        <w:rPr>
          <w:lang w:val="es-US"/>
        </w:rPr>
        <w:t xml:space="preserve">una </w:t>
      </w:r>
      <w:r w:rsidRPr="00EB1154">
        <w:rPr>
          <w:lang w:val="es-US"/>
        </w:rPr>
        <w:t>asignación confirmada.</w:t>
      </w:r>
    </w:p>
    <w:p w14:paraId="22795F0D" w14:textId="77777777" w:rsidR="00A32824" w:rsidRPr="00EB1154" w:rsidRDefault="00A32824" w:rsidP="00A32824">
      <w:pPr>
        <w:spacing w:after="80"/>
        <w:ind w:left="259" w:hanging="259"/>
        <w:rPr>
          <w:lang w:val="es-US"/>
        </w:rPr>
      </w:pPr>
      <w:r w:rsidRPr="00EB1154">
        <w:rPr>
          <w:b/>
          <w:lang w:val="es-US"/>
        </w:rPr>
        <w:t xml:space="preserve">5. Publicar el resultado: </w:t>
      </w:r>
      <w:r w:rsidRPr="00EB1154">
        <w:rPr>
          <w:lang w:val="es-US"/>
        </w:rPr>
        <w:t xml:space="preserve">El Servicio de Operaciones publica </w:t>
      </w:r>
      <w:proofErr w:type="spellStart"/>
      <w:r w:rsidRPr="00EB1154">
        <w:rPr>
          <w:lang w:val="es-US"/>
        </w:rPr>
        <w:t>RouteActivated</w:t>
      </w:r>
      <w:proofErr w:type="spellEnd"/>
      <w:r w:rsidRPr="00EB1154">
        <w:rPr>
          <w:lang w:val="es-US"/>
        </w:rPr>
        <w:t xml:space="preserve"> mediante </w:t>
      </w:r>
      <w:proofErr w:type="spellStart"/>
      <w:r w:rsidRPr="00EB1154">
        <w:rPr>
          <w:lang w:val="es-US"/>
        </w:rPr>
        <w:t>Transactional</w:t>
      </w:r>
      <w:proofErr w:type="spellEnd"/>
      <w:r w:rsidRPr="00EB1154">
        <w:rPr>
          <w:lang w:val="es-US"/>
        </w:rPr>
        <w:t xml:space="preserve"> </w:t>
      </w:r>
      <w:proofErr w:type="spellStart"/>
      <w:r w:rsidRPr="00EB1154">
        <w:rPr>
          <w:lang w:val="es-US"/>
        </w:rPr>
        <w:t>Outbox</w:t>
      </w:r>
      <w:proofErr w:type="spellEnd"/>
      <w:r w:rsidRPr="00EB1154">
        <w:rPr>
          <w:lang w:val="es-US"/>
        </w:rPr>
        <w:t>; Interacción y Auditoría reaccionan de forma asíncrona.</w:t>
      </w:r>
    </w:p>
    <w:p w14:paraId="25402E25" w14:textId="77777777" w:rsidR="00A32824" w:rsidRDefault="00A32824" w:rsidP="00A32824">
      <w:proofErr w:type="spellStart"/>
      <w:r>
        <w:rPr>
          <w:b/>
        </w:rPr>
        <w:t>Compensaciones</w:t>
      </w:r>
      <w:proofErr w:type="spellEnd"/>
      <w:r>
        <w:rPr>
          <w:b/>
        </w:rPr>
        <w:t xml:space="preserve"> </w:t>
      </w:r>
      <w:proofErr w:type="spellStart"/>
      <w:r>
        <w:rPr>
          <w:b/>
        </w:rPr>
        <w:t>previstas</w:t>
      </w:r>
      <w:proofErr w:type="spellEnd"/>
    </w:p>
    <w:p w14:paraId="2A3712AA" w14:textId="77777777" w:rsidR="00A32824" w:rsidRPr="00EB1154" w:rsidRDefault="00A32824" w:rsidP="00A32824">
      <w:pPr>
        <w:pStyle w:val="ListBullet"/>
        <w:spacing w:after="60"/>
        <w:rPr>
          <w:lang w:val="es-US"/>
        </w:rPr>
      </w:pPr>
      <w:r w:rsidRPr="00EB1154">
        <w:rPr>
          <w:lang w:val="es-US"/>
        </w:rPr>
        <w:t xml:space="preserve">Si la creación de la ruta falla </w:t>
      </w:r>
      <w:r>
        <w:rPr>
          <w:lang w:val="es-US"/>
        </w:rPr>
        <w:t>tras</w:t>
      </w:r>
      <w:r w:rsidRPr="00EB1154">
        <w:rPr>
          <w:lang w:val="es-US"/>
        </w:rPr>
        <w:t xml:space="preserve"> reservar los recursos, el orquestador solicita liberar la reserva del chofer y del vehículo.</w:t>
      </w:r>
    </w:p>
    <w:p w14:paraId="1DD3D9B4" w14:textId="77777777" w:rsidR="00A32824" w:rsidRPr="00EB1154" w:rsidRDefault="00A32824" w:rsidP="00A32824">
      <w:pPr>
        <w:pStyle w:val="ListBullet"/>
        <w:spacing w:after="60"/>
        <w:rPr>
          <w:lang w:val="es-US"/>
        </w:rPr>
      </w:pPr>
      <w:r w:rsidRPr="00EB1154">
        <w:rPr>
          <w:lang w:val="es-US"/>
        </w:rPr>
        <w:t>Si la confirmación final falla, la ruta permanece en un estado intermedio controlado y se ejecuta una compensación o un reintento según la causa.</w:t>
      </w:r>
    </w:p>
    <w:p w14:paraId="63538EFA" w14:textId="77777777" w:rsidR="00A32824" w:rsidRPr="00EB1154" w:rsidRDefault="00A32824" w:rsidP="00A32824">
      <w:pPr>
        <w:pStyle w:val="ListBullet"/>
        <w:spacing w:after="60"/>
        <w:rPr>
          <w:lang w:val="es-US"/>
        </w:rPr>
      </w:pPr>
      <w:r w:rsidRPr="00EB1154">
        <w:rPr>
          <w:lang w:val="es-US"/>
        </w:rPr>
        <w:t xml:space="preserve">Si una notificación falla, no se revierte la ruta ni </w:t>
      </w:r>
      <w:r>
        <w:rPr>
          <w:lang w:val="es-US"/>
        </w:rPr>
        <w:t>se confirma un abordaje</w:t>
      </w:r>
      <w:r w:rsidRPr="00EB1154">
        <w:rPr>
          <w:lang w:val="es-US"/>
        </w:rPr>
        <w:t>; el mensaje se reintenta de forma asíncrona porque la notificación es un efecto secundario y no la transacción principal.</w:t>
      </w:r>
    </w:p>
    <w:p w14:paraId="17A0FCB1" w14:textId="0A1C3908" w:rsidR="00A32824" w:rsidRPr="00EB1154" w:rsidRDefault="00A32824" w:rsidP="00A32824">
      <w:pPr>
        <w:rPr>
          <w:lang w:val="es-US"/>
        </w:rPr>
      </w:pPr>
      <w:r w:rsidRPr="00EB1154">
        <w:rPr>
          <w:lang w:val="es-US"/>
        </w:rPr>
        <w:lastRenderedPageBreak/>
        <w:t xml:space="preserve">Otros candidatos de Saga son el alta de un operador o usuario cuando se coordine la creación de </w:t>
      </w:r>
      <w:r w:rsidR="00C34297">
        <w:rPr>
          <w:lang w:val="es-US"/>
        </w:rPr>
        <w:t>una identidad externa con el perfil interno,</w:t>
      </w:r>
      <w:r w:rsidRPr="00EB1154">
        <w:rPr>
          <w:lang w:val="es-US"/>
        </w:rPr>
        <w:t xml:space="preserve"> y la reasignación de recursos de una ruta activa. Cada Saga deberá definir estados, tiempos máximos, reintentos, compensaciones e identificador de correlación.</w:t>
      </w:r>
    </w:p>
    <w:p w14:paraId="160ACD0C" w14:textId="77777777" w:rsidR="00A32824" w:rsidRPr="00EB1154" w:rsidRDefault="00A32824" w:rsidP="00A32824">
      <w:pPr>
        <w:pStyle w:val="Heading3"/>
        <w:rPr>
          <w:lang w:val="es-US"/>
        </w:rPr>
      </w:pPr>
      <w:bookmarkStart w:id="64" w:name="__RefHeading___Toc3906_2049478989"/>
      <w:bookmarkStart w:id="65" w:name="_Toc235473507"/>
      <w:bookmarkEnd w:id="64"/>
      <w:r w:rsidRPr="00EB1154">
        <w:rPr>
          <w:lang w:val="es-US"/>
        </w:rPr>
        <w:t>8.2.3 CQRS selectivo y modelos de lectura</w:t>
      </w:r>
      <w:bookmarkEnd w:id="65"/>
    </w:p>
    <w:p w14:paraId="3769086C" w14:textId="77777777" w:rsidR="00A32824" w:rsidRPr="00EB1154" w:rsidRDefault="00A32824" w:rsidP="00A32824">
      <w:pPr>
        <w:rPr>
          <w:lang w:val="es-US"/>
        </w:rPr>
      </w:pPr>
      <w:r w:rsidRPr="00EB1154">
        <w:rPr>
          <w:lang w:val="es-US"/>
        </w:rPr>
        <w:t xml:space="preserve">CQRS se aplicará de forma selectiva al Servicio de Operaciones, donde existe una </w:t>
      </w:r>
      <w:r>
        <w:rPr>
          <w:lang w:val="es-US"/>
        </w:rPr>
        <w:t>clara distinción</w:t>
      </w:r>
      <w:r w:rsidRPr="00EB1154">
        <w:rPr>
          <w:lang w:val="es-US"/>
        </w:rPr>
        <w:t xml:space="preserve"> entre las escrituras operativas y las consultas de seguimiento. No se adoptará CQRS </w:t>
      </w:r>
      <w:r>
        <w:rPr>
          <w:lang w:val="es-US"/>
        </w:rPr>
        <w:t>a nivel</w:t>
      </w:r>
      <w:r w:rsidRPr="00EB1154">
        <w:rPr>
          <w:lang w:val="es-US"/>
        </w:rPr>
        <w:t xml:space="preserve"> global ni en el Servicio Principal mientras sus necesidades puedan resolverse con un modelo transaccional convencional.</w:t>
      </w:r>
    </w:p>
    <w:tbl>
      <w:tblPr>
        <w:tblStyle w:val="GridTable4-Accent1"/>
        <w:tblW w:w="9645" w:type="dxa"/>
        <w:tblLayout w:type="fixed"/>
        <w:tblLook w:val="04A0" w:firstRow="1" w:lastRow="0" w:firstColumn="1" w:lastColumn="0" w:noHBand="0" w:noVBand="1"/>
      </w:tblPr>
      <w:tblGrid>
        <w:gridCol w:w="3215"/>
        <w:gridCol w:w="3215"/>
        <w:gridCol w:w="3215"/>
      </w:tblGrid>
      <w:tr w:rsidR="00A32824" w:rsidRPr="000A395B" w14:paraId="11948C2A" w14:textId="77777777" w:rsidTr="000A39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5374E083" w14:textId="77777777" w:rsidR="00A32824" w:rsidRPr="000A395B" w:rsidRDefault="00A32824" w:rsidP="000E061A">
            <w:pPr>
              <w:spacing w:after="0" w:line="240" w:lineRule="auto"/>
              <w:rPr>
                <w:szCs w:val="21"/>
              </w:rPr>
            </w:pPr>
            <w:proofErr w:type="spellStart"/>
            <w:r w:rsidRPr="000A395B">
              <w:rPr>
                <w:color w:val="FFFFFF"/>
                <w:szCs w:val="21"/>
              </w:rPr>
              <w:t>Componente</w:t>
            </w:r>
            <w:proofErr w:type="spellEnd"/>
            <w:r w:rsidRPr="000A395B">
              <w:rPr>
                <w:color w:val="FFFFFF"/>
                <w:szCs w:val="21"/>
              </w:rPr>
              <w:t xml:space="preserve"> CQRS</w:t>
            </w:r>
          </w:p>
        </w:tc>
        <w:tc>
          <w:tcPr>
            <w:tcW w:w="3215" w:type="dxa"/>
          </w:tcPr>
          <w:p w14:paraId="45D5F428" w14:textId="77777777" w:rsidR="00A32824" w:rsidRPr="000A395B" w:rsidRDefault="00A32824" w:rsidP="000E061A">
            <w:pPr>
              <w:spacing w:after="0" w:line="240" w:lineRule="auto"/>
              <w:cnfStyle w:val="100000000000" w:firstRow="1" w:lastRow="0" w:firstColumn="0" w:lastColumn="0" w:oddVBand="0" w:evenVBand="0" w:oddHBand="0" w:evenHBand="0" w:firstRowFirstColumn="0" w:firstRowLastColumn="0" w:lastRowFirstColumn="0" w:lastRowLastColumn="0"/>
              <w:rPr>
                <w:szCs w:val="21"/>
              </w:rPr>
            </w:pPr>
            <w:proofErr w:type="spellStart"/>
            <w:r w:rsidRPr="000A395B">
              <w:rPr>
                <w:color w:val="FFFFFF"/>
                <w:szCs w:val="21"/>
              </w:rPr>
              <w:t>Responsabilidad</w:t>
            </w:r>
            <w:proofErr w:type="spellEnd"/>
            <w:r w:rsidRPr="000A395B">
              <w:rPr>
                <w:color w:val="FFFFFF"/>
                <w:szCs w:val="21"/>
              </w:rPr>
              <w:t xml:space="preserve"> </w:t>
            </w:r>
            <w:proofErr w:type="spellStart"/>
            <w:r w:rsidRPr="000A395B">
              <w:rPr>
                <w:color w:val="FFFFFF"/>
                <w:szCs w:val="21"/>
              </w:rPr>
              <w:t>en</w:t>
            </w:r>
            <w:proofErr w:type="spellEnd"/>
            <w:r w:rsidRPr="000A395B">
              <w:rPr>
                <w:color w:val="FFFFFF"/>
                <w:szCs w:val="21"/>
              </w:rPr>
              <w:t xml:space="preserve"> </w:t>
            </w:r>
            <w:proofErr w:type="spellStart"/>
            <w:r w:rsidRPr="000A395B">
              <w:rPr>
                <w:color w:val="FFFFFF"/>
                <w:szCs w:val="21"/>
              </w:rPr>
              <w:t>Movix</w:t>
            </w:r>
            <w:proofErr w:type="spellEnd"/>
          </w:p>
        </w:tc>
        <w:tc>
          <w:tcPr>
            <w:tcW w:w="3215" w:type="dxa"/>
          </w:tcPr>
          <w:p w14:paraId="3C0471F5" w14:textId="77777777" w:rsidR="00A32824" w:rsidRPr="000A395B" w:rsidRDefault="00A32824" w:rsidP="000E061A">
            <w:pPr>
              <w:spacing w:after="0" w:line="240" w:lineRule="auto"/>
              <w:cnfStyle w:val="100000000000" w:firstRow="1" w:lastRow="0" w:firstColumn="0" w:lastColumn="0" w:oddVBand="0" w:evenVBand="0" w:oddHBand="0" w:evenHBand="0" w:firstRowFirstColumn="0" w:firstRowLastColumn="0" w:lastRowFirstColumn="0" w:lastRowLastColumn="0"/>
              <w:rPr>
                <w:szCs w:val="21"/>
              </w:rPr>
            </w:pPr>
            <w:proofErr w:type="spellStart"/>
            <w:r w:rsidRPr="000A395B">
              <w:rPr>
                <w:color w:val="FFFFFF"/>
                <w:szCs w:val="21"/>
              </w:rPr>
              <w:t>Objetivo</w:t>
            </w:r>
            <w:proofErr w:type="spellEnd"/>
          </w:p>
        </w:tc>
      </w:tr>
      <w:tr w:rsidR="00A32824" w:rsidRPr="000A395B" w14:paraId="10E488F6"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0AD1D7AA" w14:textId="77777777" w:rsidR="00A32824" w:rsidRPr="000A395B" w:rsidRDefault="00A32824" w:rsidP="000E061A">
            <w:pPr>
              <w:spacing w:after="0" w:line="240" w:lineRule="auto"/>
              <w:rPr>
                <w:szCs w:val="21"/>
              </w:rPr>
            </w:pPr>
            <w:r w:rsidRPr="000A395B">
              <w:rPr>
                <w:b w:val="0"/>
                <w:szCs w:val="21"/>
              </w:rPr>
              <w:t xml:space="preserve">Modelo de </w:t>
            </w:r>
            <w:proofErr w:type="spellStart"/>
            <w:r w:rsidRPr="000A395B">
              <w:rPr>
                <w:b w:val="0"/>
                <w:szCs w:val="21"/>
              </w:rPr>
              <w:t>comandos</w:t>
            </w:r>
            <w:proofErr w:type="spellEnd"/>
          </w:p>
        </w:tc>
        <w:tc>
          <w:tcPr>
            <w:tcW w:w="3215" w:type="dxa"/>
          </w:tcPr>
          <w:p w14:paraId="2F4B5546"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Crear o modificar rutas, registrar la ubicación, confirmar el abordaje o la entrega, reportar incidentes y cambiar el estado de la operación.</w:t>
            </w:r>
          </w:p>
        </w:tc>
        <w:tc>
          <w:tcPr>
            <w:tcW w:w="3215" w:type="dxa"/>
          </w:tcPr>
          <w:p w14:paraId="781320F7"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Optimizado para reglas de negocio, validaciones, consistencia y trazabilidad.</w:t>
            </w:r>
          </w:p>
        </w:tc>
      </w:tr>
      <w:tr w:rsidR="00A32824" w:rsidRPr="000A395B" w14:paraId="7770C12E" w14:textId="77777777" w:rsidTr="000A395B">
        <w:tc>
          <w:tcPr>
            <w:cnfStyle w:val="001000000000" w:firstRow="0" w:lastRow="0" w:firstColumn="1" w:lastColumn="0" w:oddVBand="0" w:evenVBand="0" w:oddHBand="0" w:evenHBand="0" w:firstRowFirstColumn="0" w:firstRowLastColumn="0" w:lastRowFirstColumn="0" w:lastRowLastColumn="0"/>
            <w:tcW w:w="3215" w:type="dxa"/>
          </w:tcPr>
          <w:p w14:paraId="2A670821" w14:textId="77777777" w:rsidR="00A32824" w:rsidRPr="000A395B" w:rsidRDefault="00A32824" w:rsidP="000E061A">
            <w:pPr>
              <w:spacing w:after="0" w:line="240" w:lineRule="auto"/>
              <w:rPr>
                <w:szCs w:val="21"/>
              </w:rPr>
            </w:pPr>
            <w:r w:rsidRPr="000A395B">
              <w:rPr>
                <w:b w:val="0"/>
                <w:szCs w:val="21"/>
              </w:rPr>
              <w:t xml:space="preserve">Modelo de </w:t>
            </w:r>
            <w:proofErr w:type="spellStart"/>
            <w:r w:rsidRPr="000A395B">
              <w:rPr>
                <w:b w:val="0"/>
                <w:szCs w:val="21"/>
              </w:rPr>
              <w:t>consultas</w:t>
            </w:r>
            <w:proofErr w:type="spellEnd"/>
          </w:p>
        </w:tc>
        <w:tc>
          <w:tcPr>
            <w:tcW w:w="3215" w:type="dxa"/>
          </w:tcPr>
          <w:p w14:paraId="4DAFADC2" w14:textId="3079926D" w:rsidR="00A32824" w:rsidRPr="000A395B"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proofErr w:type="spellStart"/>
            <w:r w:rsidRPr="000A395B">
              <w:rPr>
                <w:szCs w:val="21"/>
                <w:lang w:val="es-US"/>
              </w:rPr>
              <w:t>Dashboard</w:t>
            </w:r>
            <w:proofErr w:type="spellEnd"/>
            <w:r w:rsidRPr="000A395B">
              <w:rPr>
                <w:szCs w:val="21"/>
                <w:lang w:val="es-US"/>
              </w:rPr>
              <w:t xml:space="preserve"> de rutas activas, última ubicación, estado del pasajero, resumen de abordajes y entregas e incidentes abiertos.</w:t>
            </w:r>
          </w:p>
        </w:tc>
        <w:tc>
          <w:tcPr>
            <w:tcW w:w="3215" w:type="dxa"/>
          </w:tcPr>
          <w:p w14:paraId="67A9C829" w14:textId="77777777" w:rsidR="00A32824" w:rsidRPr="000A395B"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0A395B">
              <w:rPr>
                <w:szCs w:val="21"/>
                <w:lang w:val="es-US"/>
              </w:rPr>
              <w:t>Optimizado para la lectura rápida, los filtros por operador y la presentación al usuario.</w:t>
            </w:r>
          </w:p>
        </w:tc>
      </w:tr>
      <w:tr w:rsidR="00A32824" w:rsidRPr="000A395B" w14:paraId="5DF17554"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3BAFFE51" w14:textId="77777777" w:rsidR="00A32824" w:rsidRPr="000A395B" w:rsidRDefault="00A32824" w:rsidP="000E061A">
            <w:pPr>
              <w:spacing w:after="0" w:line="240" w:lineRule="auto"/>
              <w:rPr>
                <w:szCs w:val="21"/>
              </w:rPr>
            </w:pPr>
            <w:proofErr w:type="spellStart"/>
            <w:r w:rsidRPr="000A395B">
              <w:rPr>
                <w:b w:val="0"/>
                <w:szCs w:val="21"/>
              </w:rPr>
              <w:t>Proyección</w:t>
            </w:r>
            <w:proofErr w:type="spellEnd"/>
          </w:p>
        </w:tc>
        <w:tc>
          <w:tcPr>
            <w:tcW w:w="3215" w:type="dxa"/>
          </w:tcPr>
          <w:p w14:paraId="69BC45F6"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Los consumidores de eventos actualizan tablas o vistas de lectura sin modificar la fuente de verdad.</w:t>
            </w:r>
          </w:p>
        </w:tc>
        <w:tc>
          <w:tcPr>
            <w:tcW w:w="3215" w:type="dxa"/>
          </w:tcPr>
          <w:p w14:paraId="76D4D4B7"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Permite escalar y evolucionar las consultas sin acoplarlas al modelo de escritura.</w:t>
            </w:r>
          </w:p>
        </w:tc>
      </w:tr>
    </w:tbl>
    <w:p w14:paraId="132EF34E" w14:textId="77777777" w:rsidR="00A32824" w:rsidRPr="00EB1154" w:rsidRDefault="00A32824" w:rsidP="00A32824">
      <w:pPr>
        <w:rPr>
          <w:lang w:val="es-US"/>
        </w:rPr>
      </w:pPr>
    </w:p>
    <w:p w14:paraId="0B38BE5F" w14:textId="77777777" w:rsidR="00A32824" w:rsidRPr="00EB1154" w:rsidRDefault="00A32824" w:rsidP="00A32824">
      <w:pPr>
        <w:pStyle w:val="ListBullet"/>
        <w:spacing w:after="60"/>
        <w:rPr>
          <w:lang w:val="es-US"/>
        </w:rPr>
      </w:pPr>
      <w:r w:rsidRPr="00EB1154">
        <w:rPr>
          <w:lang w:val="es-US"/>
        </w:rPr>
        <w:t xml:space="preserve">La primera implementación podrá mantener los modelos de escritura y lectura en el mismo clúster </w:t>
      </w:r>
      <w:r>
        <w:rPr>
          <w:lang w:val="es-US"/>
        </w:rPr>
        <w:t xml:space="preserve">de </w:t>
      </w:r>
      <w:r w:rsidRPr="00EB1154">
        <w:rPr>
          <w:lang w:val="es-US"/>
        </w:rPr>
        <w:t>PostgreSQL, utilizando esquemas o tablas separados. La separación física se realizará únicamente si las métricas de carga lo justifican.</w:t>
      </w:r>
    </w:p>
    <w:p w14:paraId="1AEBFD7C" w14:textId="59097F5C" w:rsidR="00A32824" w:rsidRPr="00EB1154" w:rsidRDefault="00A32824" w:rsidP="00A32824">
      <w:pPr>
        <w:pStyle w:val="ListBullet"/>
        <w:spacing w:after="60"/>
        <w:rPr>
          <w:lang w:val="es-US"/>
        </w:rPr>
      </w:pPr>
      <w:r w:rsidRPr="00EB1154">
        <w:rPr>
          <w:lang w:val="es-US"/>
        </w:rPr>
        <w:t xml:space="preserve">Las proyecciones de lectura se actualizarán a partir de </w:t>
      </w:r>
      <w:r>
        <w:rPr>
          <w:lang w:val="es-US"/>
        </w:rPr>
        <w:t xml:space="preserve">los </w:t>
      </w:r>
      <w:r w:rsidRPr="00EB1154">
        <w:rPr>
          <w:lang w:val="es-US"/>
        </w:rPr>
        <w:t xml:space="preserve">eventos del Servicio de Operaciones. La interfaz deberá mostrar la fecha y </w:t>
      </w:r>
      <w:r w:rsidR="00CD2D17">
        <w:rPr>
          <w:lang w:val="es-US"/>
        </w:rPr>
        <w:t xml:space="preserve">la </w:t>
      </w:r>
      <w:r w:rsidRPr="00EB1154">
        <w:rPr>
          <w:lang w:val="es-US"/>
        </w:rPr>
        <w:t>hora de la última actualización cuando exista consistencia eventual.</w:t>
      </w:r>
    </w:p>
    <w:p w14:paraId="6A682FA6" w14:textId="77777777" w:rsidR="00A32824" w:rsidRPr="00EB1154" w:rsidRDefault="00A32824" w:rsidP="00A32824">
      <w:pPr>
        <w:pStyle w:val="ListBullet"/>
        <w:spacing w:after="60"/>
        <w:rPr>
          <w:lang w:val="es-US"/>
        </w:rPr>
      </w:pPr>
      <w:r w:rsidRPr="00EB1154">
        <w:rPr>
          <w:lang w:val="es-US"/>
        </w:rPr>
        <w:t xml:space="preserve">Las consultas transversales no realizarán JOIN directos entre bases de datos de distintos servicios; utilizarán proyecciones, composición de </w:t>
      </w:r>
      <w:proofErr w:type="spellStart"/>
      <w:r w:rsidRPr="00EB1154">
        <w:rPr>
          <w:lang w:val="es-US"/>
        </w:rPr>
        <w:t>APIs</w:t>
      </w:r>
      <w:proofErr w:type="spellEnd"/>
      <w:r w:rsidRPr="00EB1154">
        <w:rPr>
          <w:lang w:val="es-US"/>
        </w:rPr>
        <w:t xml:space="preserve"> o un repositorio analítico derivado.</w:t>
      </w:r>
    </w:p>
    <w:p w14:paraId="39F8D696" w14:textId="77777777" w:rsidR="00A32824" w:rsidRPr="00EB1154" w:rsidRDefault="00A32824" w:rsidP="00A32824">
      <w:pPr>
        <w:pStyle w:val="ListBullet"/>
        <w:spacing w:after="60"/>
        <w:rPr>
          <w:lang w:val="es-US"/>
        </w:rPr>
      </w:pPr>
      <w:r w:rsidRPr="00EB1154">
        <w:rPr>
          <w:lang w:val="es-US"/>
        </w:rPr>
        <w:t xml:space="preserve">La actualización de ubicación deberá aplicar muestreo, agrupación o límites de frecuencia para evitar </w:t>
      </w:r>
      <w:r>
        <w:rPr>
          <w:lang w:val="es-US"/>
        </w:rPr>
        <w:t>un número innecesario</w:t>
      </w:r>
      <w:r w:rsidRPr="00EB1154">
        <w:rPr>
          <w:lang w:val="es-US"/>
        </w:rPr>
        <w:t xml:space="preserve"> de escrituras y </w:t>
      </w:r>
      <w:r>
        <w:rPr>
          <w:lang w:val="es-US"/>
        </w:rPr>
        <w:t xml:space="preserve">de </w:t>
      </w:r>
      <w:r w:rsidRPr="00EB1154">
        <w:rPr>
          <w:lang w:val="es-US"/>
        </w:rPr>
        <w:t>eventos.</w:t>
      </w:r>
    </w:p>
    <w:p w14:paraId="1A4D05D2" w14:textId="77777777" w:rsidR="00A32824" w:rsidRPr="00EB1154" w:rsidRDefault="00A32824" w:rsidP="00A32824">
      <w:pPr>
        <w:pStyle w:val="Heading3"/>
        <w:rPr>
          <w:lang w:val="es-US"/>
        </w:rPr>
      </w:pPr>
      <w:bookmarkStart w:id="66" w:name="__RefHeading___Toc3908_2049478989"/>
      <w:bookmarkStart w:id="67" w:name="_Toc235473508"/>
      <w:bookmarkEnd w:id="66"/>
      <w:r w:rsidRPr="00EB1154">
        <w:rPr>
          <w:lang w:val="es-US"/>
        </w:rPr>
        <w:t xml:space="preserve">8.2.4 </w:t>
      </w:r>
      <w:proofErr w:type="spellStart"/>
      <w:r w:rsidRPr="00EB1154">
        <w:rPr>
          <w:lang w:val="es-US"/>
        </w:rPr>
        <w:t>Transactional</w:t>
      </w:r>
      <w:proofErr w:type="spellEnd"/>
      <w:r w:rsidRPr="00EB1154">
        <w:rPr>
          <w:lang w:val="es-US"/>
        </w:rPr>
        <w:t xml:space="preserve"> </w:t>
      </w:r>
      <w:proofErr w:type="spellStart"/>
      <w:r w:rsidRPr="00EB1154">
        <w:rPr>
          <w:lang w:val="es-US"/>
        </w:rPr>
        <w:t>Outbox</w:t>
      </w:r>
      <w:proofErr w:type="spellEnd"/>
      <w:r w:rsidRPr="00EB1154">
        <w:rPr>
          <w:lang w:val="es-US"/>
        </w:rPr>
        <w:t xml:space="preserve">, </w:t>
      </w:r>
      <w:proofErr w:type="spellStart"/>
      <w:r w:rsidRPr="00EB1154">
        <w:rPr>
          <w:lang w:val="es-US"/>
        </w:rPr>
        <w:t>Inbox</w:t>
      </w:r>
      <w:proofErr w:type="spellEnd"/>
      <w:r w:rsidRPr="00EB1154">
        <w:rPr>
          <w:lang w:val="es-US"/>
        </w:rPr>
        <w:t xml:space="preserve"> e idempotencia</w:t>
      </w:r>
      <w:bookmarkEnd w:id="67"/>
    </w:p>
    <w:p w14:paraId="17E50E27" w14:textId="77777777" w:rsidR="00A32824" w:rsidRPr="00EB1154" w:rsidRDefault="00A32824" w:rsidP="00A32824">
      <w:pPr>
        <w:rPr>
          <w:lang w:val="es-US"/>
        </w:rPr>
      </w:pPr>
      <w:r w:rsidRPr="00EB1154">
        <w:rPr>
          <w:lang w:val="es-US"/>
        </w:rPr>
        <w:t xml:space="preserve">Para evitar que un cambio quede confirmado en PostgreSQL sin que su evento llegue a Kafka, cada servicio que publique eventos utilizará </w:t>
      </w:r>
      <w:proofErr w:type="spellStart"/>
      <w:r w:rsidRPr="00EB1154">
        <w:rPr>
          <w:lang w:val="es-US"/>
        </w:rPr>
        <w:t>Transactional</w:t>
      </w:r>
      <w:proofErr w:type="spellEnd"/>
      <w:r w:rsidRPr="00EB1154">
        <w:rPr>
          <w:lang w:val="es-US"/>
        </w:rPr>
        <w:t xml:space="preserve"> </w:t>
      </w:r>
      <w:proofErr w:type="spellStart"/>
      <w:r w:rsidRPr="00EB1154">
        <w:rPr>
          <w:lang w:val="es-US"/>
        </w:rPr>
        <w:t>Outbox</w:t>
      </w:r>
      <w:proofErr w:type="spellEnd"/>
      <w:r w:rsidRPr="00EB1154">
        <w:rPr>
          <w:lang w:val="es-US"/>
        </w:rPr>
        <w:t>. El registro de negocio y el evento pendiente se guardarán en la misma transacción local. Un publicador independiente enviará posteriormente el evento al Bus de Eventos y marcará su estado de publicación.</w:t>
      </w:r>
    </w:p>
    <w:p w14:paraId="495C9EDF" w14:textId="77777777" w:rsidR="00A32824" w:rsidRPr="00EB1154" w:rsidRDefault="00A32824" w:rsidP="00A32824">
      <w:pPr>
        <w:spacing w:after="80"/>
        <w:ind w:left="259" w:hanging="259"/>
        <w:rPr>
          <w:lang w:val="es-US"/>
        </w:rPr>
      </w:pPr>
      <w:r w:rsidRPr="00EB1154">
        <w:rPr>
          <w:b/>
          <w:lang w:val="es-US"/>
        </w:rPr>
        <w:t xml:space="preserve">1. Transacción local: </w:t>
      </w:r>
      <w:r w:rsidRPr="00EB1154">
        <w:rPr>
          <w:lang w:val="es-US"/>
        </w:rPr>
        <w:t xml:space="preserve">El servicio guarda el cambio de negocio y un registro </w:t>
      </w:r>
      <w:r>
        <w:rPr>
          <w:lang w:val="es-US"/>
        </w:rPr>
        <w:t xml:space="preserve">en </w:t>
      </w:r>
      <w:proofErr w:type="spellStart"/>
      <w:r w:rsidRPr="00EB1154">
        <w:rPr>
          <w:lang w:val="es-US"/>
        </w:rPr>
        <w:t>Outbox</w:t>
      </w:r>
      <w:proofErr w:type="spellEnd"/>
      <w:r w:rsidRPr="00EB1154">
        <w:rPr>
          <w:lang w:val="es-US"/>
        </w:rPr>
        <w:t xml:space="preserve"> con </w:t>
      </w:r>
      <w:proofErr w:type="spellStart"/>
      <w:r w:rsidRPr="00EB1154">
        <w:rPr>
          <w:lang w:val="es-US"/>
        </w:rPr>
        <w:t>event_id</w:t>
      </w:r>
      <w:proofErr w:type="spellEnd"/>
      <w:r w:rsidRPr="00EB1154">
        <w:rPr>
          <w:lang w:val="es-US"/>
        </w:rPr>
        <w:t xml:space="preserve">, </w:t>
      </w:r>
      <w:proofErr w:type="spellStart"/>
      <w:r w:rsidRPr="00EB1154">
        <w:rPr>
          <w:lang w:val="es-US"/>
        </w:rPr>
        <w:t>operator_id</w:t>
      </w:r>
      <w:proofErr w:type="spellEnd"/>
      <w:r w:rsidRPr="00EB1154">
        <w:rPr>
          <w:lang w:val="es-US"/>
        </w:rPr>
        <w:t xml:space="preserve">, tipo, versión, fecha </w:t>
      </w:r>
      <w:r>
        <w:rPr>
          <w:lang w:val="es-US"/>
        </w:rPr>
        <w:t xml:space="preserve">en </w:t>
      </w:r>
      <w:r w:rsidRPr="00EB1154">
        <w:rPr>
          <w:lang w:val="es-US"/>
        </w:rPr>
        <w:t xml:space="preserve">UTC, correlación y </w:t>
      </w:r>
      <w:proofErr w:type="spellStart"/>
      <w:r w:rsidRPr="00EB1154">
        <w:rPr>
          <w:lang w:val="es-US"/>
        </w:rPr>
        <w:t>payload</w:t>
      </w:r>
      <w:proofErr w:type="spellEnd"/>
      <w:r w:rsidRPr="00EB1154">
        <w:rPr>
          <w:lang w:val="es-US"/>
        </w:rPr>
        <w:t xml:space="preserve"> mínimo.</w:t>
      </w:r>
    </w:p>
    <w:p w14:paraId="0147AD67" w14:textId="77777777" w:rsidR="00A32824" w:rsidRPr="00EB1154" w:rsidRDefault="00A32824" w:rsidP="00A32824">
      <w:pPr>
        <w:spacing w:after="80"/>
        <w:ind w:left="259" w:hanging="259"/>
        <w:rPr>
          <w:lang w:val="es-US"/>
        </w:rPr>
      </w:pPr>
      <w:r w:rsidRPr="00EB1154">
        <w:rPr>
          <w:b/>
          <w:lang w:val="es-US"/>
        </w:rPr>
        <w:t xml:space="preserve">2. Publicación: </w:t>
      </w:r>
      <w:r w:rsidRPr="00EB1154">
        <w:rPr>
          <w:lang w:val="es-US"/>
        </w:rPr>
        <w:t>Un proceso confiable publica el evento en Kafka y registra el resultado sin bloquear la respuesta principal al usuario.</w:t>
      </w:r>
    </w:p>
    <w:p w14:paraId="35D3FA79" w14:textId="071AEB76" w:rsidR="00A32824" w:rsidRPr="00EB1154" w:rsidRDefault="00A32824" w:rsidP="00A32824">
      <w:pPr>
        <w:spacing w:after="80"/>
        <w:ind w:left="259" w:hanging="259"/>
        <w:rPr>
          <w:lang w:val="es-US"/>
        </w:rPr>
      </w:pPr>
      <w:r w:rsidRPr="00EB1154">
        <w:rPr>
          <w:b/>
          <w:lang w:val="es-US"/>
        </w:rPr>
        <w:t xml:space="preserve">3. Recepción idempotente: </w:t>
      </w:r>
      <w:r w:rsidRPr="00EB1154">
        <w:rPr>
          <w:lang w:val="es-US"/>
        </w:rPr>
        <w:t xml:space="preserve">El consumidor verifica el </w:t>
      </w:r>
      <w:proofErr w:type="spellStart"/>
      <w:r w:rsidRPr="00EB1154">
        <w:rPr>
          <w:lang w:val="es-US"/>
        </w:rPr>
        <w:t>event_id</w:t>
      </w:r>
      <w:proofErr w:type="spellEnd"/>
      <w:r w:rsidRPr="00EB1154">
        <w:rPr>
          <w:lang w:val="es-US"/>
        </w:rPr>
        <w:t xml:space="preserve"> en una bandeja </w:t>
      </w:r>
      <w:proofErr w:type="spellStart"/>
      <w:r w:rsidRPr="00EB1154">
        <w:rPr>
          <w:lang w:val="es-US"/>
        </w:rPr>
        <w:t>Inbox</w:t>
      </w:r>
      <w:proofErr w:type="spellEnd"/>
      <w:r w:rsidRPr="00EB1154">
        <w:rPr>
          <w:lang w:val="es-US"/>
        </w:rPr>
        <w:t xml:space="preserve"> o </w:t>
      </w:r>
      <w:r w:rsidR="00CD2D17">
        <w:rPr>
          <w:lang w:val="es-US"/>
        </w:rPr>
        <w:t xml:space="preserve">en un </w:t>
      </w:r>
      <w:r w:rsidRPr="00EB1154">
        <w:rPr>
          <w:lang w:val="es-US"/>
        </w:rPr>
        <w:t>registro de procesados antes de aplicar el efecto.</w:t>
      </w:r>
    </w:p>
    <w:p w14:paraId="203CB453" w14:textId="77777777" w:rsidR="00A32824" w:rsidRPr="00EB1154" w:rsidRDefault="00A32824" w:rsidP="00A32824">
      <w:pPr>
        <w:spacing w:after="80"/>
        <w:ind w:left="259" w:hanging="259"/>
        <w:rPr>
          <w:lang w:val="es-US"/>
        </w:rPr>
      </w:pPr>
      <w:r w:rsidRPr="00EB1154">
        <w:rPr>
          <w:b/>
          <w:lang w:val="es-US"/>
        </w:rPr>
        <w:lastRenderedPageBreak/>
        <w:t xml:space="preserve">4. Reintento controlado: </w:t>
      </w:r>
      <w:r w:rsidRPr="00EB1154">
        <w:rPr>
          <w:lang w:val="es-US"/>
        </w:rPr>
        <w:t xml:space="preserve">Los errores temporales se reintentan; los mensajes que excedan el límite se envían a un tópico de errores para </w:t>
      </w:r>
      <w:r>
        <w:rPr>
          <w:lang w:val="es-US"/>
        </w:rPr>
        <w:t xml:space="preserve">su </w:t>
      </w:r>
      <w:r w:rsidRPr="00EB1154">
        <w:rPr>
          <w:lang w:val="es-US"/>
        </w:rPr>
        <w:t>diagnóstico y reproceso.</w:t>
      </w:r>
    </w:p>
    <w:p w14:paraId="53DE9437" w14:textId="77777777" w:rsidR="00A32824" w:rsidRPr="00EB1154" w:rsidRDefault="00A32824" w:rsidP="00A32824">
      <w:pPr>
        <w:rPr>
          <w:lang w:val="es-US"/>
        </w:rPr>
      </w:pPr>
      <w:r w:rsidRPr="00EB1154">
        <w:rPr>
          <w:lang w:val="es-US"/>
        </w:rPr>
        <w:t xml:space="preserve">El patrón se aplicará especialmente a </w:t>
      </w:r>
      <w:proofErr w:type="spellStart"/>
      <w:r w:rsidRPr="00EB1154">
        <w:rPr>
          <w:lang w:val="es-US"/>
        </w:rPr>
        <w:t>PassengerBoarded</w:t>
      </w:r>
      <w:proofErr w:type="spellEnd"/>
      <w:r w:rsidRPr="00EB1154">
        <w:rPr>
          <w:lang w:val="es-US"/>
        </w:rPr>
        <w:t xml:space="preserve">, </w:t>
      </w:r>
      <w:proofErr w:type="spellStart"/>
      <w:r w:rsidRPr="00EB1154">
        <w:rPr>
          <w:lang w:val="es-US"/>
        </w:rPr>
        <w:t>PassengerDelivered</w:t>
      </w:r>
      <w:proofErr w:type="spellEnd"/>
      <w:r w:rsidRPr="00EB1154">
        <w:rPr>
          <w:lang w:val="es-US"/>
        </w:rPr>
        <w:t xml:space="preserve">, </w:t>
      </w:r>
      <w:proofErr w:type="spellStart"/>
      <w:r w:rsidRPr="00EB1154">
        <w:rPr>
          <w:lang w:val="es-US"/>
        </w:rPr>
        <w:t>IncidentReported</w:t>
      </w:r>
      <w:proofErr w:type="spellEnd"/>
      <w:r w:rsidRPr="00EB1154">
        <w:rPr>
          <w:lang w:val="es-US"/>
        </w:rPr>
        <w:t xml:space="preserve">, </w:t>
      </w:r>
      <w:proofErr w:type="spellStart"/>
      <w:r w:rsidRPr="00EB1154">
        <w:rPr>
          <w:lang w:val="es-US"/>
        </w:rPr>
        <w:t>RouteStatusChanged</w:t>
      </w:r>
      <w:proofErr w:type="spellEnd"/>
      <w:r w:rsidRPr="00EB1154">
        <w:rPr>
          <w:lang w:val="es-US"/>
        </w:rPr>
        <w:t xml:space="preserve"> y a los eventos que alimentan </w:t>
      </w:r>
      <w:r>
        <w:rPr>
          <w:lang w:val="es-US"/>
        </w:rPr>
        <w:t xml:space="preserve">la </w:t>
      </w:r>
      <w:r w:rsidRPr="00EB1154">
        <w:rPr>
          <w:lang w:val="es-US"/>
        </w:rPr>
        <w:t xml:space="preserve">auditoría o </w:t>
      </w:r>
      <w:r>
        <w:rPr>
          <w:lang w:val="es-US"/>
        </w:rPr>
        <w:t xml:space="preserve">las </w:t>
      </w:r>
      <w:r w:rsidRPr="00EB1154">
        <w:rPr>
          <w:lang w:val="es-US"/>
        </w:rPr>
        <w:t xml:space="preserve">notificaciones. Los consumidores del Servicio de Interacción y del repositorio de Auditoría deberán ser idempotentes, ya que Kafka puede entregar </w:t>
      </w:r>
      <w:r>
        <w:rPr>
          <w:lang w:val="es-US"/>
        </w:rPr>
        <w:t>el</w:t>
      </w:r>
      <w:r w:rsidRPr="00EB1154">
        <w:rPr>
          <w:lang w:val="es-US"/>
        </w:rPr>
        <w:t xml:space="preserve"> </w:t>
      </w:r>
      <w:r>
        <w:rPr>
          <w:lang w:val="es-US"/>
        </w:rPr>
        <w:t xml:space="preserve">mismo </w:t>
      </w:r>
      <w:r w:rsidRPr="00EB1154">
        <w:rPr>
          <w:lang w:val="es-US"/>
        </w:rPr>
        <w:t>mensaje más de una vez.</w:t>
      </w:r>
    </w:p>
    <w:p w14:paraId="1CE8E770" w14:textId="77777777" w:rsidR="00A32824" w:rsidRPr="00EB1154" w:rsidRDefault="00A32824" w:rsidP="00A32824">
      <w:pPr>
        <w:pStyle w:val="Heading3"/>
        <w:rPr>
          <w:lang w:val="es-US"/>
        </w:rPr>
      </w:pPr>
      <w:bookmarkStart w:id="68" w:name="__RefHeading___Toc3910_2049478989"/>
      <w:bookmarkStart w:id="69" w:name="_Toc235473509"/>
      <w:bookmarkEnd w:id="68"/>
      <w:r w:rsidRPr="00EB1154">
        <w:rPr>
          <w:lang w:val="es-US"/>
        </w:rPr>
        <w:t xml:space="preserve">8.2.5 Estrategia de </w:t>
      </w:r>
      <w:proofErr w:type="spellStart"/>
      <w:r w:rsidRPr="00EB1154">
        <w:rPr>
          <w:lang w:val="es-US"/>
        </w:rPr>
        <w:t>caching</w:t>
      </w:r>
      <w:bookmarkEnd w:id="69"/>
      <w:proofErr w:type="spellEnd"/>
    </w:p>
    <w:p w14:paraId="2E0364EB" w14:textId="77777777" w:rsidR="00A32824" w:rsidRDefault="00A32824" w:rsidP="00A32824">
      <w:pPr>
        <w:rPr>
          <w:lang w:val="es-US"/>
        </w:rPr>
      </w:pPr>
      <w:proofErr w:type="spellStart"/>
      <w:r w:rsidRPr="00EB1154">
        <w:rPr>
          <w:lang w:val="es-US"/>
        </w:rPr>
        <w:t>Movix</w:t>
      </w:r>
      <w:proofErr w:type="spellEnd"/>
      <w:r w:rsidRPr="00EB1154">
        <w:rPr>
          <w:lang w:val="es-US"/>
        </w:rPr>
        <w:t xml:space="preserve"> utilizará </w:t>
      </w:r>
      <w:r>
        <w:rPr>
          <w:lang w:val="es-US"/>
        </w:rPr>
        <w:t>la estrategia Cache-Aside como</w:t>
      </w:r>
      <w:r w:rsidRPr="00EB1154">
        <w:rPr>
          <w:lang w:val="es-US"/>
        </w:rPr>
        <w:t xml:space="preserve"> principal. El servicio consulta primero </w:t>
      </w:r>
      <w:r>
        <w:rPr>
          <w:lang w:val="es-US"/>
        </w:rPr>
        <w:t>la</w:t>
      </w:r>
      <w:r w:rsidRPr="00EB1154">
        <w:rPr>
          <w:lang w:val="es-US"/>
        </w:rPr>
        <w:t xml:space="preserve"> caché distribuida; ante un </w:t>
      </w:r>
      <w:r>
        <w:rPr>
          <w:lang w:val="es-US"/>
        </w:rPr>
        <w:t>fallo en la caché, obtiene el dato de</w:t>
      </w:r>
      <w:r w:rsidRPr="00EB1154">
        <w:rPr>
          <w:lang w:val="es-US"/>
        </w:rPr>
        <w:t xml:space="preserve"> la fuente de verdad, lo almacena temporalmente y devuelve la respuesta. La caché será un acelerador y nunca reemplazará </w:t>
      </w:r>
      <w:r>
        <w:rPr>
          <w:lang w:val="es-US"/>
        </w:rPr>
        <w:t>a PostgreSQL ni a</w:t>
      </w:r>
      <w:r w:rsidRPr="00EB1154">
        <w:rPr>
          <w:lang w:val="es-US"/>
        </w:rPr>
        <w:t xml:space="preserve"> </w:t>
      </w:r>
      <w:proofErr w:type="spellStart"/>
      <w:r w:rsidRPr="00EB1154">
        <w:rPr>
          <w:lang w:val="es-US"/>
        </w:rPr>
        <w:t>WatermelonDB</w:t>
      </w:r>
      <w:proofErr w:type="spellEnd"/>
      <w:r w:rsidRPr="00EB1154">
        <w:rPr>
          <w:lang w:val="es-US"/>
        </w:rPr>
        <w:t xml:space="preserve"> como fuentes de verdad.</w:t>
      </w:r>
    </w:p>
    <w:p w14:paraId="536AC682" w14:textId="77777777" w:rsidR="000A395B" w:rsidRPr="00EB1154" w:rsidRDefault="000A395B" w:rsidP="00A32824">
      <w:pPr>
        <w:rPr>
          <w:lang w:val="es-US"/>
        </w:rPr>
      </w:pPr>
    </w:p>
    <w:tbl>
      <w:tblPr>
        <w:tblStyle w:val="GridTable4-Accent1"/>
        <w:tblW w:w="9645" w:type="dxa"/>
        <w:tblLayout w:type="fixed"/>
        <w:tblLook w:val="04A0" w:firstRow="1" w:lastRow="0" w:firstColumn="1" w:lastColumn="0" w:noHBand="0" w:noVBand="1"/>
      </w:tblPr>
      <w:tblGrid>
        <w:gridCol w:w="3215"/>
        <w:gridCol w:w="3215"/>
        <w:gridCol w:w="3215"/>
      </w:tblGrid>
      <w:tr w:rsidR="00A32824" w:rsidRPr="000A395B" w14:paraId="330430EB" w14:textId="77777777" w:rsidTr="000A39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53434BCF" w14:textId="77777777" w:rsidR="00A32824" w:rsidRPr="000A395B" w:rsidRDefault="00A32824" w:rsidP="000E061A">
            <w:pPr>
              <w:spacing w:after="0" w:line="240" w:lineRule="auto"/>
              <w:rPr>
                <w:szCs w:val="21"/>
              </w:rPr>
            </w:pPr>
            <w:r w:rsidRPr="000A395B">
              <w:rPr>
                <w:color w:val="FFFFFF"/>
                <w:szCs w:val="21"/>
              </w:rPr>
              <w:t xml:space="preserve">Dato </w:t>
            </w:r>
            <w:proofErr w:type="spellStart"/>
            <w:r w:rsidRPr="000A395B">
              <w:rPr>
                <w:color w:val="FFFFFF"/>
                <w:szCs w:val="21"/>
              </w:rPr>
              <w:t>candidato</w:t>
            </w:r>
            <w:proofErr w:type="spellEnd"/>
          </w:p>
        </w:tc>
        <w:tc>
          <w:tcPr>
            <w:tcW w:w="3215" w:type="dxa"/>
          </w:tcPr>
          <w:p w14:paraId="57C02621" w14:textId="77777777" w:rsidR="00A32824" w:rsidRPr="000A395B" w:rsidRDefault="00A32824" w:rsidP="000E061A">
            <w:pPr>
              <w:spacing w:after="0" w:line="240" w:lineRule="auto"/>
              <w:cnfStyle w:val="100000000000" w:firstRow="1" w:lastRow="0" w:firstColumn="0" w:lastColumn="0" w:oddVBand="0" w:evenVBand="0" w:oddHBand="0" w:evenHBand="0" w:firstRowFirstColumn="0" w:firstRowLastColumn="0" w:lastRowFirstColumn="0" w:lastRowLastColumn="0"/>
              <w:rPr>
                <w:szCs w:val="21"/>
              </w:rPr>
            </w:pPr>
            <w:r w:rsidRPr="000A395B">
              <w:rPr>
                <w:color w:val="FFFFFF"/>
                <w:szCs w:val="21"/>
              </w:rPr>
              <w:t>Política</w:t>
            </w:r>
          </w:p>
        </w:tc>
        <w:tc>
          <w:tcPr>
            <w:tcW w:w="3215" w:type="dxa"/>
          </w:tcPr>
          <w:p w14:paraId="0183A957" w14:textId="77777777" w:rsidR="00A32824" w:rsidRPr="000A395B" w:rsidRDefault="00A32824" w:rsidP="000E061A">
            <w:pPr>
              <w:spacing w:after="0" w:line="240" w:lineRule="auto"/>
              <w:cnfStyle w:val="100000000000" w:firstRow="1" w:lastRow="0" w:firstColumn="0" w:lastColumn="0" w:oddVBand="0" w:evenVBand="0" w:oddHBand="0" w:evenHBand="0" w:firstRowFirstColumn="0" w:firstRowLastColumn="0" w:lastRowFirstColumn="0" w:lastRowLastColumn="0"/>
              <w:rPr>
                <w:szCs w:val="21"/>
              </w:rPr>
            </w:pPr>
            <w:proofErr w:type="spellStart"/>
            <w:r w:rsidRPr="000A395B">
              <w:rPr>
                <w:color w:val="FFFFFF"/>
                <w:szCs w:val="21"/>
              </w:rPr>
              <w:t>Beneficio</w:t>
            </w:r>
            <w:proofErr w:type="spellEnd"/>
          </w:p>
        </w:tc>
      </w:tr>
      <w:tr w:rsidR="00A32824" w:rsidRPr="000A395B" w14:paraId="752B160D"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42D577B2" w14:textId="77777777" w:rsidR="00A32824" w:rsidRPr="000A395B" w:rsidRDefault="00A32824" w:rsidP="000E061A">
            <w:pPr>
              <w:spacing w:after="0" w:line="240" w:lineRule="auto"/>
              <w:rPr>
                <w:szCs w:val="21"/>
                <w:lang w:val="es-US"/>
              </w:rPr>
            </w:pPr>
            <w:r w:rsidRPr="000A395B">
              <w:rPr>
                <w:b w:val="0"/>
                <w:szCs w:val="21"/>
                <w:lang w:val="es-US"/>
              </w:rPr>
              <w:t>Configuración del operador y catálogos de referencia</w:t>
            </w:r>
          </w:p>
        </w:tc>
        <w:tc>
          <w:tcPr>
            <w:tcW w:w="3215" w:type="dxa"/>
          </w:tcPr>
          <w:p w14:paraId="125DC238"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TTL medio e invalidación mediante evento al cambiar la configuración.</w:t>
            </w:r>
          </w:p>
        </w:tc>
        <w:tc>
          <w:tcPr>
            <w:tcW w:w="3215" w:type="dxa"/>
          </w:tcPr>
          <w:p w14:paraId="31F09258"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Reduce las lecturas repetitivas en todas las solicitudes del operador.</w:t>
            </w:r>
          </w:p>
        </w:tc>
      </w:tr>
      <w:tr w:rsidR="00A32824" w:rsidRPr="000A395B" w14:paraId="2DB100C4" w14:textId="77777777" w:rsidTr="000A395B">
        <w:tc>
          <w:tcPr>
            <w:cnfStyle w:val="001000000000" w:firstRow="0" w:lastRow="0" w:firstColumn="1" w:lastColumn="0" w:oddVBand="0" w:evenVBand="0" w:oddHBand="0" w:evenHBand="0" w:firstRowFirstColumn="0" w:firstRowLastColumn="0" w:lastRowFirstColumn="0" w:lastRowLastColumn="0"/>
            <w:tcW w:w="3215" w:type="dxa"/>
          </w:tcPr>
          <w:p w14:paraId="10F9F9FF" w14:textId="77777777" w:rsidR="00A32824" w:rsidRPr="000A395B" w:rsidRDefault="00A32824" w:rsidP="000E061A">
            <w:pPr>
              <w:spacing w:after="0" w:line="240" w:lineRule="auto"/>
              <w:rPr>
                <w:szCs w:val="21"/>
                <w:lang w:val="es-US"/>
              </w:rPr>
            </w:pPr>
            <w:r w:rsidRPr="000A395B">
              <w:rPr>
                <w:b w:val="0"/>
                <w:szCs w:val="21"/>
                <w:lang w:val="es-US"/>
              </w:rPr>
              <w:t>Resumen de rutas activas y estado agregado</w:t>
            </w:r>
          </w:p>
        </w:tc>
        <w:tc>
          <w:tcPr>
            <w:tcW w:w="3215" w:type="dxa"/>
          </w:tcPr>
          <w:p w14:paraId="60F8561F" w14:textId="77777777" w:rsidR="00A32824" w:rsidRPr="000A395B"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0A395B">
              <w:rPr>
                <w:szCs w:val="21"/>
                <w:lang w:val="es-US"/>
              </w:rPr>
              <w:t>TTL corto y actualización por eventos del Servicio de Operaciones.</w:t>
            </w:r>
          </w:p>
        </w:tc>
        <w:tc>
          <w:tcPr>
            <w:tcW w:w="3215" w:type="dxa"/>
          </w:tcPr>
          <w:p w14:paraId="320CBCBA" w14:textId="77777777" w:rsidR="00A32824" w:rsidRPr="000A395B"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0A395B">
              <w:rPr>
                <w:szCs w:val="21"/>
                <w:lang w:val="es-US"/>
              </w:rPr>
              <w:t xml:space="preserve">Mejora los </w:t>
            </w:r>
            <w:proofErr w:type="spellStart"/>
            <w:r w:rsidRPr="000A395B">
              <w:rPr>
                <w:szCs w:val="21"/>
                <w:lang w:val="es-US"/>
              </w:rPr>
              <w:t>dashboards</w:t>
            </w:r>
            <w:proofErr w:type="spellEnd"/>
            <w:r w:rsidRPr="000A395B">
              <w:rPr>
                <w:szCs w:val="21"/>
                <w:lang w:val="es-US"/>
              </w:rPr>
              <w:t xml:space="preserve"> y las consultas concurrentes de los clientes.</w:t>
            </w:r>
          </w:p>
        </w:tc>
      </w:tr>
      <w:tr w:rsidR="00A32824" w:rsidRPr="000A395B" w14:paraId="45B5AF6A"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7A7726D5" w14:textId="77777777" w:rsidR="00A32824" w:rsidRPr="000A395B" w:rsidRDefault="00A32824" w:rsidP="000E061A">
            <w:pPr>
              <w:spacing w:after="0" w:line="240" w:lineRule="auto"/>
              <w:rPr>
                <w:szCs w:val="21"/>
              </w:rPr>
            </w:pPr>
            <w:proofErr w:type="spellStart"/>
            <w:r w:rsidRPr="000A395B">
              <w:rPr>
                <w:b w:val="0"/>
                <w:szCs w:val="21"/>
              </w:rPr>
              <w:t>Última</w:t>
            </w:r>
            <w:proofErr w:type="spellEnd"/>
            <w:r w:rsidRPr="000A395B">
              <w:rPr>
                <w:b w:val="0"/>
                <w:szCs w:val="21"/>
              </w:rPr>
              <w:t xml:space="preserve"> </w:t>
            </w:r>
            <w:proofErr w:type="spellStart"/>
            <w:r w:rsidRPr="000A395B">
              <w:rPr>
                <w:b w:val="0"/>
                <w:szCs w:val="21"/>
              </w:rPr>
              <w:t>ubicación</w:t>
            </w:r>
            <w:proofErr w:type="spellEnd"/>
            <w:r w:rsidRPr="000A395B">
              <w:rPr>
                <w:b w:val="0"/>
                <w:szCs w:val="21"/>
              </w:rPr>
              <w:t xml:space="preserve"> </w:t>
            </w:r>
            <w:proofErr w:type="spellStart"/>
            <w:r w:rsidRPr="000A395B">
              <w:rPr>
                <w:b w:val="0"/>
                <w:szCs w:val="21"/>
              </w:rPr>
              <w:t>conocida</w:t>
            </w:r>
            <w:proofErr w:type="spellEnd"/>
          </w:p>
        </w:tc>
        <w:tc>
          <w:tcPr>
            <w:tcW w:w="3215" w:type="dxa"/>
          </w:tcPr>
          <w:p w14:paraId="4819AC18"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TTL muy corto, clave aislada por el operador y por la ruta; la fuente persistente permanece en Operaciones.</w:t>
            </w:r>
          </w:p>
        </w:tc>
        <w:tc>
          <w:tcPr>
            <w:tcW w:w="3215" w:type="dxa"/>
          </w:tcPr>
          <w:p w14:paraId="1BEBF228"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Reduce la latencia de las consultas frecuentes sin comprometer el historial.</w:t>
            </w:r>
          </w:p>
        </w:tc>
      </w:tr>
      <w:tr w:rsidR="00A32824" w:rsidRPr="000A395B" w14:paraId="01575EE8" w14:textId="77777777" w:rsidTr="000A395B">
        <w:tc>
          <w:tcPr>
            <w:cnfStyle w:val="001000000000" w:firstRow="0" w:lastRow="0" w:firstColumn="1" w:lastColumn="0" w:oddVBand="0" w:evenVBand="0" w:oddHBand="0" w:evenHBand="0" w:firstRowFirstColumn="0" w:firstRowLastColumn="0" w:lastRowFirstColumn="0" w:lastRowLastColumn="0"/>
            <w:tcW w:w="3215" w:type="dxa"/>
          </w:tcPr>
          <w:p w14:paraId="661748E7" w14:textId="77777777" w:rsidR="00A32824" w:rsidRPr="000A395B" w:rsidRDefault="00A32824" w:rsidP="000E061A">
            <w:pPr>
              <w:spacing w:after="0" w:line="240" w:lineRule="auto"/>
              <w:rPr>
                <w:szCs w:val="21"/>
                <w:lang w:val="es-US"/>
              </w:rPr>
            </w:pPr>
            <w:r w:rsidRPr="000A395B">
              <w:rPr>
                <w:b w:val="0"/>
                <w:szCs w:val="21"/>
                <w:lang w:val="es-US"/>
              </w:rPr>
              <w:t>Metadatos de roles y permisos</w:t>
            </w:r>
          </w:p>
        </w:tc>
        <w:tc>
          <w:tcPr>
            <w:tcW w:w="3215" w:type="dxa"/>
          </w:tcPr>
          <w:p w14:paraId="2654A621" w14:textId="77777777" w:rsidR="00A32824" w:rsidRPr="000A395B"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0A395B">
              <w:rPr>
                <w:szCs w:val="21"/>
                <w:lang w:val="es-US"/>
              </w:rPr>
              <w:t>TTL corto e invalidación inmediata ante cambios en el acceso.</w:t>
            </w:r>
          </w:p>
        </w:tc>
        <w:tc>
          <w:tcPr>
            <w:tcW w:w="3215" w:type="dxa"/>
          </w:tcPr>
          <w:p w14:paraId="1875FC29" w14:textId="77777777" w:rsidR="00A32824" w:rsidRPr="000A395B"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0A395B">
              <w:rPr>
                <w:szCs w:val="21"/>
                <w:lang w:val="es-US"/>
              </w:rPr>
              <w:t>Disminuye las consultas repetidas y mantiene la autorización final en el servicio.</w:t>
            </w:r>
          </w:p>
        </w:tc>
      </w:tr>
    </w:tbl>
    <w:p w14:paraId="0FE08BA1" w14:textId="77777777" w:rsidR="00A32824" w:rsidRPr="00EB1154" w:rsidRDefault="00A32824" w:rsidP="00A32824">
      <w:pPr>
        <w:rPr>
          <w:lang w:val="es-US"/>
        </w:rPr>
      </w:pPr>
    </w:p>
    <w:p w14:paraId="34594C73" w14:textId="77777777" w:rsidR="00A32824" w:rsidRPr="00EB1154" w:rsidRDefault="00A32824" w:rsidP="00A32824">
      <w:pPr>
        <w:pStyle w:val="ListBullet"/>
        <w:spacing w:after="60"/>
        <w:rPr>
          <w:lang w:val="es-US"/>
        </w:rPr>
      </w:pPr>
      <w:r w:rsidRPr="00EB1154">
        <w:rPr>
          <w:lang w:val="es-US"/>
        </w:rPr>
        <w:t xml:space="preserve">Las claves deberán incluir </w:t>
      </w:r>
      <w:proofErr w:type="spellStart"/>
      <w:r w:rsidRPr="00EB1154">
        <w:rPr>
          <w:lang w:val="es-US"/>
        </w:rPr>
        <w:t>operator_id</w:t>
      </w:r>
      <w:proofErr w:type="spellEnd"/>
      <w:r w:rsidRPr="00EB1154">
        <w:rPr>
          <w:lang w:val="es-US"/>
        </w:rPr>
        <w:t xml:space="preserve"> y los identificadores de contexto necesarios para impedir </w:t>
      </w:r>
      <w:r>
        <w:rPr>
          <w:lang w:val="es-US"/>
        </w:rPr>
        <w:t xml:space="preserve">la </w:t>
      </w:r>
      <w:r w:rsidRPr="00EB1154">
        <w:rPr>
          <w:lang w:val="es-US"/>
        </w:rPr>
        <w:t>contaminación entre operadores.</w:t>
      </w:r>
    </w:p>
    <w:p w14:paraId="60D69627" w14:textId="77777777" w:rsidR="00A32824" w:rsidRPr="00EB1154" w:rsidRDefault="00A32824" w:rsidP="00A32824">
      <w:pPr>
        <w:pStyle w:val="ListBullet"/>
        <w:spacing w:after="60"/>
        <w:rPr>
          <w:lang w:val="es-US"/>
        </w:rPr>
      </w:pPr>
      <w:r w:rsidRPr="00EB1154">
        <w:rPr>
          <w:lang w:val="es-US"/>
        </w:rPr>
        <w:t>No se almacenarán en caché contraseñas, tokens de larga duración, registros de auditoría, confirmaciones críticas pendientes ni perfiles médicos o veterinarios completos.</w:t>
      </w:r>
    </w:p>
    <w:p w14:paraId="234B4B78" w14:textId="77777777" w:rsidR="00A32824" w:rsidRPr="00EB1154" w:rsidRDefault="00A32824" w:rsidP="00A32824">
      <w:pPr>
        <w:pStyle w:val="ListBullet"/>
        <w:spacing w:after="60"/>
        <w:rPr>
          <w:lang w:val="es-US"/>
        </w:rPr>
      </w:pPr>
      <w:r w:rsidRPr="00EB1154">
        <w:rPr>
          <w:lang w:val="es-US"/>
        </w:rPr>
        <w:t xml:space="preserve">La indisponibilidad de la caché se tratará como </w:t>
      </w:r>
      <w:r>
        <w:rPr>
          <w:lang w:val="es-US"/>
        </w:rPr>
        <w:t>una</w:t>
      </w:r>
      <w:r w:rsidRPr="00EB1154">
        <w:rPr>
          <w:lang w:val="es-US"/>
        </w:rPr>
        <w:t xml:space="preserve"> </w:t>
      </w:r>
      <w:r>
        <w:rPr>
          <w:lang w:val="es-US"/>
        </w:rPr>
        <w:t>caché</w:t>
      </w:r>
      <w:r w:rsidRPr="00EB1154">
        <w:rPr>
          <w:lang w:val="es-US"/>
        </w:rPr>
        <w:t xml:space="preserve"> </w:t>
      </w:r>
      <w:r>
        <w:rPr>
          <w:lang w:val="es-US"/>
        </w:rPr>
        <w:t>perdida (</w:t>
      </w:r>
      <w:proofErr w:type="gramStart"/>
      <w:r>
        <w:rPr>
          <w:lang w:val="es-US"/>
        </w:rPr>
        <w:t>un cache miss</w:t>
      </w:r>
      <w:proofErr w:type="gramEnd"/>
      <w:r>
        <w:rPr>
          <w:lang w:val="es-US"/>
        </w:rPr>
        <w:t>)</w:t>
      </w:r>
      <w:r w:rsidRPr="00EB1154">
        <w:rPr>
          <w:lang w:val="es-US"/>
        </w:rPr>
        <w:t>: el servicio continuará consultando la base de datos, aunque con menor rendimiento.</w:t>
      </w:r>
    </w:p>
    <w:p w14:paraId="1A9B0EF7" w14:textId="77777777" w:rsidR="00A32824" w:rsidRPr="00EB1154" w:rsidRDefault="00A32824" w:rsidP="00A32824">
      <w:pPr>
        <w:pStyle w:val="ListBullet"/>
        <w:spacing w:after="60"/>
        <w:rPr>
          <w:lang w:val="es-US"/>
        </w:rPr>
      </w:pPr>
      <w:r w:rsidRPr="00EB1154">
        <w:rPr>
          <w:lang w:val="es-US"/>
        </w:rPr>
        <w:t xml:space="preserve">No se utilizará </w:t>
      </w:r>
      <w:proofErr w:type="spellStart"/>
      <w:r w:rsidRPr="00EB1154">
        <w:rPr>
          <w:lang w:val="es-US"/>
        </w:rPr>
        <w:t>write-behind</w:t>
      </w:r>
      <w:proofErr w:type="spellEnd"/>
      <w:r w:rsidRPr="00EB1154">
        <w:rPr>
          <w:lang w:val="es-US"/>
        </w:rPr>
        <w:t xml:space="preserve"> para abordajes, entregas, incidentes o asignaciones</w:t>
      </w:r>
      <w:r>
        <w:rPr>
          <w:lang w:val="es-US"/>
        </w:rPr>
        <w:t>, ya que</w:t>
      </w:r>
      <w:r w:rsidRPr="00EB1154">
        <w:rPr>
          <w:lang w:val="es-US"/>
        </w:rPr>
        <w:t xml:space="preserve"> una pérdida de caché no puede implicar pérdida de información de negocio.</w:t>
      </w:r>
    </w:p>
    <w:p w14:paraId="4999E170" w14:textId="77777777" w:rsidR="00A32824" w:rsidRDefault="00A32824" w:rsidP="00A32824">
      <w:pPr>
        <w:pStyle w:val="ListBullet"/>
        <w:spacing w:after="60"/>
        <w:rPr>
          <w:lang w:val="es-US"/>
        </w:rPr>
      </w:pPr>
      <w:r w:rsidRPr="00EB1154">
        <w:rPr>
          <w:lang w:val="es-US"/>
        </w:rPr>
        <w:t xml:space="preserve">La tecnología recomendada es una caché distribuida </w:t>
      </w:r>
      <w:r>
        <w:rPr>
          <w:lang w:val="es-US"/>
        </w:rPr>
        <w:t>compatible con Redis y administrada</w:t>
      </w:r>
      <w:r w:rsidRPr="00EB1154">
        <w:rPr>
          <w:lang w:val="es-US"/>
        </w:rPr>
        <w:t>. Este componente deberá añadirse al C4 Nivel 2 cuando sea aprobado y las pruebas de carga demuestren su necesidad.</w:t>
      </w:r>
    </w:p>
    <w:p w14:paraId="244040C2" w14:textId="77777777" w:rsidR="000A395B" w:rsidRPr="00EB1154" w:rsidRDefault="000A395B" w:rsidP="000A395B">
      <w:pPr>
        <w:pStyle w:val="ListBullet"/>
        <w:numPr>
          <w:ilvl w:val="0"/>
          <w:numId w:val="0"/>
        </w:numPr>
        <w:spacing w:after="60"/>
        <w:rPr>
          <w:lang w:val="es-US"/>
        </w:rPr>
      </w:pPr>
    </w:p>
    <w:p w14:paraId="2F6A5902" w14:textId="77777777" w:rsidR="00A32824" w:rsidRPr="00EB1154" w:rsidRDefault="00A32824" w:rsidP="00A32824">
      <w:pPr>
        <w:pStyle w:val="Heading3"/>
        <w:rPr>
          <w:lang w:val="es-US"/>
        </w:rPr>
      </w:pPr>
      <w:bookmarkStart w:id="70" w:name="__RefHeading___Toc3912_2049478989"/>
      <w:bookmarkStart w:id="71" w:name="_Toc235473510"/>
      <w:bookmarkEnd w:id="70"/>
      <w:r w:rsidRPr="00EB1154">
        <w:rPr>
          <w:lang w:val="es-US"/>
        </w:rPr>
        <w:t>8.2.6 Patrones de resiliencia para servicios externos</w:t>
      </w:r>
      <w:bookmarkEnd w:id="71"/>
    </w:p>
    <w:p w14:paraId="1DE57AF8" w14:textId="77777777" w:rsidR="00A32824" w:rsidRDefault="00A32824" w:rsidP="00A32824">
      <w:pPr>
        <w:rPr>
          <w:lang w:val="es-US"/>
        </w:rPr>
      </w:pPr>
      <w:r w:rsidRPr="00EB1154">
        <w:rPr>
          <w:lang w:val="es-US"/>
        </w:rPr>
        <w:t xml:space="preserve">Las integraciones con identidad, mapas, geolocalización y notificaciones no deberán propagar fallos </w:t>
      </w:r>
      <w:r>
        <w:rPr>
          <w:lang w:val="es-US"/>
        </w:rPr>
        <w:t>indefinidamente</w:t>
      </w:r>
      <w:r w:rsidRPr="00EB1154">
        <w:rPr>
          <w:lang w:val="es-US"/>
        </w:rPr>
        <w:t xml:space="preserve"> al flujo principal. Los clientes HTTP y </w:t>
      </w:r>
      <w:r>
        <w:rPr>
          <w:lang w:val="es-US"/>
        </w:rPr>
        <w:t xml:space="preserve">los </w:t>
      </w:r>
      <w:r w:rsidRPr="00EB1154">
        <w:rPr>
          <w:lang w:val="es-US"/>
        </w:rPr>
        <w:t xml:space="preserve">consumidores asíncronos aplicarán tiempos máximos, reintentos limitados con espera exponencial y </w:t>
      </w:r>
      <w:proofErr w:type="spellStart"/>
      <w:r w:rsidRPr="00EB1154">
        <w:rPr>
          <w:lang w:val="es-US"/>
        </w:rPr>
        <w:t>jitter</w:t>
      </w:r>
      <w:proofErr w:type="spellEnd"/>
      <w:r w:rsidRPr="00EB1154">
        <w:rPr>
          <w:lang w:val="es-US"/>
        </w:rPr>
        <w:t xml:space="preserve">, </w:t>
      </w:r>
      <w:proofErr w:type="spellStart"/>
      <w:r w:rsidRPr="00EB1154">
        <w:rPr>
          <w:lang w:val="es-US"/>
        </w:rPr>
        <w:t>Circuit</w:t>
      </w:r>
      <w:proofErr w:type="spellEnd"/>
      <w:r w:rsidRPr="00EB1154">
        <w:rPr>
          <w:lang w:val="es-US"/>
        </w:rPr>
        <w:t xml:space="preserve"> Breaker, aislamiento de recursos mediante </w:t>
      </w:r>
      <w:proofErr w:type="spellStart"/>
      <w:r w:rsidRPr="00EB1154">
        <w:rPr>
          <w:lang w:val="es-US"/>
        </w:rPr>
        <w:t>Bulkhead</w:t>
      </w:r>
      <w:proofErr w:type="spellEnd"/>
      <w:r w:rsidRPr="00EB1154">
        <w:rPr>
          <w:lang w:val="es-US"/>
        </w:rPr>
        <w:t xml:space="preserve"> y </w:t>
      </w:r>
      <w:proofErr w:type="spellStart"/>
      <w:r w:rsidRPr="00EB1154">
        <w:rPr>
          <w:lang w:val="es-US"/>
        </w:rPr>
        <w:t>fallbacks</w:t>
      </w:r>
      <w:proofErr w:type="spellEnd"/>
      <w:r w:rsidRPr="00EB1154">
        <w:rPr>
          <w:lang w:val="es-US"/>
        </w:rPr>
        <w:t xml:space="preserve"> específicos según la criticidad del servicio.</w:t>
      </w:r>
    </w:p>
    <w:p w14:paraId="0959760B" w14:textId="77777777" w:rsidR="00657CC9" w:rsidRDefault="00657CC9" w:rsidP="00A32824">
      <w:pPr>
        <w:rPr>
          <w:lang w:val="es-US"/>
        </w:rPr>
      </w:pPr>
    </w:p>
    <w:p w14:paraId="432AC7F6" w14:textId="77777777" w:rsidR="00657CC9" w:rsidRPr="00EB1154" w:rsidRDefault="00657CC9" w:rsidP="00A32824">
      <w:pPr>
        <w:rPr>
          <w:lang w:val="es-US"/>
        </w:rPr>
      </w:pPr>
    </w:p>
    <w:tbl>
      <w:tblPr>
        <w:tblStyle w:val="GridTable4-Accent1"/>
        <w:tblW w:w="9645" w:type="dxa"/>
        <w:tblLayout w:type="fixed"/>
        <w:tblLook w:val="04A0" w:firstRow="1" w:lastRow="0" w:firstColumn="1" w:lastColumn="0" w:noHBand="0" w:noVBand="1"/>
      </w:tblPr>
      <w:tblGrid>
        <w:gridCol w:w="3215"/>
        <w:gridCol w:w="3215"/>
        <w:gridCol w:w="3215"/>
      </w:tblGrid>
      <w:tr w:rsidR="00A32824" w:rsidRPr="006D049C" w14:paraId="7AFECC1F" w14:textId="77777777" w:rsidTr="006D04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07AB3C63" w14:textId="77777777" w:rsidR="00A32824" w:rsidRPr="006D049C" w:rsidRDefault="00A32824" w:rsidP="000E061A">
            <w:pPr>
              <w:spacing w:after="0" w:line="240" w:lineRule="auto"/>
              <w:rPr>
                <w:szCs w:val="21"/>
              </w:rPr>
            </w:pPr>
            <w:proofErr w:type="spellStart"/>
            <w:r w:rsidRPr="006D049C">
              <w:rPr>
                <w:color w:val="FFFFFF"/>
                <w:szCs w:val="21"/>
              </w:rPr>
              <w:t>Dependencia</w:t>
            </w:r>
            <w:proofErr w:type="spellEnd"/>
          </w:p>
        </w:tc>
        <w:tc>
          <w:tcPr>
            <w:tcW w:w="3215" w:type="dxa"/>
          </w:tcPr>
          <w:p w14:paraId="4F384F98" w14:textId="77777777" w:rsidR="00A32824" w:rsidRPr="006D049C" w:rsidRDefault="00A32824" w:rsidP="000E061A">
            <w:pPr>
              <w:spacing w:after="0" w:line="240" w:lineRule="auto"/>
              <w:cnfStyle w:val="100000000000" w:firstRow="1" w:lastRow="0" w:firstColumn="0" w:lastColumn="0" w:oddVBand="0" w:evenVBand="0" w:oddHBand="0" w:evenHBand="0" w:firstRowFirstColumn="0" w:firstRowLastColumn="0" w:lastRowFirstColumn="0" w:lastRowLastColumn="0"/>
              <w:rPr>
                <w:szCs w:val="21"/>
              </w:rPr>
            </w:pPr>
            <w:proofErr w:type="spellStart"/>
            <w:r w:rsidRPr="006D049C">
              <w:rPr>
                <w:color w:val="FFFFFF"/>
                <w:szCs w:val="21"/>
              </w:rPr>
              <w:t>Patrones</w:t>
            </w:r>
            <w:proofErr w:type="spellEnd"/>
            <w:r w:rsidRPr="006D049C">
              <w:rPr>
                <w:color w:val="FFFFFF"/>
                <w:szCs w:val="21"/>
              </w:rPr>
              <w:t xml:space="preserve"> </w:t>
            </w:r>
            <w:proofErr w:type="spellStart"/>
            <w:r w:rsidRPr="006D049C">
              <w:rPr>
                <w:color w:val="FFFFFF"/>
                <w:szCs w:val="21"/>
              </w:rPr>
              <w:t>aplicados</w:t>
            </w:r>
            <w:proofErr w:type="spellEnd"/>
          </w:p>
        </w:tc>
        <w:tc>
          <w:tcPr>
            <w:tcW w:w="3215" w:type="dxa"/>
          </w:tcPr>
          <w:p w14:paraId="3E526BCF" w14:textId="77777777" w:rsidR="00A32824" w:rsidRPr="006D049C" w:rsidRDefault="00A32824" w:rsidP="000E061A">
            <w:pPr>
              <w:spacing w:after="0" w:line="240" w:lineRule="auto"/>
              <w:cnfStyle w:val="100000000000" w:firstRow="1" w:lastRow="0" w:firstColumn="0" w:lastColumn="0" w:oddVBand="0" w:evenVBand="0" w:oddHBand="0" w:evenHBand="0" w:firstRowFirstColumn="0" w:firstRowLastColumn="0" w:lastRowFirstColumn="0" w:lastRowLastColumn="0"/>
              <w:rPr>
                <w:szCs w:val="21"/>
              </w:rPr>
            </w:pPr>
            <w:proofErr w:type="spellStart"/>
            <w:r w:rsidRPr="006D049C">
              <w:rPr>
                <w:color w:val="FFFFFF"/>
                <w:szCs w:val="21"/>
              </w:rPr>
              <w:t>Comportamiento</w:t>
            </w:r>
            <w:proofErr w:type="spellEnd"/>
            <w:r w:rsidRPr="006D049C">
              <w:rPr>
                <w:color w:val="FFFFFF"/>
                <w:szCs w:val="21"/>
              </w:rPr>
              <w:t xml:space="preserve"> </w:t>
            </w:r>
            <w:proofErr w:type="spellStart"/>
            <w:r w:rsidRPr="006D049C">
              <w:rPr>
                <w:color w:val="FFFFFF"/>
                <w:szCs w:val="21"/>
              </w:rPr>
              <w:t>esperado</w:t>
            </w:r>
            <w:proofErr w:type="spellEnd"/>
          </w:p>
        </w:tc>
      </w:tr>
      <w:tr w:rsidR="00A32824" w:rsidRPr="006D049C" w14:paraId="79AE7829"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1BE9BEFE" w14:textId="77777777" w:rsidR="00A32824" w:rsidRPr="006D049C" w:rsidRDefault="00A32824" w:rsidP="000E061A">
            <w:pPr>
              <w:spacing w:after="0" w:line="240" w:lineRule="auto"/>
              <w:rPr>
                <w:szCs w:val="21"/>
              </w:rPr>
            </w:pPr>
            <w:proofErr w:type="spellStart"/>
            <w:r w:rsidRPr="006D049C">
              <w:rPr>
                <w:b w:val="0"/>
                <w:szCs w:val="21"/>
              </w:rPr>
              <w:t>Proveedor</w:t>
            </w:r>
            <w:proofErr w:type="spellEnd"/>
            <w:r w:rsidRPr="006D049C">
              <w:rPr>
                <w:b w:val="0"/>
                <w:szCs w:val="21"/>
              </w:rPr>
              <w:t xml:space="preserve"> de </w:t>
            </w:r>
            <w:proofErr w:type="spellStart"/>
            <w:r w:rsidRPr="006D049C">
              <w:rPr>
                <w:b w:val="0"/>
                <w:szCs w:val="21"/>
              </w:rPr>
              <w:t>identidad</w:t>
            </w:r>
            <w:proofErr w:type="spellEnd"/>
          </w:p>
        </w:tc>
        <w:tc>
          <w:tcPr>
            <w:tcW w:w="3215" w:type="dxa"/>
          </w:tcPr>
          <w:p w14:paraId="7150E851" w14:textId="77777777" w:rsidR="00A32824" w:rsidRPr="006D049C"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rPr>
            </w:pPr>
            <w:r w:rsidRPr="006D049C">
              <w:rPr>
                <w:szCs w:val="21"/>
              </w:rPr>
              <w:t xml:space="preserve">Timeout + Circuit Breaker; no </w:t>
            </w:r>
            <w:proofErr w:type="spellStart"/>
            <w:r w:rsidRPr="006D049C">
              <w:rPr>
                <w:szCs w:val="21"/>
              </w:rPr>
              <w:t>reintentar</w:t>
            </w:r>
            <w:proofErr w:type="spellEnd"/>
            <w:r w:rsidRPr="006D049C">
              <w:rPr>
                <w:szCs w:val="21"/>
              </w:rPr>
              <w:t xml:space="preserve"> con </w:t>
            </w:r>
            <w:proofErr w:type="spellStart"/>
            <w:r w:rsidRPr="006D049C">
              <w:rPr>
                <w:szCs w:val="21"/>
              </w:rPr>
              <w:t>credenciales</w:t>
            </w:r>
            <w:proofErr w:type="spellEnd"/>
            <w:r w:rsidRPr="006D049C">
              <w:rPr>
                <w:szCs w:val="21"/>
              </w:rPr>
              <w:t xml:space="preserve"> </w:t>
            </w:r>
            <w:proofErr w:type="spellStart"/>
            <w:r w:rsidRPr="006D049C">
              <w:rPr>
                <w:szCs w:val="21"/>
              </w:rPr>
              <w:t>inválidas</w:t>
            </w:r>
            <w:proofErr w:type="spellEnd"/>
            <w:r w:rsidRPr="006D049C">
              <w:rPr>
                <w:szCs w:val="21"/>
              </w:rPr>
              <w:t>.</w:t>
            </w:r>
          </w:p>
        </w:tc>
        <w:tc>
          <w:tcPr>
            <w:tcW w:w="3215" w:type="dxa"/>
          </w:tcPr>
          <w:p w14:paraId="47ED67A8" w14:textId="77777777" w:rsidR="00A32824" w:rsidRPr="006D049C"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6D049C">
              <w:rPr>
                <w:szCs w:val="21"/>
                <w:lang w:val="es-US"/>
              </w:rPr>
              <w:t>Las nuevas autenticaciones fallan de forma segura. Las sesiones con token válido pueden continuar hasta su expiración, según la política definida.</w:t>
            </w:r>
          </w:p>
        </w:tc>
      </w:tr>
      <w:tr w:rsidR="00A32824" w:rsidRPr="006D049C" w14:paraId="44437D89" w14:textId="77777777" w:rsidTr="006D049C">
        <w:tc>
          <w:tcPr>
            <w:cnfStyle w:val="001000000000" w:firstRow="0" w:lastRow="0" w:firstColumn="1" w:lastColumn="0" w:oddVBand="0" w:evenVBand="0" w:oddHBand="0" w:evenHBand="0" w:firstRowFirstColumn="0" w:firstRowLastColumn="0" w:lastRowFirstColumn="0" w:lastRowLastColumn="0"/>
            <w:tcW w:w="3215" w:type="dxa"/>
          </w:tcPr>
          <w:p w14:paraId="3544BED2" w14:textId="77777777" w:rsidR="00A32824" w:rsidRPr="006D049C" w:rsidRDefault="00A32824" w:rsidP="000E061A">
            <w:pPr>
              <w:spacing w:after="0" w:line="240" w:lineRule="auto"/>
              <w:rPr>
                <w:szCs w:val="21"/>
              </w:rPr>
            </w:pPr>
            <w:r w:rsidRPr="006D049C">
              <w:rPr>
                <w:b w:val="0"/>
                <w:szCs w:val="21"/>
              </w:rPr>
              <w:t xml:space="preserve">Mapas y </w:t>
            </w:r>
            <w:proofErr w:type="spellStart"/>
            <w:r w:rsidRPr="006D049C">
              <w:rPr>
                <w:b w:val="0"/>
                <w:szCs w:val="21"/>
              </w:rPr>
              <w:t>geolocalización</w:t>
            </w:r>
            <w:proofErr w:type="spellEnd"/>
          </w:p>
        </w:tc>
        <w:tc>
          <w:tcPr>
            <w:tcW w:w="3215" w:type="dxa"/>
          </w:tcPr>
          <w:p w14:paraId="295956EE" w14:textId="77777777" w:rsidR="00A32824" w:rsidRPr="006D049C"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rPr>
            </w:pPr>
            <w:r w:rsidRPr="006D049C">
              <w:rPr>
                <w:szCs w:val="21"/>
              </w:rPr>
              <w:t xml:space="preserve">Timeout + Retry </w:t>
            </w:r>
            <w:proofErr w:type="spellStart"/>
            <w:r w:rsidRPr="006D049C">
              <w:rPr>
                <w:szCs w:val="21"/>
              </w:rPr>
              <w:t>limitado</w:t>
            </w:r>
            <w:proofErr w:type="spellEnd"/>
            <w:r w:rsidRPr="006D049C">
              <w:rPr>
                <w:szCs w:val="21"/>
              </w:rPr>
              <w:t xml:space="preserve"> + Circuit Breaker + Fallback.</w:t>
            </w:r>
          </w:p>
        </w:tc>
        <w:tc>
          <w:tcPr>
            <w:tcW w:w="3215" w:type="dxa"/>
          </w:tcPr>
          <w:p w14:paraId="6368BDBA" w14:textId="77777777" w:rsidR="00A32824" w:rsidRPr="006D049C"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6D049C">
              <w:rPr>
                <w:szCs w:val="21"/>
                <w:lang w:val="es-US"/>
              </w:rPr>
              <w:t>Mostrar la última ubicación o la ruta disponible y reintentar el cálculo sin bloquear abordajes ni entregas.</w:t>
            </w:r>
          </w:p>
        </w:tc>
      </w:tr>
      <w:tr w:rsidR="00A32824" w:rsidRPr="006D049C" w14:paraId="310350DE"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6C33B8FF" w14:textId="77777777" w:rsidR="00A32824" w:rsidRPr="006D049C" w:rsidRDefault="00A32824" w:rsidP="000E061A">
            <w:pPr>
              <w:spacing w:after="0" w:line="240" w:lineRule="auto"/>
              <w:rPr>
                <w:szCs w:val="21"/>
              </w:rPr>
            </w:pPr>
            <w:r w:rsidRPr="006D049C">
              <w:rPr>
                <w:b w:val="0"/>
                <w:szCs w:val="21"/>
              </w:rPr>
              <w:t xml:space="preserve">Servicio de </w:t>
            </w:r>
            <w:proofErr w:type="spellStart"/>
            <w:r w:rsidRPr="006D049C">
              <w:rPr>
                <w:b w:val="0"/>
                <w:szCs w:val="21"/>
              </w:rPr>
              <w:t>notificaciones</w:t>
            </w:r>
            <w:proofErr w:type="spellEnd"/>
          </w:p>
        </w:tc>
        <w:tc>
          <w:tcPr>
            <w:tcW w:w="3215" w:type="dxa"/>
          </w:tcPr>
          <w:p w14:paraId="174D12BD" w14:textId="77777777" w:rsidR="00A32824" w:rsidRPr="006D049C"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proofErr w:type="spellStart"/>
            <w:r w:rsidRPr="006D049C">
              <w:rPr>
                <w:szCs w:val="21"/>
                <w:lang w:val="es-US"/>
              </w:rPr>
              <w:t>Bulkhead</w:t>
            </w:r>
            <w:proofErr w:type="spellEnd"/>
            <w:r w:rsidRPr="006D049C">
              <w:rPr>
                <w:szCs w:val="21"/>
                <w:lang w:val="es-US"/>
              </w:rPr>
              <w:t xml:space="preserve"> + </w:t>
            </w:r>
            <w:proofErr w:type="spellStart"/>
            <w:r w:rsidRPr="006D049C">
              <w:rPr>
                <w:szCs w:val="21"/>
                <w:lang w:val="es-US"/>
              </w:rPr>
              <w:t>Retry</w:t>
            </w:r>
            <w:proofErr w:type="spellEnd"/>
            <w:r w:rsidRPr="006D049C">
              <w:rPr>
                <w:szCs w:val="21"/>
                <w:lang w:val="es-US"/>
              </w:rPr>
              <w:t xml:space="preserve"> asíncrono + tópico de errores.</w:t>
            </w:r>
          </w:p>
        </w:tc>
        <w:tc>
          <w:tcPr>
            <w:tcW w:w="3215" w:type="dxa"/>
          </w:tcPr>
          <w:p w14:paraId="02D49922" w14:textId="77777777" w:rsidR="00A32824" w:rsidRPr="006D049C"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6D049C">
              <w:rPr>
                <w:szCs w:val="21"/>
                <w:lang w:val="es-US"/>
              </w:rPr>
              <w:t xml:space="preserve">Una caída de SMS, correo o </w:t>
            </w:r>
            <w:proofErr w:type="spellStart"/>
            <w:r w:rsidRPr="006D049C">
              <w:rPr>
                <w:szCs w:val="21"/>
                <w:lang w:val="es-US"/>
              </w:rPr>
              <w:t>push</w:t>
            </w:r>
            <w:proofErr w:type="spellEnd"/>
            <w:r w:rsidRPr="006D049C">
              <w:rPr>
                <w:szCs w:val="21"/>
                <w:lang w:val="es-US"/>
              </w:rPr>
              <w:t xml:space="preserve"> no revierte la operación; la notificación queda pendiente para su reproceso.</w:t>
            </w:r>
          </w:p>
        </w:tc>
      </w:tr>
      <w:tr w:rsidR="00A32824" w:rsidRPr="006D049C" w14:paraId="1F2972C4" w14:textId="77777777" w:rsidTr="006D049C">
        <w:tc>
          <w:tcPr>
            <w:cnfStyle w:val="001000000000" w:firstRow="0" w:lastRow="0" w:firstColumn="1" w:lastColumn="0" w:oddVBand="0" w:evenVBand="0" w:oddHBand="0" w:evenHBand="0" w:firstRowFirstColumn="0" w:firstRowLastColumn="0" w:lastRowFirstColumn="0" w:lastRowLastColumn="0"/>
            <w:tcW w:w="3215" w:type="dxa"/>
          </w:tcPr>
          <w:p w14:paraId="6742323C" w14:textId="77777777" w:rsidR="00A32824" w:rsidRPr="006D049C" w:rsidRDefault="00A32824" w:rsidP="000E061A">
            <w:pPr>
              <w:spacing w:after="0" w:line="240" w:lineRule="auto"/>
              <w:rPr>
                <w:szCs w:val="21"/>
              </w:rPr>
            </w:pPr>
            <w:r w:rsidRPr="006D049C">
              <w:rPr>
                <w:b w:val="0"/>
                <w:szCs w:val="21"/>
              </w:rPr>
              <w:t xml:space="preserve">Bus de </w:t>
            </w:r>
            <w:proofErr w:type="spellStart"/>
            <w:r w:rsidRPr="006D049C">
              <w:rPr>
                <w:b w:val="0"/>
                <w:szCs w:val="21"/>
              </w:rPr>
              <w:t>Eventos</w:t>
            </w:r>
            <w:proofErr w:type="spellEnd"/>
          </w:p>
        </w:tc>
        <w:tc>
          <w:tcPr>
            <w:tcW w:w="3215" w:type="dxa"/>
          </w:tcPr>
          <w:p w14:paraId="718E139E" w14:textId="77777777" w:rsidR="00A32824" w:rsidRPr="006D049C"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rPr>
            </w:pPr>
            <w:r w:rsidRPr="006D049C">
              <w:rPr>
                <w:szCs w:val="21"/>
              </w:rPr>
              <w:t>Backpressure + Retry + Dead Letter Topic.</w:t>
            </w:r>
          </w:p>
        </w:tc>
        <w:tc>
          <w:tcPr>
            <w:tcW w:w="3215" w:type="dxa"/>
          </w:tcPr>
          <w:p w14:paraId="72937CD9" w14:textId="77777777" w:rsidR="00A32824" w:rsidRPr="006D049C"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6D049C">
              <w:rPr>
                <w:szCs w:val="21"/>
                <w:lang w:val="es-US"/>
              </w:rPr>
              <w:t>Evitar la saturación, aislar los eventos defectuosos y conservar la trazabilidad del reproceso.</w:t>
            </w:r>
          </w:p>
        </w:tc>
      </w:tr>
    </w:tbl>
    <w:p w14:paraId="14248C44" w14:textId="77777777" w:rsidR="00A32824" w:rsidRPr="00EB1154" w:rsidRDefault="00A32824" w:rsidP="00A32824">
      <w:pPr>
        <w:rPr>
          <w:lang w:val="es-US"/>
        </w:rPr>
      </w:pPr>
    </w:p>
    <w:p w14:paraId="5925D5FB" w14:textId="77777777" w:rsidR="00A32824" w:rsidRPr="00EB1154" w:rsidRDefault="00A32824" w:rsidP="00A32824">
      <w:pPr>
        <w:rPr>
          <w:lang w:val="es-US"/>
        </w:rPr>
      </w:pPr>
      <w:r w:rsidRPr="00EB1154">
        <w:rPr>
          <w:lang w:val="es-US"/>
        </w:rPr>
        <w:t xml:space="preserve">Los reintentos solo se aplicarán a errores transitorios y a operaciones idempotentes. Cada llamada deberá </w:t>
      </w:r>
      <w:r>
        <w:rPr>
          <w:lang w:val="es-US"/>
        </w:rPr>
        <w:t>incluir</w:t>
      </w:r>
      <w:r w:rsidRPr="00EB1154">
        <w:rPr>
          <w:lang w:val="es-US"/>
        </w:rPr>
        <w:t xml:space="preserve"> un identificador de correlación para </w:t>
      </w:r>
      <w:r>
        <w:rPr>
          <w:lang w:val="es-US"/>
        </w:rPr>
        <w:t>vincular</w:t>
      </w:r>
      <w:r w:rsidRPr="00EB1154">
        <w:rPr>
          <w:lang w:val="es-US"/>
        </w:rPr>
        <w:t xml:space="preserve"> la solicitud, los eventos y los registros de auditoría.</w:t>
      </w:r>
    </w:p>
    <w:p w14:paraId="1B8EF0C0" w14:textId="77777777" w:rsidR="00A32824" w:rsidRDefault="00A32824" w:rsidP="00A32824">
      <w:pPr>
        <w:pStyle w:val="Heading3"/>
      </w:pPr>
      <w:bookmarkStart w:id="72" w:name="__RefHeading___Toc3914_2049478989"/>
      <w:bookmarkStart w:id="73" w:name="_Toc235473511"/>
      <w:bookmarkEnd w:id="72"/>
      <w:r>
        <w:t>8.2.7 Offline-First y Store-and-Forward</w:t>
      </w:r>
      <w:bookmarkEnd w:id="73"/>
    </w:p>
    <w:p w14:paraId="55B6C52C" w14:textId="77777777" w:rsidR="00A32824" w:rsidRPr="00EB1154" w:rsidRDefault="00A32824" w:rsidP="00A32824">
      <w:pPr>
        <w:rPr>
          <w:lang w:val="es-US"/>
        </w:rPr>
      </w:pPr>
      <w:r w:rsidRPr="00EB1154">
        <w:rPr>
          <w:lang w:val="es-US"/>
        </w:rPr>
        <w:t xml:space="preserve">La aplicación móvil seguirá un enfoque Offline-First para las funciones críticas del chofer. </w:t>
      </w:r>
      <w:proofErr w:type="spellStart"/>
      <w:r w:rsidRPr="00EB1154">
        <w:rPr>
          <w:lang w:val="es-US"/>
        </w:rPr>
        <w:t>WatermelonDB</w:t>
      </w:r>
      <w:proofErr w:type="spellEnd"/>
      <w:r w:rsidRPr="00EB1154">
        <w:rPr>
          <w:lang w:val="es-US"/>
        </w:rPr>
        <w:t xml:space="preserve"> mantendrá la información necesaria de la ruta activa y una cola local de comandos pendientes. El patrón Store-and-Forward permitirá enviar dichos comandos cuando se recupere la conectividad.</w:t>
      </w:r>
    </w:p>
    <w:p w14:paraId="5FB71781" w14:textId="77777777" w:rsidR="00A32824" w:rsidRPr="00EB1154" w:rsidRDefault="00A32824" w:rsidP="00A32824">
      <w:pPr>
        <w:pStyle w:val="ListBullet"/>
        <w:spacing w:after="60"/>
        <w:rPr>
          <w:lang w:val="es-US"/>
        </w:rPr>
      </w:pPr>
      <w:r w:rsidRPr="00EB1154">
        <w:rPr>
          <w:lang w:val="es-US"/>
        </w:rPr>
        <w:t>Cada comando generado en el dispositivo tendrá un identificador único</w:t>
      </w:r>
      <w:r>
        <w:rPr>
          <w:lang w:val="es-US"/>
        </w:rPr>
        <w:t xml:space="preserve"> </w:t>
      </w:r>
      <w:proofErr w:type="spellStart"/>
      <w:r>
        <w:rPr>
          <w:lang w:val="es-US"/>
        </w:rPr>
        <w:t>operator_id</w:t>
      </w:r>
      <w:proofErr w:type="spellEnd"/>
      <w:r>
        <w:rPr>
          <w:lang w:val="es-US"/>
        </w:rPr>
        <w:t xml:space="preserve">, el usuario, el dispositivo, la fecha en formato UTC y un </w:t>
      </w:r>
      <w:r w:rsidRPr="00EB1154">
        <w:rPr>
          <w:lang w:val="es-US"/>
        </w:rPr>
        <w:t>número de secuencia local.</w:t>
      </w:r>
    </w:p>
    <w:p w14:paraId="0E0D86A2" w14:textId="77777777" w:rsidR="00A32824" w:rsidRPr="00EB1154" w:rsidRDefault="00A32824" w:rsidP="00A32824">
      <w:pPr>
        <w:pStyle w:val="ListBullet"/>
        <w:spacing w:after="60"/>
        <w:rPr>
          <w:lang w:val="es-US"/>
        </w:rPr>
      </w:pPr>
      <w:r w:rsidRPr="00EB1154">
        <w:rPr>
          <w:lang w:val="es-US"/>
        </w:rPr>
        <w:t>Los estados mínimos de sincronización serán pendiente, enviado, confirmado y conflicto; la aplicación no eliminará un comando hasta recibir confirmación del servidor.</w:t>
      </w:r>
    </w:p>
    <w:p w14:paraId="37F2B55E" w14:textId="77777777" w:rsidR="00A32824" w:rsidRPr="00EB1154" w:rsidRDefault="00A32824" w:rsidP="00A32824">
      <w:pPr>
        <w:pStyle w:val="ListBullet"/>
        <w:spacing w:after="60"/>
        <w:rPr>
          <w:lang w:val="es-US"/>
        </w:rPr>
      </w:pPr>
      <w:r w:rsidRPr="00EB1154">
        <w:rPr>
          <w:lang w:val="es-US"/>
        </w:rPr>
        <w:t xml:space="preserve">Abordajes, entregas e incidentes se modelarán como eventos de negocio </w:t>
      </w:r>
      <w:proofErr w:type="spellStart"/>
      <w:r w:rsidRPr="00EB1154">
        <w:rPr>
          <w:lang w:val="es-US"/>
        </w:rPr>
        <w:t>anexables</w:t>
      </w:r>
      <w:proofErr w:type="spellEnd"/>
      <w:r w:rsidRPr="00EB1154">
        <w:rPr>
          <w:lang w:val="es-US"/>
        </w:rPr>
        <w:t xml:space="preserve"> y no se resolverán con la regla de última escritura gana.</w:t>
      </w:r>
    </w:p>
    <w:p w14:paraId="752499AF" w14:textId="77777777" w:rsidR="00A32824" w:rsidRPr="00EB1154" w:rsidRDefault="00A32824" w:rsidP="00A32824">
      <w:pPr>
        <w:pStyle w:val="ListBullet"/>
        <w:spacing w:after="60"/>
        <w:rPr>
          <w:lang w:val="es-US"/>
        </w:rPr>
      </w:pPr>
      <w:r w:rsidRPr="00EB1154">
        <w:rPr>
          <w:lang w:val="es-US"/>
        </w:rPr>
        <w:t xml:space="preserve">El servidor será la autoridad </w:t>
      </w:r>
      <w:r>
        <w:rPr>
          <w:lang w:val="es-US"/>
        </w:rPr>
        <w:t>en</w:t>
      </w:r>
      <w:r w:rsidRPr="00EB1154">
        <w:rPr>
          <w:lang w:val="es-US"/>
        </w:rPr>
        <w:t xml:space="preserve"> </w:t>
      </w:r>
      <w:r>
        <w:rPr>
          <w:lang w:val="es-US"/>
        </w:rPr>
        <w:t>los datos maestros y en la</w:t>
      </w:r>
      <w:r w:rsidRPr="00EB1154">
        <w:rPr>
          <w:lang w:val="es-US"/>
        </w:rPr>
        <w:t xml:space="preserve"> configuración. Los conflictos se resolverán con </w:t>
      </w:r>
      <w:r>
        <w:rPr>
          <w:lang w:val="es-US"/>
        </w:rPr>
        <w:t xml:space="preserve">la </w:t>
      </w:r>
      <w:r w:rsidRPr="00EB1154">
        <w:rPr>
          <w:lang w:val="es-US"/>
        </w:rPr>
        <w:t xml:space="preserve">versión del registro y </w:t>
      </w:r>
      <w:r>
        <w:rPr>
          <w:lang w:val="es-US"/>
        </w:rPr>
        <w:t xml:space="preserve">con </w:t>
      </w:r>
      <w:r w:rsidRPr="00EB1154">
        <w:rPr>
          <w:lang w:val="es-US"/>
        </w:rPr>
        <w:t>reglas explícitas por tipo de dato.</w:t>
      </w:r>
    </w:p>
    <w:p w14:paraId="1828B3CE" w14:textId="77777777" w:rsidR="00A32824" w:rsidRPr="00EB1154" w:rsidRDefault="00A32824" w:rsidP="00A32824">
      <w:pPr>
        <w:pStyle w:val="ListBullet"/>
        <w:spacing w:after="60"/>
        <w:rPr>
          <w:lang w:val="es-US"/>
        </w:rPr>
      </w:pPr>
      <w:r w:rsidRPr="00EB1154">
        <w:rPr>
          <w:lang w:val="es-US"/>
        </w:rPr>
        <w:t>La interfaz mostrará al usuario el estado de conectividad y la hora de la última sincronización para evitar una falsa percepción de información en tiempo real.</w:t>
      </w:r>
    </w:p>
    <w:p w14:paraId="6C86A898" w14:textId="77777777" w:rsidR="00A32824" w:rsidRPr="00EB1154" w:rsidRDefault="00A32824" w:rsidP="00A32824">
      <w:pPr>
        <w:rPr>
          <w:lang w:val="es-US"/>
        </w:rPr>
      </w:pPr>
      <w:r w:rsidRPr="00EB1154">
        <w:rPr>
          <w:lang w:val="es-US"/>
        </w:rPr>
        <w:t xml:space="preserve">Este patrón implementa las reglas de sincronización descritas en la sección 8.1.6 y debe validarse en la Vista de Ejecución mediante escenarios de pérdida y recuperación de </w:t>
      </w:r>
      <w:r>
        <w:rPr>
          <w:lang w:val="es-US"/>
        </w:rPr>
        <w:t xml:space="preserve">la </w:t>
      </w:r>
      <w:r w:rsidRPr="00EB1154">
        <w:rPr>
          <w:lang w:val="es-US"/>
        </w:rPr>
        <w:t>conectividad.</w:t>
      </w:r>
    </w:p>
    <w:p w14:paraId="04FEC95B" w14:textId="77777777" w:rsidR="00A32824" w:rsidRPr="00EB1154" w:rsidRDefault="00A32824" w:rsidP="00A32824">
      <w:pPr>
        <w:pStyle w:val="Heading3"/>
        <w:rPr>
          <w:lang w:val="es-US"/>
        </w:rPr>
      </w:pPr>
      <w:bookmarkStart w:id="74" w:name="__RefHeading___Toc3916_2049478989"/>
      <w:bookmarkStart w:id="75" w:name="_Toc235473512"/>
      <w:bookmarkEnd w:id="74"/>
      <w:r w:rsidRPr="00EB1154">
        <w:rPr>
          <w:lang w:val="es-US"/>
        </w:rPr>
        <w:t xml:space="preserve">8.2.8 API Gateway y propagación del contexto </w:t>
      </w:r>
      <w:proofErr w:type="spellStart"/>
      <w:r w:rsidRPr="00EB1154">
        <w:rPr>
          <w:lang w:val="es-US"/>
        </w:rPr>
        <w:t>multioperador</w:t>
      </w:r>
      <w:bookmarkEnd w:id="75"/>
      <w:proofErr w:type="spellEnd"/>
    </w:p>
    <w:p w14:paraId="3D7F5E88" w14:textId="2B4A54FA" w:rsidR="00A32824" w:rsidRPr="00EB1154" w:rsidRDefault="00A32824" w:rsidP="00A32824">
      <w:pPr>
        <w:rPr>
          <w:lang w:val="es-US"/>
        </w:rPr>
      </w:pPr>
      <w:r w:rsidRPr="00EB1154">
        <w:rPr>
          <w:lang w:val="es-US"/>
        </w:rPr>
        <w:t xml:space="preserve">El API Gateway continuará siendo el </w:t>
      </w:r>
      <w:r w:rsidR="00CD2D17">
        <w:rPr>
          <w:lang w:val="es-US"/>
        </w:rPr>
        <w:t>único punto</w:t>
      </w:r>
      <w:r w:rsidRPr="00EB1154">
        <w:rPr>
          <w:lang w:val="es-US"/>
        </w:rPr>
        <w:t xml:space="preserve"> de entrada para las aplicaciones Web y Mobile. Aplicará autenticación, validación inicial del token, </w:t>
      </w:r>
      <w:r>
        <w:rPr>
          <w:lang w:val="es-US"/>
        </w:rPr>
        <w:t>limitación de tasas</w:t>
      </w:r>
      <w:r w:rsidRPr="00EB1154">
        <w:rPr>
          <w:lang w:val="es-US"/>
        </w:rPr>
        <w:t xml:space="preserve">, cuotas, enrutamiento, versionado de </w:t>
      </w:r>
      <w:proofErr w:type="spellStart"/>
      <w:r w:rsidRPr="00EB1154">
        <w:rPr>
          <w:lang w:val="es-US"/>
        </w:rPr>
        <w:t>APIs</w:t>
      </w:r>
      <w:proofErr w:type="spellEnd"/>
      <w:r w:rsidRPr="00EB1154">
        <w:rPr>
          <w:lang w:val="es-US"/>
        </w:rPr>
        <w:t xml:space="preserve"> y propagación de identificadores de correlación. También resolverá el contexto inicial del operador a partir de la identidad autenticada.</w:t>
      </w:r>
    </w:p>
    <w:p w14:paraId="5A5A6344" w14:textId="77777777" w:rsidR="00A32824" w:rsidRPr="00EB1154" w:rsidRDefault="00A32824" w:rsidP="00A32824">
      <w:pPr>
        <w:pStyle w:val="ListBullet"/>
        <w:spacing w:after="60"/>
        <w:rPr>
          <w:lang w:val="es-US"/>
        </w:rPr>
      </w:pPr>
      <w:r w:rsidRPr="00EB1154">
        <w:rPr>
          <w:lang w:val="es-US"/>
        </w:rPr>
        <w:t xml:space="preserve">El Gateway no contendrá reglas de negocio, no ejecutará Sagas </w:t>
      </w:r>
      <w:r>
        <w:rPr>
          <w:lang w:val="es-US"/>
        </w:rPr>
        <w:t>ni</w:t>
      </w:r>
      <w:r w:rsidRPr="00EB1154">
        <w:rPr>
          <w:lang w:val="es-US"/>
        </w:rPr>
        <w:t xml:space="preserve"> accederá directamente a las bases de datos.</w:t>
      </w:r>
    </w:p>
    <w:p w14:paraId="589F1C11" w14:textId="77777777" w:rsidR="00A32824" w:rsidRPr="00EB1154" w:rsidRDefault="00A32824" w:rsidP="00A32824">
      <w:pPr>
        <w:pStyle w:val="ListBullet"/>
        <w:spacing w:after="60"/>
        <w:rPr>
          <w:lang w:val="es-US"/>
        </w:rPr>
      </w:pPr>
      <w:r w:rsidRPr="00EB1154">
        <w:rPr>
          <w:lang w:val="es-US"/>
        </w:rPr>
        <w:lastRenderedPageBreak/>
        <w:t xml:space="preserve">Los microservicios volverán a validar </w:t>
      </w:r>
      <w:r>
        <w:rPr>
          <w:lang w:val="es-US"/>
        </w:rPr>
        <w:t xml:space="preserve">la autorización, el rol y el </w:t>
      </w:r>
      <w:proofErr w:type="spellStart"/>
      <w:r>
        <w:rPr>
          <w:lang w:val="es-US"/>
        </w:rPr>
        <w:t>operator_id</w:t>
      </w:r>
      <w:proofErr w:type="spellEnd"/>
      <w:r>
        <w:rPr>
          <w:lang w:val="es-US"/>
        </w:rPr>
        <w:t>; el control del Gateway es una primera barrera,</w:t>
      </w:r>
      <w:r w:rsidRPr="00EB1154">
        <w:rPr>
          <w:lang w:val="es-US"/>
        </w:rPr>
        <w:t xml:space="preserve"> no la única.</w:t>
      </w:r>
    </w:p>
    <w:p w14:paraId="6B049562" w14:textId="77777777" w:rsidR="00A32824" w:rsidRPr="00EB1154" w:rsidRDefault="00A32824" w:rsidP="00A32824">
      <w:pPr>
        <w:pStyle w:val="ListBullet"/>
        <w:spacing w:after="60"/>
        <w:rPr>
          <w:lang w:val="es-US"/>
        </w:rPr>
      </w:pPr>
      <w:r w:rsidRPr="00EB1154">
        <w:rPr>
          <w:lang w:val="es-US"/>
        </w:rPr>
        <w:t xml:space="preserve">Las respuestas </w:t>
      </w:r>
      <w:proofErr w:type="spellStart"/>
      <w:r w:rsidRPr="00EB1154">
        <w:rPr>
          <w:lang w:val="es-US"/>
        </w:rPr>
        <w:t>cacheables</w:t>
      </w:r>
      <w:proofErr w:type="spellEnd"/>
      <w:r w:rsidRPr="00EB1154">
        <w:rPr>
          <w:lang w:val="es-US"/>
        </w:rPr>
        <w:t xml:space="preserve"> deberán declarar </w:t>
      </w:r>
      <w:r>
        <w:rPr>
          <w:lang w:val="es-US"/>
        </w:rPr>
        <w:t>explícitamente</w:t>
      </w:r>
      <w:r w:rsidRPr="00EB1154">
        <w:rPr>
          <w:lang w:val="es-US"/>
        </w:rPr>
        <w:t xml:space="preserve"> su política y nunca compartir claves entre operadores o usuarios con permisos distintos.</w:t>
      </w:r>
    </w:p>
    <w:p w14:paraId="29E3CF4F" w14:textId="77777777" w:rsidR="00A32824" w:rsidRPr="00EB1154" w:rsidRDefault="00A32824" w:rsidP="00A32824">
      <w:pPr>
        <w:pStyle w:val="ListBullet"/>
        <w:spacing w:after="60"/>
        <w:rPr>
          <w:lang w:val="es-US"/>
        </w:rPr>
      </w:pPr>
      <w:r w:rsidRPr="00EB1154">
        <w:rPr>
          <w:lang w:val="es-US"/>
        </w:rPr>
        <w:t xml:space="preserve">El </w:t>
      </w:r>
      <w:proofErr w:type="spellStart"/>
      <w:r w:rsidRPr="00EB1154">
        <w:rPr>
          <w:lang w:val="es-US"/>
        </w:rPr>
        <w:t>rate</w:t>
      </w:r>
      <w:proofErr w:type="spellEnd"/>
      <w:r w:rsidRPr="00EB1154">
        <w:rPr>
          <w:lang w:val="es-US"/>
        </w:rPr>
        <w:t xml:space="preserve"> </w:t>
      </w:r>
      <w:proofErr w:type="spellStart"/>
      <w:r w:rsidRPr="00EB1154">
        <w:rPr>
          <w:lang w:val="es-US"/>
        </w:rPr>
        <w:t>limiting</w:t>
      </w:r>
      <w:proofErr w:type="spellEnd"/>
      <w:r w:rsidRPr="00EB1154">
        <w:rPr>
          <w:lang w:val="es-US"/>
        </w:rPr>
        <w:t xml:space="preserve"> podrá variar </w:t>
      </w:r>
      <w:r>
        <w:rPr>
          <w:lang w:val="es-US"/>
        </w:rPr>
        <w:t>según el operador, el tipo de cliente y el</w:t>
      </w:r>
      <w:r w:rsidRPr="00EB1154">
        <w:rPr>
          <w:lang w:val="es-US"/>
        </w:rPr>
        <w:t xml:space="preserve"> </w:t>
      </w:r>
      <w:proofErr w:type="spellStart"/>
      <w:r w:rsidRPr="00EB1154">
        <w:rPr>
          <w:lang w:val="es-US"/>
        </w:rPr>
        <w:t>endpoint</w:t>
      </w:r>
      <w:proofErr w:type="spellEnd"/>
      <w:r w:rsidRPr="00EB1154">
        <w:rPr>
          <w:lang w:val="es-US"/>
        </w:rPr>
        <w:t xml:space="preserve"> para proteger rutas críticas durante picos de demanda.</w:t>
      </w:r>
    </w:p>
    <w:p w14:paraId="2394C32C" w14:textId="77777777" w:rsidR="00A32824" w:rsidRDefault="00A32824" w:rsidP="00A32824">
      <w:pPr>
        <w:pStyle w:val="Heading3"/>
      </w:pPr>
      <w:bookmarkStart w:id="76" w:name="__RefHeading___Toc3918_2049478989"/>
      <w:bookmarkStart w:id="77" w:name="_Toc235473513"/>
      <w:bookmarkEnd w:id="76"/>
      <w:r>
        <w:t xml:space="preserve">8.2.9 </w:t>
      </w:r>
      <w:proofErr w:type="spellStart"/>
      <w:r>
        <w:t>Aplicación</w:t>
      </w:r>
      <w:proofErr w:type="spellEnd"/>
      <w:r>
        <w:t xml:space="preserve"> de </w:t>
      </w:r>
      <w:proofErr w:type="spellStart"/>
      <w:r>
        <w:t>patrones</w:t>
      </w:r>
      <w:proofErr w:type="spellEnd"/>
      <w:r>
        <w:t xml:space="preserve"> </w:t>
      </w:r>
      <w:proofErr w:type="spellStart"/>
      <w:r>
        <w:t>por</w:t>
      </w:r>
      <w:proofErr w:type="spellEnd"/>
      <w:r>
        <w:t xml:space="preserve"> </w:t>
      </w:r>
      <w:proofErr w:type="spellStart"/>
      <w:r>
        <w:t>contenedor</w:t>
      </w:r>
      <w:bookmarkEnd w:id="77"/>
      <w:proofErr w:type="spellEnd"/>
    </w:p>
    <w:tbl>
      <w:tblPr>
        <w:tblStyle w:val="GridTable4-Accent1"/>
        <w:tblW w:w="9644" w:type="dxa"/>
        <w:tblLayout w:type="fixed"/>
        <w:tblLook w:val="04A0" w:firstRow="1" w:lastRow="0" w:firstColumn="1" w:lastColumn="0" w:noHBand="0" w:noVBand="1"/>
      </w:tblPr>
      <w:tblGrid>
        <w:gridCol w:w="4823"/>
        <w:gridCol w:w="4821"/>
      </w:tblGrid>
      <w:tr w:rsidR="00A32824" w:rsidRPr="006D049C" w14:paraId="4BD025B3" w14:textId="77777777" w:rsidTr="006D04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1D102EAD" w14:textId="77777777" w:rsidR="00A32824" w:rsidRPr="006D049C" w:rsidRDefault="00A32824" w:rsidP="000E061A">
            <w:pPr>
              <w:spacing w:after="0" w:line="240" w:lineRule="auto"/>
              <w:rPr>
                <w:szCs w:val="21"/>
              </w:rPr>
            </w:pPr>
            <w:proofErr w:type="spellStart"/>
            <w:r w:rsidRPr="006D049C">
              <w:rPr>
                <w:color w:val="FFFFFF"/>
                <w:szCs w:val="21"/>
              </w:rPr>
              <w:t>Contenedor</w:t>
            </w:r>
            <w:proofErr w:type="spellEnd"/>
          </w:p>
        </w:tc>
        <w:tc>
          <w:tcPr>
            <w:tcW w:w="4821" w:type="dxa"/>
          </w:tcPr>
          <w:p w14:paraId="10DB6576" w14:textId="77777777" w:rsidR="00A32824" w:rsidRPr="006D049C" w:rsidRDefault="00A32824" w:rsidP="000E061A">
            <w:pPr>
              <w:spacing w:after="0" w:line="240" w:lineRule="auto"/>
              <w:cnfStyle w:val="100000000000" w:firstRow="1" w:lastRow="0" w:firstColumn="0" w:lastColumn="0" w:oddVBand="0" w:evenVBand="0" w:oddHBand="0" w:evenHBand="0" w:firstRowFirstColumn="0" w:firstRowLastColumn="0" w:lastRowFirstColumn="0" w:lastRowLastColumn="0"/>
              <w:rPr>
                <w:szCs w:val="21"/>
              </w:rPr>
            </w:pPr>
            <w:proofErr w:type="spellStart"/>
            <w:r w:rsidRPr="006D049C">
              <w:rPr>
                <w:color w:val="FFFFFF"/>
                <w:szCs w:val="21"/>
              </w:rPr>
              <w:t>Patrones</w:t>
            </w:r>
            <w:proofErr w:type="spellEnd"/>
            <w:r w:rsidRPr="006D049C">
              <w:rPr>
                <w:color w:val="FFFFFF"/>
                <w:szCs w:val="21"/>
              </w:rPr>
              <w:t xml:space="preserve"> y </w:t>
            </w:r>
            <w:proofErr w:type="spellStart"/>
            <w:r w:rsidRPr="006D049C">
              <w:rPr>
                <w:color w:val="FFFFFF"/>
                <w:szCs w:val="21"/>
              </w:rPr>
              <w:t>responsabilidades</w:t>
            </w:r>
            <w:proofErr w:type="spellEnd"/>
          </w:p>
        </w:tc>
      </w:tr>
      <w:tr w:rsidR="00A32824" w:rsidRPr="006D049C" w14:paraId="19EB1E00"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0B4328F6" w14:textId="77777777" w:rsidR="00A32824" w:rsidRPr="006D049C" w:rsidRDefault="00A32824" w:rsidP="000E061A">
            <w:pPr>
              <w:spacing w:after="0" w:line="240" w:lineRule="auto"/>
              <w:rPr>
                <w:szCs w:val="21"/>
              </w:rPr>
            </w:pPr>
            <w:proofErr w:type="spellStart"/>
            <w:r w:rsidRPr="006D049C">
              <w:rPr>
                <w:b w:val="0"/>
                <w:szCs w:val="21"/>
              </w:rPr>
              <w:t>Aplicación</w:t>
            </w:r>
            <w:proofErr w:type="spellEnd"/>
            <w:r w:rsidRPr="006D049C">
              <w:rPr>
                <w:b w:val="0"/>
                <w:szCs w:val="21"/>
              </w:rPr>
              <w:t xml:space="preserve"> Web</w:t>
            </w:r>
          </w:p>
        </w:tc>
        <w:tc>
          <w:tcPr>
            <w:tcW w:w="4821" w:type="dxa"/>
          </w:tcPr>
          <w:p w14:paraId="2A870C2F" w14:textId="77777777" w:rsidR="00A32824" w:rsidRPr="006D049C"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6D049C">
              <w:rPr>
                <w:szCs w:val="21"/>
                <w:lang w:val="es-US"/>
              </w:rPr>
              <w:t>Consume modelos de consulta; no accede directamente a servicios internos ni a bases de datos.</w:t>
            </w:r>
          </w:p>
        </w:tc>
      </w:tr>
      <w:tr w:rsidR="00A32824" w:rsidRPr="006D049C" w14:paraId="1A7051C2" w14:textId="77777777" w:rsidTr="006D049C">
        <w:tc>
          <w:tcPr>
            <w:cnfStyle w:val="001000000000" w:firstRow="0" w:lastRow="0" w:firstColumn="1" w:lastColumn="0" w:oddVBand="0" w:evenVBand="0" w:oddHBand="0" w:evenHBand="0" w:firstRowFirstColumn="0" w:firstRowLastColumn="0" w:lastRowFirstColumn="0" w:lastRowLastColumn="0"/>
            <w:tcW w:w="4822" w:type="dxa"/>
          </w:tcPr>
          <w:p w14:paraId="6BEA9EF1" w14:textId="77777777" w:rsidR="00A32824" w:rsidRPr="006D049C" w:rsidRDefault="00A32824" w:rsidP="000E061A">
            <w:pPr>
              <w:spacing w:after="0" w:line="240" w:lineRule="auto"/>
              <w:rPr>
                <w:szCs w:val="21"/>
              </w:rPr>
            </w:pPr>
            <w:proofErr w:type="spellStart"/>
            <w:r w:rsidRPr="006D049C">
              <w:rPr>
                <w:b w:val="0"/>
                <w:szCs w:val="21"/>
              </w:rPr>
              <w:t>Aplicación</w:t>
            </w:r>
            <w:proofErr w:type="spellEnd"/>
            <w:r w:rsidRPr="006D049C">
              <w:rPr>
                <w:b w:val="0"/>
                <w:szCs w:val="21"/>
              </w:rPr>
              <w:t xml:space="preserve"> </w:t>
            </w:r>
            <w:proofErr w:type="spellStart"/>
            <w:r w:rsidRPr="006D049C">
              <w:rPr>
                <w:b w:val="0"/>
                <w:szCs w:val="21"/>
              </w:rPr>
              <w:t>Móvil</w:t>
            </w:r>
            <w:proofErr w:type="spellEnd"/>
          </w:p>
        </w:tc>
        <w:tc>
          <w:tcPr>
            <w:tcW w:w="4821" w:type="dxa"/>
          </w:tcPr>
          <w:p w14:paraId="22E0858E" w14:textId="77777777" w:rsidR="00A32824" w:rsidRPr="006D049C"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rPr>
            </w:pPr>
            <w:r w:rsidRPr="006D049C">
              <w:rPr>
                <w:szCs w:val="21"/>
              </w:rPr>
              <w:t xml:space="preserve">Offline-First, Store-and-Forward, </w:t>
            </w:r>
            <w:proofErr w:type="spellStart"/>
            <w:r w:rsidRPr="006D049C">
              <w:rPr>
                <w:szCs w:val="21"/>
              </w:rPr>
              <w:t>identificadores</w:t>
            </w:r>
            <w:proofErr w:type="spellEnd"/>
            <w:r w:rsidRPr="006D049C">
              <w:rPr>
                <w:szCs w:val="21"/>
              </w:rPr>
              <w:t xml:space="preserve"> </w:t>
            </w:r>
            <w:proofErr w:type="spellStart"/>
            <w:r w:rsidRPr="006D049C">
              <w:rPr>
                <w:szCs w:val="21"/>
              </w:rPr>
              <w:t>idempotentes</w:t>
            </w:r>
            <w:proofErr w:type="spellEnd"/>
            <w:r w:rsidRPr="006D049C">
              <w:rPr>
                <w:szCs w:val="21"/>
              </w:rPr>
              <w:t xml:space="preserve"> y </w:t>
            </w:r>
            <w:proofErr w:type="spellStart"/>
            <w:r w:rsidRPr="006D049C">
              <w:rPr>
                <w:szCs w:val="21"/>
              </w:rPr>
              <w:t>sincronización</w:t>
            </w:r>
            <w:proofErr w:type="spellEnd"/>
            <w:r w:rsidRPr="006D049C">
              <w:rPr>
                <w:szCs w:val="21"/>
              </w:rPr>
              <w:t xml:space="preserve"> con </w:t>
            </w:r>
            <w:proofErr w:type="spellStart"/>
            <w:r w:rsidRPr="006D049C">
              <w:rPr>
                <w:szCs w:val="21"/>
              </w:rPr>
              <w:t>WatermelonDB</w:t>
            </w:r>
            <w:proofErr w:type="spellEnd"/>
            <w:r w:rsidRPr="006D049C">
              <w:rPr>
                <w:szCs w:val="21"/>
              </w:rPr>
              <w:t>.</w:t>
            </w:r>
          </w:p>
        </w:tc>
      </w:tr>
      <w:tr w:rsidR="00A32824" w:rsidRPr="006D049C" w14:paraId="01A30754"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61FD49A7" w14:textId="77777777" w:rsidR="00A32824" w:rsidRPr="006D049C" w:rsidRDefault="00A32824" w:rsidP="000E061A">
            <w:pPr>
              <w:spacing w:after="0" w:line="240" w:lineRule="auto"/>
              <w:rPr>
                <w:szCs w:val="21"/>
              </w:rPr>
            </w:pPr>
            <w:r w:rsidRPr="006D049C">
              <w:rPr>
                <w:b w:val="0"/>
                <w:szCs w:val="21"/>
              </w:rPr>
              <w:t>API Gateway</w:t>
            </w:r>
          </w:p>
        </w:tc>
        <w:tc>
          <w:tcPr>
            <w:tcW w:w="4821" w:type="dxa"/>
          </w:tcPr>
          <w:p w14:paraId="4CFF8520" w14:textId="77777777" w:rsidR="00A32824" w:rsidRPr="006D049C"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6D049C">
              <w:rPr>
                <w:szCs w:val="21"/>
                <w:lang w:val="es-US"/>
              </w:rPr>
              <w:t xml:space="preserve">API Gateway, limitación de tasas, correlación y propagación segura del contexto </w:t>
            </w:r>
            <w:proofErr w:type="spellStart"/>
            <w:r w:rsidRPr="006D049C">
              <w:rPr>
                <w:szCs w:val="21"/>
                <w:lang w:val="es-US"/>
              </w:rPr>
              <w:t>multioperador</w:t>
            </w:r>
            <w:proofErr w:type="spellEnd"/>
            <w:r w:rsidRPr="006D049C">
              <w:rPr>
                <w:szCs w:val="21"/>
                <w:lang w:val="es-US"/>
              </w:rPr>
              <w:t>.</w:t>
            </w:r>
          </w:p>
        </w:tc>
      </w:tr>
      <w:tr w:rsidR="00A32824" w:rsidRPr="006D049C" w14:paraId="4D108D03" w14:textId="77777777" w:rsidTr="006D049C">
        <w:tc>
          <w:tcPr>
            <w:cnfStyle w:val="001000000000" w:firstRow="0" w:lastRow="0" w:firstColumn="1" w:lastColumn="0" w:oddVBand="0" w:evenVBand="0" w:oddHBand="0" w:evenHBand="0" w:firstRowFirstColumn="0" w:firstRowLastColumn="0" w:lastRowFirstColumn="0" w:lastRowLastColumn="0"/>
            <w:tcW w:w="4822" w:type="dxa"/>
          </w:tcPr>
          <w:p w14:paraId="665CC7CD" w14:textId="77777777" w:rsidR="00A32824" w:rsidRPr="006D049C" w:rsidRDefault="00A32824" w:rsidP="000E061A">
            <w:pPr>
              <w:spacing w:after="0" w:line="240" w:lineRule="auto"/>
              <w:rPr>
                <w:szCs w:val="21"/>
              </w:rPr>
            </w:pPr>
            <w:r w:rsidRPr="006D049C">
              <w:rPr>
                <w:b w:val="0"/>
                <w:szCs w:val="21"/>
              </w:rPr>
              <w:t>Servicio Principal</w:t>
            </w:r>
          </w:p>
        </w:tc>
        <w:tc>
          <w:tcPr>
            <w:tcW w:w="4821" w:type="dxa"/>
          </w:tcPr>
          <w:p w14:paraId="1069FCB6" w14:textId="77777777" w:rsidR="00A32824" w:rsidRPr="006D049C"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6D049C">
              <w:rPr>
                <w:szCs w:val="21"/>
                <w:lang w:val="es-US"/>
              </w:rPr>
              <w:t xml:space="preserve">Participante de Saga, transacciones locales, </w:t>
            </w:r>
            <w:proofErr w:type="spellStart"/>
            <w:r w:rsidRPr="006D049C">
              <w:rPr>
                <w:szCs w:val="21"/>
                <w:lang w:val="es-US"/>
              </w:rPr>
              <w:t>Transactional</w:t>
            </w:r>
            <w:proofErr w:type="spellEnd"/>
            <w:r w:rsidRPr="006D049C">
              <w:rPr>
                <w:szCs w:val="21"/>
                <w:lang w:val="es-US"/>
              </w:rPr>
              <w:t xml:space="preserve"> </w:t>
            </w:r>
            <w:proofErr w:type="spellStart"/>
            <w:r w:rsidRPr="006D049C">
              <w:rPr>
                <w:szCs w:val="21"/>
                <w:lang w:val="es-US"/>
              </w:rPr>
              <w:t>Outbox</w:t>
            </w:r>
            <w:proofErr w:type="spellEnd"/>
            <w:r w:rsidRPr="006D049C">
              <w:rPr>
                <w:szCs w:val="21"/>
                <w:lang w:val="es-US"/>
              </w:rPr>
              <w:t xml:space="preserve">, </w:t>
            </w:r>
            <w:proofErr w:type="spellStart"/>
            <w:r w:rsidRPr="006D049C">
              <w:rPr>
                <w:szCs w:val="21"/>
                <w:lang w:val="es-US"/>
              </w:rPr>
              <w:t>Inbox</w:t>
            </w:r>
            <w:proofErr w:type="spellEnd"/>
            <w:r w:rsidRPr="006D049C">
              <w:rPr>
                <w:szCs w:val="21"/>
                <w:lang w:val="es-US"/>
              </w:rPr>
              <w:t xml:space="preserve"> y Cache-Aside para datos de referencia.</w:t>
            </w:r>
          </w:p>
        </w:tc>
      </w:tr>
      <w:tr w:rsidR="00A32824" w:rsidRPr="006D049C" w14:paraId="42A99BA5"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0EFE7D17" w14:textId="77777777" w:rsidR="00A32824" w:rsidRPr="006D049C" w:rsidRDefault="00A32824" w:rsidP="000E061A">
            <w:pPr>
              <w:spacing w:after="0" w:line="240" w:lineRule="auto"/>
              <w:rPr>
                <w:szCs w:val="21"/>
              </w:rPr>
            </w:pPr>
            <w:r w:rsidRPr="006D049C">
              <w:rPr>
                <w:b w:val="0"/>
                <w:szCs w:val="21"/>
              </w:rPr>
              <w:t xml:space="preserve">Servicio de </w:t>
            </w:r>
            <w:proofErr w:type="spellStart"/>
            <w:r w:rsidRPr="006D049C">
              <w:rPr>
                <w:b w:val="0"/>
                <w:szCs w:val="21"/>
              </w:rPr>
              <w:t>Operaciones</w:t>
            </w:r>
            <w:proofErr w:type="spellEnd"/>
          </w:p>
        </w:tc>
        <w:tc>
          <w:tcPr>
            <w:tcW w:w="4821" w:type="dxa"/>
          </w:tcPr>
          <w:p w14:paraId="54119C64" w14:textId="77777777" w:rsidR="00A32824" w:rsidRPr="006D049C"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6D049C">
              <w:rPr>
                <w:szCs w:val="21"/>
                <w:lang w:val="es-US"/>
              </w:rPr>
              <w:t xml:space="preserve">Orquestador de Saga para rutas, CQRS selectivo, proyecciones de lectura, </w:t>
            </w:r>
            <w:proofErr w:type="spellStart"/>
            <w:r w:rsidRPr="006D049C">
              <w:rPr>
                <w:szCs w:val="21"/>
                <w:lang w:val="es-US"/>
              </w:rPr>
              <w:t>Outbox</w:t>
            </w:r>
            <w:proofErr w:type="spellEnd"/>
            <w:r w:rsidRPr="006D049C">
              <w:rPr>
                <w:szCs w:val="21"/>
                <w:lang w:val="es-US"/>
              </w:rPr>
              <w:t>/</w:t>
            </w:r>
            <w:proofErr w:type="spellStart"/>
            <w:r w:rsidRPr="006D049C">
              <w:rPr>
                <w:szCs w:val="21"/>
                <w:lang w:val="es-US"/>
              </w:rPr>
              <w:t>Inbox</w:t>
            </w:r>
            <w:proofErr w:type="spellEnd"/>
            <w:r w:rsidRPr="006D049C">
              <w:rPr>
                <w:szCs w:val="21"/>
                <w:lang w:val="es-US"/>
              </w:rPr>
              <w:t xml:space="preserve"> y </w:t>
            </w:r>
            <w:proofErr w:type="spellStart"/>
            <w:r w:rsidRPr="006D049C">
              <w:rPr>
                <w:szCs w:val="21"/>
                <w:lang w:val="es-US"/>
              </w:rPr>
              <w:t>caching</w:t>
            </w:r>
            <w:proofErr w:type="spellEnd"/>
            <w:r w:rsidRPr="006D049C">
              <w:rPr>
                <w:szCs w:val="21"/>
                <w:lang w:val="es-US"/>
              </w:rPr>
              <w:t xml:space="preserve"> de estado operativo.</w:t>
            </w:r>
          </w:p>
        </w:tc>
      </w:tr>
      <w:tr w:rsidR="00A32824" w:rsidRPr="006D049C" w14:paraId="3FF9E375" w14:textId="77777777" w:rsidTr="006D049C">
        <w:tc>
          <w:tcPr>
            <w:cnfStyle w:val="001000000000" w:firstRow="0" w:lastRow="0" w:firstColumn="1" w:lastColumn="0" w:oddVBand="0" w:evenVBand="0" w:oddHBand="0" w:evenHBand="0" w:firstRowFirstColumn="0" w:firstRowLastColumn="0" w:lastRowFirstColumn="0" w:lastRowLastColumn="0"/>
            <w:tcW w:w="4822" w:type="dxa"/>
          </w:tcPr>
          <w:p w14:paraId="7FC4D152" w14:textId="77777777" w:rsidR="00A32824" w:rsidRPr="006D049C" w:rsidRDefault="00A32824" w:rsidP="000E061A">
            <w:pPr>
              <w:spacing w:after="0" w:line="240" w:lineRule="auto"/>
              <w:rPr>
                <w:szCs w:val="21"/>
              </w:rPr>
            </w:pPr>
            <w:r w:rsidRPr="006D049C">
              <w:rPr>
                <w:b w:val="0"/>
                <w:szCs w:val="21"/>
              </w:rPr>
              <w:t xml:space="preserve">Servicio de </w:t>
            </w:r>
            <w:proofErr w:type="spellStart"/>
            <w:r w:rsidRPr="006D049C">
              <w:rPr>
                <w:b w:val="0"/>
                <w:szCs w:val="21"/>
              </w:rPr>
              <w:t>Interacción</w:t>
            </w:r>
            <w:proofErr w:type="spellEnd"/>
          </w:p>
        </w:tc>
        <w:tc>
          <w:tcPr>
            <w:tcW w:w="4821" w:type="dxa"/>
          </w:tcPr>
          <w:p w14:paraId="3C9F2276" w14:textId="77777777" w:rsidR="00A32824" w:rsidRPr="006D049C"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6D049C">
              <w:rPr>
                <w:szCs w:val="21"/>
                <w:lang w:val="es-US"/>
              </w:rPr>
              <w:t xml:space="preserve">Consumidor idempotente, </w:t>
            </w:r>
            <w:proofErr w:type="spellStart"/>
            <w:r w:rsidRPr="006D049C">
              <w:rPr>
                <w:szCs w:val="21"/>
                <w:lang w:val="es-US"/>
              </w:rPr>
              <w:t>Bulkhead</w:t>
            </w:r>
            <w:proofErr w:type="spellEnd"/>
            <w:r w:rsidRPr="006D049C">
              <w:rPr>
                <w:szCs w:val="21"/>
                <w:lang w:val="es-US"/>
              </w:rPr>
              <w:t xml:space="preserve">, </w:t>
            </w:r>
            <w:proofErr w:type="spellStart"/>
            <w:r w:rsidRPr="006D049C">
              <w:rPr>
                <w:szCs w:val="21"/>
                <w:lang w:val="es-US"/>
              </w:rPr>
              <w:t>Retry</w:t>
            </w:r>
            <w:proofErr w:type="spellEnd"/>
            <w:r w:rsidRPr="006D049C">
              <w:rPr>
                <w:szCs w:val="21"/>
                <w:lang w:val="es-US"/>
              </w:rPr>
              <w:t xml:space="preserve">, </w:t>
            </w:r>
            <w:proofErr w:type="spellStart"/>
            <w:r w:rsidRPr="006D049C">
              <w:rPr>
                <w:szCs w:val="21"/>
                <w:lang w:val="es-US"/>
              </w:rPr>
              <w:t>Circuit</w:t>
            </w:r>
            <w:proofErr w:type="spellEnd"/>
            <w:r w:rsidRPr="006D049C">
              <w:rPr>
                <w:szCs w:val="21"/>
                <w:lang w:val="es-US"/>
              </w:rPr>
              <w:t xml:space="preserve"> Breaker y manejo de mensajes no procesables.</w:t>
            </w:r>
          </w:p>
        </w:tc>
      </w:tr>
      <w:tr w:rsidR="00A32824" w:rsidRPr="006D049C" w14:paraId="4756333D"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7097CA21" w14:textId="77777777" w:rsidR="00A32824" w:rsidRPr="006D049C" w:rsidRDefault="00A32824" w:rsidP="000E061A">
            <w:pPr>
              <w:spacing w:after="0" w:line="240" w:lineRule="auto"/>
              <w:rPr>
                <w:szCs w:val="21"/>
              </w:rPr>
            </w:pPr>
            <w:r w:rsidRPr="006D049C">
              <w:rPr>
                <w:b w:val="0"/>
                <w:szCs w:val="21"/>
              </w:rPr>
              <w:t>Apache Kafka</w:t>
            </w:r>
          </w:p>
        </w:tc>
        <w:tc>
          <w:tcPr>
            <w:tcW w:w="4821" w:type="dxa"/>
          </w:tcPr>
          <w:p w14:paraId="0A3250E6" w14:textId="77777777" w:rsidR="00A32824" w:rsidRPr="006D049C"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proofErr w:type="spellStart"/>
            <w:r w:rsidRPr="006D049C">
              <w:rPr>
                <w:szCs w:val="21"/>
                <w:lang w:val="es-US"/>
              </w:rPr>
              <w:t>Publish</w:t>
            </w:r>
            <w:proofErr w:type="spellEnd"/>
            <w:r w:rsidRPr="006D049C">
              <w:rPr>
                <w:szCs w:val="21"/>
                <w:lang w:val="es-US"/>
              </w:rPr>
              <w:t>/Subscribe, desacoplamiento temporal, reintentos y tópicos de error; no es una fuente de verdad.</w:t>
            </w:r>
          </w:p>
        </w:tc>
      </w:tr>
      <w:tr w:rsidR="00A32824" w:rsidRPr="006D049C" w14:paraId="49920DAB" w14:textId="77777777" w:rsidTr="006D049C">
        <w:tc>
          <w:tcPr>
            <w:cnfStyle w:val="001000000000" w:firstRow="0" w:lastRow="0" w:firstColumn="1" w:lastColumn="0" w:oddVBand="0" w:evenVBand="0" w:oddHBand="0" w:evenHBand="0" w:firstRowFirstColumn="0" w:firstRowLastColumn="0" w:lastRowFirstColumn="0" w:lastRowLastColumn="0"/>
            <w:tcW w:w="4822" w:type="dxa"/>
          </w:tcPr>
          <w:p w14:paraId="50F88107" w14:textId="77777777" w:rsidR="00A32824" w:rsidRPr="006D049C" w:rsidRDefault="00A32824" w:rsidP="000E061A">
            <w:pPr>
              <w:spacing w:after="0" w:line="240" w:lineRule="auto"/>
              <w:rPr>
                <w:szCs w:val="21"/>
              </w:rPr>
            </w:pPr>
            <w:r w:rsidRPr="006D049C">
              <w:rPr>
                <w:b w:val="0"/>
                <w:szCs w:val="21"/>
              </w:rPr>
              <w:t>PostgreSQL</w:t>
            </w:r>
          </w:p>
        </w:tc>
        <w:tc>
          <w:tcPr>
            <w:tcW w:w="4821" w:type="dxa"/>
          </w:tcPr>
          <w:p w14:paraId="687AC986" w14:textId="77777777" w:rsidR="00A32824" w:rsidRPr="006D049C"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6D049C">
              <w:rPr>
                <w:szCs w:val="21"/>
                <w:lang w:val="es-US"/>
              </w:rPr>
              <w:t xml:space="preserve">Transacciones locales, tablas </w:t>
            </w:r>
            <w:proofErr w:type="spellStart"/>
            <w:r w:rsidRPr="006D049C">
              <w:rPr>
                <w:szCs w:val="21"/>
                <w:lang w:val="es-US"/>
              </w:rPr>
              <w:t>Outbox</w:t>
            </w:r>
            <w:proofErr w:type="spellEnd"/>
            <w:r w:rsidRPr="006D049C">
              <w:rPr>
                <w:szCs w:val="21"/>
                <w:lang w:val="es-US"/>
              </w:rPr>
              <w:t>/</w:t>
            </w:r>
            <w:proofErr w:type="spellStart"/>
            <w:r w:rsidRPr="006D049C">
              <w:rPr>
                <w:szCs w:val="21"/>
                <w:lang w:val="es-US"/>
              </w:rPr>
              <w:t>Inbox</w:t>
            </w:r>
            <w:proofErr w:type="spellEnd"/>
            <w:r w:rsidRPr="006D049C">
              <w:rPr>
                <w:szCs w:val="21"/>
                <w:lang w:val="es-US"/>
              </w:rPr>
              <w:t xml:space="preserve"> y modelos de lectura derivados según el dominio.</w:t>
            </w:r>
          </w:p>
        </w:tc>
      </w:tr>
      <w:tr w:rsidR="00A32824" w:rsidRPr="006D049C" w14:paraId="3DEF3BF7"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032339DC" w14:textId="77777777" w:rsidR="00A32824" w:rsidRPr="006D049C" w:rsidRDefault="00A32824" w:rsidP="000E061A">
            <w:pPr>
              <w:spacing w:after="0" w:line="240" w:lineRule="auto"/>
              <w:rPr>
                <w:szCs w:val="21"/>
              </w:rPr>
            </w:pPr>
            <w:r w:rsidRPr="006D049C">
              <w:rPr>
                <w:b w:val="0"/>
                <w:szCs w:val="21"/>
              </w:rPr>
              <w:t xml:space="preserve">Caché </w:t>
            </w:r>
            <w:proofErr w:type="spellStart"/>
            <w:r w:rsidRPr="006D049C">
              <w:rPr>
                <w:b w:val="0"/>
                <w:szCs w:val="21"/>
              </w:rPr>
              <w:t>distribuida</w:t>
            </w:r>
            <w:proofErr w:type="spellEnd"/>
            <w:r w:rsidRPr="006D049C">
              <w:rPr>
                <w:b w:val="0"/>
                <w:szCs w:val="21"/>
              </w:rPr>
              <w:t xml:space="preserve"> </w:t>
            </w:r>
            <w:proofErr w:type="spellStart"/>
            <w:r w:rsidRPr="006D049C">
              <w:rPr>
                <w:b w:val="0"/>
                <w:szCs w:val="21"/>
              </w:rPr>
              <w:t>propuesta</w:t>
            </w:r>
            <w:proofErr w:type="spellEnd"/>
          </w:p>
        </w:tc>
        <w:tc>
          <w:tcPr>
            <w:tcW w:w="4821" w:type="dxa"/>
          </w:tcPr>
          <w:p w14:paraId="796F4D23" w14:textId="77777777" w:rsidR="00A32824" w:rsidRPr="006D049C"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6D049C">
              <w:rPr>
                <w:szCs w:val="21"/>
                <w:lang w:val="es-US"/>
              </w:rPr>
              <w:t>Cache-Aside para lecturas de alta frecuencia; nuevo contenedor de apoyo sujeto a aprobación y pruebas de carga.</w:t>
            </w:r>
          </w:p>
        </w:tc>
      </w:tr>
    </w:tbl>
    <w:p w14:paraId="1DDC5411" w14:textId="77777777" w:rsidR="00A32824" w:rsidRPr="00EB1154" w:rsidRDefault="00A32824" w:rsidP="00A32824">
      <w:pPr>
        <w:rPr>
          <w:lang w:val="es-US"/>
        </w:rPr>
      </w:pPr>
    </w:p>
    <w:p w14:paraId="2891C1C8" w14:textId="77777777" w:rsidR="00A32824" w:rsidRDefault="00A32824" w:rsidP="00A32824">
      <w:pPr>
        <w:pStyle w:val="Heading3"/>
      </w:pPr>
      <w:bookmarkStart w:id="78" w:name="__RefHeading___Toc3920_2049478989"/>
      <w:bookmarkStart w:id="79" w:name="_Toc235473514"/>
      <w:bookmarkEnd w:id="78"/>
      <w:r>
        <w:t xml:space="preserve">8.2.10 </w:t>
      </w:r>
      <w:proofErr w:type="spellStart"/>
      <w:r>
        <w:t>Patrones</w:t>
      </w:r>
      <w:proofErr w:type="spellEnd"/>
      <w:r>
        <w:t xml:space="preserve"> </w:t>
      </w:r>
      <w:proofErr w:type="spellStart"/>
      <w:r>
        <w:t>descartados</w:t>
      </w:r>
      <w:proofErr w:type="spellEnd"/>
      <w:r>
        <w:t xml:space="preserve"> o </w:t>
      </w:r>
      <w:proofErr w:type="spellStart"/>
      <w:r>
        <w:t>diferidos</w:t>
      </w:r>
      <w:bookmarkEnd w:id="79"/>
      <w:proofErr w:type="spellEnd"/>
    </w:p>
    <w:tbl>
      <w:tblPr>
        <w:tblStyle w:val="GridTable4-Accent1"/>
        <w:tblW w:w="9644" w:type="dxa"/>
        <w:tblLayout w:type="fixed"/>
        <w:tblLook w:val="04A0" w:firstRow="1" w:lastRow="0" w:firstColumn="1" w:lastColumn="0" w:noHBand="0" w:noVBand="1"/>
      </w:tblPr>
      <w:tblGrid>
        <w:gridCol w:w="4518"/>
        <w:gridCol w:w="5126"/>
      </w:tblGrid>
      <w:tr w:rsidR="00A32824" w:rsidRPr="006D049C" w14:paraId="4611B0CB" w14:textId="77777777" w:rsidTr="003D1F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8" w:type="dxa"/>
          </w:tcPr>
          <w:p w14:paraId="7AC3D292" w14:textId="77777777" w:rsidR="00A32824" w:rsidRPr="006D049C" w:rsidRDefault="00A32824" w:rsidP="000E061A">
            <w:pPr>
              <w:spacing w:after="0" w:line="240" w:lineRule="auto"/>
              <w:rPr>
                <w:szCs w:val="21"/>
              </w:rPr>
            </w:pPr>
            <w:proofErr w:type="spellStart"/>
            <w:r w:rsidRPr="006D049C">
              <w:rPr>
                <w:color w:val="FFFFFF"/>
                <w:szCs w:val="21"/>
              </w:rPr>
              <w:t>Patrón</w:t>
            </w:r>
            <w:proofErr w:type="spellEnd"/>
          </w:p>
        </w:tc>
        <w:tc>
          <w:tcPr>
            <w:tcW w:w="5126" w:type="dxa"/>
          </w:tcPr>
          <w:p w14:paraId="45721EBA" w14:textId="77777777" w:rsidR="00A32824" w:rsidRPr="006D049C" w:rsidRDefault="00A32824" w:rsidP="000E061A">
            <w:pPr>
              <w:spacing w:after="0" w:line="240" w:lineRule="auto"/>
              <w:cnfStyle w:val="100000000000" w:firstRow="1" w:lastRow="0" w:firstColumn="0" w:lastColumn="0" w:oddVBand="0" w:evenVBand="0" w:oddHBand="0" w:evenHBand="0" w:firstRowFirstColumn="0" w:firstRowLastColumn="0" w:lastRowFirstColumn="0" w:lastRowLastColumn="0"/>
              <w:rPr>
                <w:szCs w:val="21"/>
              </w:rPr>
            </w:pPr>
            <w:proofErr w:type="spellStart"/>
            <w:r w:rsidRPr="006D049C">
              <w:rPr>
                <w:color w:val="FFFFFF"/>
                <w:szCs w:val="21"/>
              </w:rPr>
              <w:t>Decisión</w:t>
            </w:r>
            <w:proofErr w:type="spellEnd"/>
            <w:r w:rsidRPr="006D049C">
              <w:rPr>
                <w:color w:val="FFFFFF"/>
                <w:szCs w:val="21"/>
              </w:rPr>
              <w:t xml:space="preserve"> para </w:t>
            </w:r>
            <w:proofErr w:type="spellStart"/>
            <w:r w:rsidRPr="006D049C">
              <w:rPr>
                <w:color w:val="FFFFFF"/>
                <w:szCs w:val="21"/>
              </w:rPr>
              <w:t>Movix</w:t>
            </w:r>
            <w:proofErr w:type="spellEnd"/>
          </w:p>
        </w:tc>
      </w:tr>
      <w:tr w:rsidR="00A32824" w:rsidRPr="006D049C" w14:paraId="45C30FB1" w14:textId="77777777" w:rsidTr="003D1F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8" w:type="dxa"/>
          </w:tcPr>
          <w:p w14:paraId="2FB832D0" w14:textId="77777777" w:rsidR="00A32824" w:rsidRPr="006D049C" w:rsidRDefault="00A32824" w:rsidP="000E061A">
            <w:pPr>
              <w:spacing w:after="0" w:line="240" w:lineRule="auto"/>
              <w:rPr>
                <w:szCs w:val="21"/>
                <w:lang w:val="es-US"/>
              </w:rPr>
            </w:pPr>
            <w:r w:rsidRPr="006D049C">
              <w:rPr>
                <w:b w:val="0"/>
                <w:szCs w:val="21"/>
                <w:lang w:val="es-US"/>
              </w:rPr>
              <w:t>Transacciones distribuidas de dos fases (2PC)</w:t>
            </w:r>
          </w:p>
        </w:tc>
        <w:tc>
          <w:tcPr>
            <w:tcW w:w="5126" w:type="dxa"/>
          </w:tcPr>
          <w:p w14:paraId="488231F3" w14:textId="77777777" w:rsidR="00A32824" w:rsidRPr="006D049C"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6D049C">
              <w:rPr>
                <w:szCs w:val="21"/>
                <w:lang w:val="es-US"/>
              </w:rPr>
              <w:t>Se descartan porque aumentan el acoplamiento, reducen la disponibilidad y contradicen la autonomía de las bases por servicio.</w:t>
            </w:r>
          </w:p>
        </w:tc>
      </w:tr>
      <w:tr w:rsidR="00A32824" w:rsidRPr="006D049C" w14:paraId="5D6C0D55" w14:textId="77777777" w:rsidTr="003D1F0B">
        <w:tc>
          <w:tcPr>
            <w:cnfStyle w:val="001000000000" w:firstRow="0" w:lastRow="0" w:firstColumn="1" w:lastColumn="0" w:oddVBand="0" w:evenVBand="0" w:oddHBand="0" w:evenHBand="0" w:firstRowFirstColumn="0" w:firstRowLastColumn="0" w:lastRowFirstColumn="0" w:lastRowLastColumn="0"/>
            <w:tcW w:w="4518" w:type="dxa"/>
          </w:tcPr>
          <w:p w14:paraId="673DE007" w14:textId="77777777" w:rsidR="00A32824" w:rsidRPr="006D049C" w:rsidRDefault="00A32824" w:rsidP="000E061A">
            <w:pPr>
              <w:spacing w:after="0" w:line="240" w:lineRule="auto"/>
              <w:rPr>
                <w:szCs w:val="21"/>
              </w:rPr>
            </w:pPr>
            <w:r w:rsidRPr="006D049C">
              <w:rPr>
                <w:b w:val="0"/>
                <w:szCs w:val="21"/>
              </w:rPr>
              <w:t xml:space="preserve">Event Sourcing </w:t>
            </w:r>
            <w:proofErr w:type="spellStart"/>
            <w:r w:rsidRPr="006D049C">
              <w:rPr>
                <w:b w:val="0"/>
                <w:szCs w:val="21"/>
              </w:rPr>
              <w:t>completo</w:t>
            </w:r>
            <w:proofErr w:type="spellEnd"/>
          </w:p>
        </w:tc>
        <w:tc>
          <w:tcPr>
            <w:tcW w:w="5126" w:type="dxa"/>
          </w:tcPr>
          <w:p w14:paraId="4BC84781" w14:textId="77777777" w:rsidR="00A32824" w:rsidRPr="006D049C"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6D049C">
              <w:rPr>
                <w:szCs w:val="21"/>
                <w:lang w:val="es-US"/>
              </w:rPr>
              <w:t>No se adopta en esta etapa. La auditoría conserva la trazabilidad, pero no será la fuente principal para reconstruir el estado completo del sistema.</w:t>
            </w:r>
          </w:p>
        </w:tc>
      </w:tr>
      <w:tr w:rsidR="00A32824" w:rsidRPr="006D049C" w14:paraId="23D3D13E" w14:textId="77777777" w:rsidTr="003D1F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8" w:type="dxa"/>
          </w:tcPr>
          <w:p w14:paraId="15485E2F" w14:textId="77777777" w:rsidR="00A32824" w:rsidRPr="006D049C" w:rsidRDefault="00A32824" w:rsidP="000E061A">
            <w:pPr>
              <w:spacing w:after="0" w:line="240" w:lineRule="auto"/>
              <w:rPr>
                <w:szCs w:val="21"/>
                <w:lang w:val="es-US"/>
              </w:rPr>
            </w:pPr>
            <w:r w:rsidRPr="006D049C">
              <w:rPr>
                <w:b w:val="0"/>
                <w:szCs w:val="21"/>
                <w:lang w:val="es-US"/>
              </w:rPr>
              <w:t>CQRS en todos los servicios</w:t>
            </w:r>
          </w:p>
        </w:tc>
        <w:tc>
          <w:tcPr>
            <w:tcW w:w="5126" w:type="dxa"/>
          </w:tcPr>
          <w:p w14:paraId="1451DE8F" w14:textId="77777777" w:rsidR="00A32824" w:rsidRPr="006D049C"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6D049C">
              <w:rPr>
                <w:szCs w:val="21"/>
                <w:lang w:val="es-US"/>
              </w:rPr>
              <w:t>Se descarta por complejidad innecesaria. Solo se aplicará donde exista una asimetría real entre la lectura y la escritura.</w:t>
            </w:r>
          </w:p>
        </w:tc>
      </w:tr>
      <w:tr w:rsidR="00A32824" w:rsidRPr="006D049C" w14:paraId="2801534B" w14:textId="77777777" w:rsidTr="003D1F0B">
        <w:tc>
          <w:tcPr>
            <w:cnfStyle w:val="001000000000" w:firstRow="0" w:lastRow="0" w:firstColumn="1" w:lastColumn="0" w:oddVBand="0" w:evenVBand="0" w:oddHBand="0" w:evenHBand="0" w:firstRowFirstColumn="0" w:firstRowLastColumn="0" w:lastRowFirstColumn="0" w:lastRowLastColumn="0"/>
            <w:tcW w:w="4518" w:type="dxa"/>
          </w:tcPr>
          <w:p w14:paraId="100F0155" w14:textId="77777777" w:rsidR="00A32824" w:rsidRPr="006D049C" w:rsidRDefault="00A32824" w:rsidP="000E061A">
            <w:pPr>
              <w:spacing w:after="0" w:line="240" w:lineRule="auto"/>
              <w:rPr>
                <w:szCs w:val="21"/>
                <w:lang w:val="es-US"/>
              </w:rPr>
            </w:pPr>
            <w:r w:rsidRPr="006D049C">
              <w:rPr>
                <w:b w:val="0"/>
                <w:szCs w:val="21"/>
                <w:lang w:val="es-US"/>
              </w:rPr>
              <w:t>Write-</w:t>
            </w:r>
            <w:proofErr w:type="spellStart"/>
            <w:r w:rsidRPr="006D049C">
              <w:rPr>
                <w:b w:val="0"/>
                <w:szCs w:val="21"/>
                <w:lang w:val="es-US"/>
              </w:rPr>
              <w:t>Behind</w:t>
            </w:r>
            <w:proofErr w:type="spellEnd"/>
            <w:r w:rsidRPr="006D049C">
              <w:rPr>
                <w:b w:val="0"/>
                <w:szCs w:val="21"/>
                <w:lang w:val="es-US"/>
              </w:rPr>
              <w:t xml:space="preserve"> Cache para operaciones críticas</w:t>
            </w:r>
          </w:p>
        </w:tc>
        <w:tc>
          <w:tcPr>
            <w:tcW w:w="5126" w:type="dxa"/>
          </w:tcPr>
          <w:p w14:paraId="2AB2CA22" w14:textId="77777777" w:rsidR="00A32824" w:rsidRPr="006D049C"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6D049C">
              <w:rPr>
                <w:szCs w:val="21"/>
                <w:lang w:val="es-US"/>
              </w:rPr>
              <w:t>Se descarta porque la caché no debe aceptar una escritura antes de garantizar la persistencia del evento de negocio.</w:t>
            </w:r>
          </w:p>
        </w:tc>
      </w:tr>
      <w:tr w:rsidR="00A32824" w:rsidRPr="006D049C" w14:paraId="30C96620" w14:textId="77777777" w:rsidTr="003D1F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8" w:type="dxa"/>
          </w:tcPr>
          <w:p w14:paraId="55E52F06" w14:textId="77777777" w:rsidR="00A32824" w:rsidRPr="006D049C" w:rsidRDefault="00A32824" w:rsidP="000E061A">
            <w:pPr>
              <w:spacing w:after="0" w:line="240" w:lineRule="auto"/>
              <w:rPr>
                <w:szCs w:val="21"/>
              </w:rPr>
            </w:pPr>
            <w:proofErr w:type="spellStart"/>
            <w:r w:rsidRPr="006D049C">
              <w:rPr>
                <w:b w:val="0"/>
                <w:szCs w:val="21"/>
              </w:rPr>
              <w:t>Microservicio</w:t>
            </w:r>
            <w:proofErr w:type="spellEnd"/>
            <w:r w:rsidRPr="006D049C">
              <w:rPr>
                <w:b w:val="0"/>
                <w:szCs w:val="21"/>
              </w:rPr>
              <w:t xml:space="preserve"> de </w:t>
            </w:r>
            <w:proofErr w:type="spellStart"/>
            <w:r w:rsidRPr="006D049C">
              <w:rPr>
                <w:b w:val="0"/>
                <w:szCs w:val="21"/>
              </w:rPr>
              <w:t>orquestación</w:t>
            </w:r>
            <w:proofErr w:type="spellEnd"/>
            <w:r w:rsidRPr="006D049C">
              <w:rPr>
                <w:b w:val="0"/>
                <w:szCs w:val="21"/>
              </w:rPr>
              <w:t xml:space="preserve"> </w:t>
            </w:r>
            <w:proofErr w:type="spellStart"/>
            <w:r w:rsidRPr="006D049C">
              <w:rPr>
                <w:b w:val="0"/>
                <w:szCs w:val="21"/>
              </w:rPr>
              <w:t>independiente</w:t>
            </w:r>
            <w:proofErr w:type="spellEnd"/>
          </w:p>
        </w:tc>
        <w:tc>
          <w:tcPr>
            <w:tcW w:w="5126" w:type="dxa"/>
          </w:tcPr>
          <w:p w14:paraId="5449DDA8" w14:textId="77777777" w:rsidR="00A32824" w:rsidRPr="006D049C"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6D049C">
              <w:rPr>
                <w:szCs w:val="21"/>
                <w:lang w:val="es-US"/>
              </w:rPr>
              <w:t xml:space="preserve">Se difiere. Las primeras Sagas se orquestarán desde </w:t>
            </w:r>
            <w:r w:rsidRPr="006D049C">
              <w:rPr>
                <w:szCs w:val="21"/>
                <w:lang w:val="es-US"/>
              </w:rPr>
              <w:lastRenderedPageBreak/>
              <w:t>el Servicio de Operaciones; se reevaluará si se presentan múltiples procesos distribuidos complejos.</w:t>
            </w:r>
          </w:p>
        </w:tc>
      </w:tr>
      <w:tr w:rsidR="00A32824" w:rsidRPr="006D049C" w14:paraId="2CD80F2E" w14:textId="77777777" w:rsidTr="003D1F0B">
        <w:tc>
          <w:tcPr>
            <w:cnfStyle w:val="001000000000" w:firstRow="0" w:lastRow="0" w:firstColumn="1" w:lastColumn="0" w:oddVBand="0" w:evenVBand="0" w:oddHBand="0" w:evenHBand="0" w:firstRowFirstColumn="0" w:firstRowLastColumn="0" w:lastRowFirstColumn="0" w:lastRowLastColumn="0"/>
            <w:tcW w:w="4518" w:type="dxa"/>
          </w:tcPr>
          <w:p w14:paraId="395FA946" w14:textId="77777777" w:rsidR="00A32824" w:rsidRPr="006D049C" w:rsidRDefault="00A32824" w:rsidP="000E061A">
            <w:pPr>
              <w:spacing w:after="0" w:line="240" w:lineRule="auto"/>
              <w:rPr>
                <w:szCs w:val="21"/>
              </w:rPr>
            </w:pPr>
            <w:r w:rsidRPr="006D049C">
              <w:rPr>
                <w:b w:val="0"/>
                <w:szCs w:val="21"/>
              </w:rPr>
              <w:lastRenderedPageBreak/>
              <w:t xml:space="preserve">Backend for Frontend </w:t>
            </w:r>
            <w:proofErr w:type="spellStart"/>
            <w:r w:rsidRPr="006D049C">
              <w:rPr>
                <w:b w:val="0"/>
                <w:szCs w:val="21"/>
              </w:rPr>
              <w:t>separado</w:t>
            </w:r>
            <w:proofErr w:type="spellEnd"/>
          </w:p>
        </w:tc>
        <w:tc>
          <w:tcPr>
            <w:tcW w:w="5126" w:type="dxa"/>
          </w:tcPr>
          <w:p w14:paraId="25EDBF7E" w14:textId="77777777" w:rsidR="00A32824" w:rsidRPr="006D049C"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6D049C">
              <w:rPr>
                <w:szCs w:val="21"/>
                <w:lang w:val="es-US"/>
              </w:rPr>
              <w:t>Se difiere mientras Web y Mobile puedan utilizar contratos adecuados a través del API Gateway sin duplicar la lógica.</w:t>
            </w:r>
          </w:p>
        </w:tc>
      </w:tr>
    </w:tbl>
    <w:p w14:paraId="77CB1958" w14:textId="77777777" w:rsidR="00A32824" w:rsidRPr="00EB1154" w:rsidRDefault="00A32824" w:rsidP="00A32824">
      <w:pPr>
        <w:rPr>
          <w:lang w:val="es-US"/>
        </w:rPr>
      </w:pPr>
    </w:p>
    <w:p w14:paraId="459849AB" w14:textId="77777777" w:rsidR="00A32824" w:rsidRPr="00EB1154" w:rsidRDefault="00A32824" w:rsidP="00A32824">
      <w:pPr>
        <w:pStyle w:val="Heading3"/>
        <w:rPr>
          <w:lang w:val="es-US"/>
        </w:rPr>
      </w:pPr>
      <w:bookmarkStart w:id="80" w:name="__RefHeading___Toc3922_2049478989"/>
      <w:bookmarkStart w:id="81" w:name="_Toc235473515"/>
      <w:bookmarkEnd w:id="80"/>
      <w:r w:rsidRPr="00EB1154">
        <w:rPr>
          <w:lang w:val="es-US"/>
        </w:rPr>
        <w:t>8.2.11 Adopción progresiva y control de costos</w:t>
      </w:r>
      <w:bookmarkEnd w:id="81"/>
    </w:p>
    <w:p w14:paraId="7E4EF2F8" w14:textId="77777777" w:rsidR="00A32824" w:rsidRPr="00EB1154" w:rsidRDefault="00A32824" w:rsidP="00A32824">
      <w:pPr>
        <w:rPr>
          <w:lang w:val="es-US"/>
        </w:rPr>
      </w:pPr>
      <w:r w:rsidRPr="00EB1154">
        <w:rPr>
          <w:lang w:val="es-US"/>
        </w:rPr>
        <w:t>Los patrones se implementarán de manera progresiva para evitar que la arquitectura conceptual se convierta en un costo fijo desproporcionado durante la primera etapa del producto.</w:t>
      </w:r>
    </w:p>
    <w:p w14:paraId="35CC09BB" w14:textId="77777777" w:rsidR="00A32824" w:rsidRPr="00EB1154" w:rsidRDefault="00A32824" w:rsidP="00A32824">
      <w:pPr>
        <w:pStyle w:val="ListBullet"/>
        <w:spacing w:after="60"/>
        <w:rPr>
          <w:lang w:val="es-US"/>
        </w:rPr>
      </w:pPr>
      <w:r w:rsidRPr="00EB1154">
        <w:rPr>
          <w:lang w:val="es-US"/>
        </w:rPr>
        <w:t xml:space="preserve">Saga, </w:t>
      </w:r>
      <w:proofErr w:type="spellStart"/>
      <w:r w:rsidRPr="00EB1154">
        <w:rPr>
          <w:lang w:val="es-US"/>
        </w:rPr>
        <w:t>Outbox</w:t>
      </w:r>
      <w:proofErr w:type="spellEnd"/>
      <w:r w:rsidRPr="00EB1154">
        <w:rPr>
          <w:lang w:val="es-US"/>
        </w:rPr>
        <w:t xml:space="preserve">, </w:t>
      </w:r>
      <w:proofErr w:type="spellStart"/>
      <w:r w:rsidRPr="00EB1154">
        <w:rPr>
          <w:lang w:val="es-US"/>
        </w:rPr>
        <w:t>Inbox</w:t>
      </w:r>
      <w:proofErr w:type="spellEnd"/>
      <w:r w:rsidRPr="00EB1154">
        <w:rPr>
          <w:lang w:val="es-US"/>
        </w:rPr>
        <w:t xml:space="preserve"> e idempotencia se implementarán primero en los procesos críticos que atraviesen </w:t>
      </w:r>
      <w:r>
        <w:rPr>
          <w:lang w:val="es-US"/>
        </w:rPr>
        <w:t xml:space="preserve">los </w:t>
      </w:r>
      <w:r w:rsidRPr="00EB1154">
        <w:rPr>
          <w:lang w:val="es-US"/>
        </w:rPr>
        <w:t>límites de servicio.</w:t>
      </w:r>
    </w:p>
    <w:p w14:paraId="6F9E2BAA" w14:textId="77777777" w:rsidR="00A32824" w:rsidRPr="00EB1154" w:rsidRDefault="00A32824" w:rsidP="00A32824">
      <w:pPr>
        <w:pStyle w:val="ListBullet"/>
        <w:spacing w:after="60"/>
        <w:rPr>
          <w:lang w:val="es-US"/>
        </w:rPr>
      </w:pPr>
      <w:r w:rsidRPr="00EB1154">
        <w:rPr>
          <w:lang w:val="es-US"/>
        </w:rPr>
        <w:t xml:space="preserve">CQRS comenzará como </w:t>
      </w:r>
      <w:r>
        <w:rPr>
          <w:lang w:val="es-US"/>
        </w:rPr>
        <w:t xml:space="preserve">una </w:t>
      </w:r>
      <w:r w:rsidRPr="00EB1154">
        <w:rPr>
          <w:lang w:val="es-US"/>
        </w:rPr>
        <w:t>separación lógica dentro del Servicio de Operaciones; una base de lectura independiente solo se justificará mediante pruebas de carga y métricas de latencia.</w:t>
      </w:r>
    </w:p>
    <w:p w14:paraId="21FE05B5" w14:textId="77777777" w:rsidR="00A32824" w:rsidRPr="00EB1154" w:rsidRDefault="00A32824" w:rsidP="00A32824">
      <w:pPr>
        <w:pStyle w:val="ListBullet"/>
        <w:spacing w:after="60"/>
        <w:rPr>
          <w:lang w:val="es-US"/>
        </w:rPr>
      </w:pPr>
      <w:r w:rsidRPr="00EB1154">
        <w:rPr>
          <w:lang w:val="es-US"/>
        </w:rPr>
        <w:t>La caché distribuida se incorporará cuando se identifiquen consultas repetitivas que no cumplan los objetivos de rendimiento con índices y optimización de consultas.</w:t>
      </w:r>
    </w:p>
    <w:p w14:paraId="292DA86D" w14:textId="77777777" w:rsidR="00A32824" w:rsidRPr="00EB1154" w:rsidRDefault="00A32824" w:rsidP="00A32824">
      <w:pPr>
        <w:pStyle w:val="ListBullet"/>
        <w:spacing w:after="60"/>
        <w:rPr>
          <w:lang w:val="es-US"/>
        </w:rPr>
      </w:pPr>
      <w:r w:rsidRPr="00EB1154">
        <w:rPr>
          <w:lang w:val="es-US"/>
        </w:rPr>
        <w:t xml:space="preserve">Los patrones de resiliencia se configurarán desde el inicio para las integraciones externas, </w:t>
      </w:r>
      <w:r>
        <w:rPr>
          <w:lang w:val="es-US"/>
        </w:rPr>
        <w:t>ya que</w:t>
      </w:r>
      <w:r w:rsidRPr="00EB1154">
        <w:rPr>
          <w:lang w:val="es-US"/>
        </w:rPr>
        <w:t xml:space="preserve"> protegen la disponibilidad sin requerir nuevos microservicios.</w:t>
      </w:r>
    </w:p>
    <w:p w14:paraId="57A335DD" w14:textId="77777777" w:rsidR="00A32824" w:rsidRPr="00EB1154" w:rsidRDefault="00A32824" w:rsidP="00A32824">
      <w:pPr>
        <w:pStyle w:val="ListBullet"/>
        <w:spacing w:after="60"/>
        <w:rPr>
          <w:lang w:val="es-US"/>
        </w:rPr>
      </w:pPr>
      <w:r w:rsidRPr="00EB1154">
        <w:rPr>
          <w:lang w:val="es-US"/>
        </w:rPr>
        <w:t>Toda separación física adicional deberá registrarse mediante un ADR y reflejarse en el C4 Nivel 2 y en la Vista de Despliegue.</w:t>
      </w:r>
    </w:p>
    <w:p w14:paraId="2B563814" w14:textId="77777777" w:rsidR="00A32824" w:rsidRPr="00EB1154" w:rsidRDefault="00A32824" w:rsidP="00A32824">
      <w:pPr>
        <w:pStyle w:val="ListBullet"/>
        <w:spacing w:after="60"/>
        <w:rPr>
          <w:lang w:val="es-US"/>
        </w:rPr>
      </w:pPr>
      <w:r w:rsidRPr="00EB1154">
        <w:rPr>
          <w:lang w:val="es-US"/>
        </w:rPr>
        <w:t>Los umbrales de activación deberán vincularse con escenarios medibles del capítulo 10: latencia, disponibilidad, volumen de eventos, retraso de sincronización y costo mensual por operador.</w:t>
      </w:r>
    </w:p>
    <w:p w14:paraId="25B2141C" w14:textId="77777777" w:rsidR="00A32824" w:rsidRPr="00EB1154" w:rsidRDefault="00A32824" w:rsidP="00A32824">
      <w:pPr>
        <w:rPr>
          <w:lang w:val="es-US"/>
        </w:rPr>
      </w:pPr>
      <w:r w:rsidRPr="00EB1154">
        <w:rPr>
          <w:lang w:val="es-US"/>
        </w:rPr>
        <w:t xml:space="preserve">Con esta estrategia, </w:t>
      </w:r>
      <w:proofErr w:type="spellStart"/>
      <w:r w:rsidRPr="00EB1154">
        <w:rPr>
          <w:lang w:val="es-US"/>
        </w:rPr>
        <w:t>Movix</w:t>
      </w:r>
      <w:proofErr w:type="spellEnd"/>
      <w:r w:rsidRPr="00EB1154">
        <w:rPr>
          <w:lang w:val="es-US"/>
        </w:rPr>
        <w:t xml:space="preserve"> obtiene mecanismos concretos para </w:t>
      </w:r>
      <w:r>
        <w:rPr>
          <w:lang w:val="es-US"/>
        </w:rPr>
        <w:t>la consistencia, el rendimiento y la resiliencia,</w:t>
      </w:r>
      <w:r w:rsidRPr="00EB1154">
        <w:rPr>
          <w:lang w:val="es-US"/>
        </w:rPr>
        <w:t xml:space="preserve"> sin obligar al cliente a financiar desde el primer día la máxima separación física posible.</w:t>
      </w:r>
    </w:p>
    <w:p w14:paraId="669F0342" w14:textId="77777777" w:rsidR="00A32824" w:rsidRPr="00A32824" w:rsidRDefault="00A32824" w:rsidP="00F65119">
      <w:pPr>
        <w:spacing w:after="200" w:line="276" w:lineRule="auto"/>
        <w:rPr>
          <w:lang w:val="es-US"/>
        </w:rPr>
      </w:pPr>
    </w:p>
    <w:p w14:paraId="78AC573E" w14:textId="77777777" w:rsidR="00F65119" w:rsidRDefault="00F65119" w:rsidP="00F65119">
      <w:pPr>
        <w:spacing w:after="200" w:line="276" w:lineRule="auto"/>
        <w:rPr>
          <w:lang w:val="es-CR"/>
        </w:rPr>
      </w:pPr>
    </w:p>
    <w:p w14:paraId="6D17312D" w14:textId="77777777" w:rsidR="00F65119" w:rsidRDefault="00F65119" w:rsidP="00F65119">
      <w:pPr>
        <w:spacing w:after="200" w:line="276" w:lineRule="auto"/>
        <w:rPr>
          <w:lang w:val="es-CR"/>
        </w:rPr>
      </w:pPr>
    </w:p>
    <w:p w14:paraId="33E49D8E" w14:textId="77777777" w:rsidR="00F65119" w:rsidRDefault="00F65119" w:rsidP="00F65119">
      <w:pPr>
        <w:spacing w:after="200" w:line="276" w:lineRule="auto"/>
        <w:rPr>
          <w:lang w:val="es-CR"/>
        </w:rPr>
      </w:pPr>
    </w:p>
    <w:p w14:paraId="30500F17" w14:textId="77777777" w:rsidR="00F65119" w:rsidRDefault="00F65119" w:rsidP="00F65119">
      <w:pPr>
        <w:spacing w:after="200" w:line="276" w:lineRule="auto"/>
        <w:rPr>
          <w:lang w:val="es-CR"/>
        </w:rPr>
      </w:pPr>
    </w:p>
    <w:p w14:paraId="15311E9C" w14:textId="77777777" w:rsidR="00F65119" w:rsidRDefault="00F65119" w:rsidP="00F65119">
      <w:pPr>
        <w:spacing w:after="200" w:line="276" w:lineRule="auto"/>
        <w:rPr>
          <w:lang w:val="es-CR"/>
        </w:rPr>
      </w:pPr>
    </w:p>
    <w:p w14:paraId="19808521" w14:textId="77777777" w:rsidR="00F65119" w:rsidRDefault="00F65119" w:rsidP="00F65119">
      <w:pPr>
        <w:spacing w:after="200" w:line="276" w:lineRule="auto"/>
        <w:rPr>
          <w:lang w:val="es-CR"/>
        </w:rPr>
      </w:pPr>
    </w:p>
    <w:p w14:paraId="320AE5CF" w14:textId="77777777" w:rsidR="00F65119" w:rsidRDefault="00F65119" w:rsidP="00F65119">
      <w:pPr>
        <w:spacing w:after="200" w:line="276" w:lineRule="auto"/>
        <w:rPr>
          <w:lang w:val="es-CR"/>
        </w:rPr>
      </w:pPr>
    </w:p>
    <w:p w14:paraId="2C3BB261" w14:textId="77777777" w:rsidR="00F65119" w:rsidRDefault="00F65119" w:rsidP="00F65119">
      <w:pPr>
        <w:spacing w:after="200" w:line="276" w:lineRule="auto"/>
        <w:rPr>
          <w:lang w:val="es-CR"/>
        </w:rPr>
      </w:pPr>
    </w:p>
    <w:p w14:paraId="1B350108" w14:textId="77777777" w:rsidR="00F65119" w:rsidRDefault="00F65119" w:rsidP="00F65119">
      <w:pPr>
        <w:spacing w:after="200" w:line="276" w:lineRule="auto"/>
        <w:rPr>
          <w:lang w:val="es-CR"/>
        </w:rPr>
      </w:pPr>
    </w:p>
    <w:p w14:paraId="40F6A69D" w14:textId="77777777" w:rsidR="00F65119" w:rsidRDefault="00F65119" w:rsidP="00F65119">
      <w:pPr>
        <w:spacing w:after="200" w:line="276" w:lineRule="auto"/>
        <w:rPr>
          <w:lang w:val="es-CR"/>
        </w:rPr>
      </w:pPr>
    </w:p>
    <w:p w14:paraId="505A6A60" w14:textId="77777777" w:rsidR="00F65119" w:rsidRDefault="00F65119" w:rsidP="00F65119">
      <w:pPr>
        <w:spacing w:after="200" w:line="276" w:lineRule="auto"/>
        <w:rPr>
          <w:lang w:val="es-CR"/>
        </w:rPr>
      </w:pPr>
    </w:p>
    <w:p w14:paraId="6E67AACD" w14:textId="77777777" w:rsidR="00F65119" w:rsidRDefault="00F65119" w:rsidP="00F65119">
      <w:pPr>
        <w:spacing w:after="200" w:line="276" w:lineRule="auto"/>
        <w:rPr>
          <w:lang w:val="es-CR"/>
        </w:rPr>
      </w:pPr>
    </w:p>
    <w:p w14:paraId="04DD54FF" w14:textId="77777777" w:rsidR="00F65119" w:rsidRDefault="00F65119" w:rsidP="00F65119">
      <w:pPr>
        <w:spacing w:after="200" w:line="276" w:lineRule="auto"/>
        <w:rPr>
          <w:lang w:val="es-CR"/>
        </w:rPr>
      </w:pPr>
    </w:p>
    <w:p w14:paraId="66E4E937" w14:textId="77777777" w:rsidR="00F65119" w:rsidRPr="00F65119" w:rsidRDefault="00F65119" w:rsidP="00F65119">
      <w:pPr>
        <w:rPr>
          <w:lang w:val="es-CR"/>
        </w:rPr>
      </w:pPr>
    </w:p>
    <w:p w14:paraId="3ACB1F94" w14:textId="18C1F908" w:rsidR="00114DFE" w:rsidRDefault="00D61DCA" w:rsidP="00114DFE">
      <w:pPr>
        <w:pStyle w:val="Heading1"/>
        <w:rPr>
          <w:rFonts w:ascii="Aptos" w:eastAsia="Aptos" w:hAnsi="Aptos" w:cstheme="minorBidi"/>
          <w:bCs w:val="0"/>
          <w:color w:val="auto"/>
          <w:sz w:val="21"/>
          <w:szCs w:val="22"/>
          <w:lang w:val="es-CR"/>
        </w:rPr>
      </w:pPr>
      <w:bookmarkStart w:id="82" w:name="_Toc235473516"/>
      <w:r w:rsidRPr="003423AA">
        <w:rPr>
          <w:lang w:val="es-CR"/>
        </w:rPr>
        <w:t>9. Decisiones Arquitectónicas</w:t>
      </w:r>
      <w:bookmarkEnd w:id="82"/>
    </w:p>
    <w:p w14:paraId="26157628" w14:textId="126EAC0D" w:rsidR="007C779C" w:rsidRDefault="00D61DCA" w:rsidP="00114DFE">
      <w:pPr>
        <w:pStyle w:val="Heading2"/>
        <w:rPr>
          <w:lang w:val="es-CR"/>
        </w:rPr>
      </w:pPr>
      <w:bookmarkStart w:id="83" w:name="_Toc235473517"/>
      <w:r w:rsidRPr="003423AA">
        <w:rPr>
          <w:lang w:val="es-CR"/>
        </w:rPr>
        <w:t xml:space="preserve">9.1 AD-001: Selección de </w:t>
      </w:r>
      <w:r w:rsidR="006A2C29">
        <w:rPr>
          <w:lang w:val="es-CR"/>
        </w:rPr>
        <w:t>m</w:t>
      </w:r>
      <w:r w:rsidRPr="003423AA">
        <w:rPr>
          <w:lang w:val="es-CR"/>
        </w:rPr>
        <w:t>icroservicios como estilo arquitectónico macro</w:t>
      </w:r>
      <w:bookmarkEnd w:id="83"/>
    </w:p>
    <w:p w14:paraId="4BEA4CDB" w14:textId="77777777" w:rsidR="003A0362" w:rsidRPr="003A0362" w:rsidRDefault="003A0362" w:rsidP="003A0362">
      <w:pPr>
        <w:rPr>
          <w:lang w:val="es-CR"/>
        </w:rPr>
      </w:pPr>
    </w:p>
    <w:tbl>
      <w:tblPr>
        <w:tblStyle w:val="GridTable4-Accent1"/>
        <w:tblW w:w="0" w:type="auto"/>
        <w:tblLook w:val="04A0" w:firstRow="1" w:lastRow="0" w:firstColumn="1" w:lastColumn="0" w:noHBand="0" w:noVBand="1"/>
      </w:tblPr>
      <w:tblGrid>
        <w:gridCol w:w="4824"/>
        <w:gridCol w:w="4824"/>
      </w:tblGrid>
      <w:tr w:rsidR="007C779C" w:rsidRPr="003423AA" w14:paraId="5ED93D95" w14:textId="77777777" w:rsidTr="008926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2062AD62" w14:textId="77777777" w:rsidR="007C779C" w:rsidRPr="003423AA" w:rsidRDefault="00D61DCA" w:rsidP="003A0362">
            <w:pPr>
              <w:spacing w:after="0" w:line="240" w:lineRule="auto"/>
              <w:rPr>
                <w:lang w:val="es-CR"/>
              </w:rPr>
            </w:pPr>
            <w:r w:rsidRPr="003423AA">
              <w:rPr>
                <w:lang w:val="es-CR"/>
              </w:rPr>
              <w:t>Campo</w:t>
            </w:r>
          </w:p>
        </w:tc>
        <w:tc>
          <w:tcPr>
            <w:tcW w:w="4824" w:type="dxa"/>
          </w:tcPr>
          <w:p w14:paraId="04A23BB5" w14:textId="77777777" w:rsidR="007C779C" w:rsidRPr="003423AA" w:rsidRDefault="00D61DCA">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Descripción</w:t>
            </w:r>
          </w:p>
        </w:tc>
      </w:tr>
      <w:tr w:rsidR="007C779C" w:rsidRPr="00F65119" w14:paraId="7A4F322D" w14:textId="77777777" w:rsidTr="00892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4F1C6B1F" w14:textId="77777777" w:rsidR="007C779C" w:rsidRPr="003423AA" w:rsidRDefault="00D61DCA">
            <w:pPr>
              <w:spacing w:after="0"/>
              <w:rPr>
                <w:lang w:val="es-CR"/>
              </w:rPr>
            </w:pPr>
            <w:r w:rsidRPr="003423AA">
              <w:rPr>
                <w:lang w:val="es-CR"/>
              </w:rPr>
              <w:t>Estado</w:t>
            </w:r>
          </w:p>
        </w:tc>
        <w:tc>
          <w:tcPr>
            <w:tcW w:w="4824" w:type="dxa"/>
          </w:tcPr>
          <w:p w14:paraId="104676FB" w14:textId="25E2C617" w:rsidR="007C779C" w:rsidRPr="003423AA" w:rsidRDefault="00A60D7D">
            <w:pPr>
              <w:spacing w:after="0"/>
              <w:cnfStyle w:val="000000100000" w:firstRow="0" w:lastRow="0" w:firstColumn="0" w:lastColumn="0" w:oddVBand="0" w:evenVBand="0" w:oddHBand="1" w:evenHBand="0" w:firstRowFirstColumn="0" w:firstRowLastColumn="0" w:lastRowFirstColumn="0" w:lastRowLastColumn="0"/>
              <w:rPr>
                <w:lang w:val="es-CR"/>
              </w:rPr>
            </w:pPr>
            <w:r w:rsidRPr="00A60D7D">
              <w:rPr>
                <w:lang w:val="es-CR"/>
              </w:rPr>
              <w:t xml:space="preserve">Pendiente de aprobar por </w:t>
            </w:r>
            <w:proofErr w:type="spellStart"/>
            <w:r w:rsidRPr="00A60D7D">
              <w:rPr>
                <w:lang w:val="es-CR"/>
              </w:rPr>
              <w:t>Salchipapos</w:t>
            </w:r>
            <w:proofErr w:type="spellEnd"/>
          </w:p>
        </w:tc>
      </w:tr>
      <w:tr w:rsidR="007C779C" w:rsidRPr="003423AA" w14:paraId="127DC64E" w14:textId="77777777" w:rsidTr="008926DF">
        <w:tc>
          <w:tcPr>
            <w:cnfStyle w:val="001000000000" w:firstRow="0" w:lastRow="0" w:firstColumn="1" w:lastColumn="0" w:oddVBand="0" w:evenVBand="0" w:oddHBand="0" w:evenHBand="0" w:firstRowFirstColumn="0" w:firstRowLastColumn="0" w:lastRowFirstColumn="0" w:lastRowLastColumn="0"/>
            <w:tcW w:w="4824" w:type="dxa"/>
          </w:tcPr>
          <w:p w14:paraId="4B44F4FD" w14:textId="77777777" w:rsidR="007C779C" w:rsidRPr="003423AA" w:rsidRDefault="00D61DCA">
            <w:pPr>
              <w:spacing w:after="0"/>
              <w:rPr>
                <w:lang w:val="es-CR"/>
              </w:rPr>
            </w:pPr>
            <w:r w:rsidRPr="003423AA">
              <w:rPr>
                <w:lang w:val="es-CR"/>
              </w:rPr>
              <w:t>Fecha</w:t>
            </w:r>
          </w:p>
        </w:tc>
        <w:tc>
          <w:tcPr>
            <w:tcW w:w="4824" w:type="dxa"/>
          </w:tcPr>
          <w:p w14:paraId="2F776581" w14:textId="77777777"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29/06/2026.</w:t>
            </w:r>
          </w:p>
        </w:tc>
      </w:tr>
      <w:tr w:rsidR="007C779C" w:rsidRPr="00F65119" w14:paraId="7CB50586" w14:textId="77777777" w:rsidTr="00892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7E2D59E7" w14:textId="77777777" w:rsidR="007C779C" w:rsidRPr="003423AA" w:rsidRDefault="00D61DCA">
            <w:pPr>
              <w:spacing w:after="0"/>
              <w:rPr>
                <w:lang w:val="es-CR"/>
              </w:rPr>
            </w:pPr>
            <w:r w:rsidRPr="003423AA">
              <w:rPr>
                <w:lang w:val="es-CR"/>
              </w:rPr>
              <w:t>Decisión</w:t>
            </w:r>
          </w:p>
        </w:tc>
        <w:tc>
          <w:tcPr>
            <w:tcW w:w="4824" w:type="dxa"/>
          </w:tcPr>
          <w:p w14:paraId="2CDEDC45" w14:textId="39474533"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 xml:space="preserve">Adoptar </w:t>
            </w:r>
            <w:r w:rsidR="002B6A0D">
              <w:rPr>
                <w:lang w:val="es-CR"/>
              </w:rPr>
              <w:t>microservicios</w:t>
            </w:r>
            <w:r w:rsidRPr="003423AA">
              <w:rPr>
                <w:lang w:val="es-CR"/>
              </w:rPr>
              <w:t xml:space="preserve"> como estilo arquitectónico macro para </w:t>
            </w:r>
            <w:proofErr w:type="spellStart"/>
            <w:r w:rsidRPr="003423AA">
              <w:rPr>
                <w:lang w:val="es-CR"/>
              </w:rPr>
              <w:t>Movix</w:t>
            </w:r>
            <w:proofErr w:type="spellEnd"/>
            <w:r w:rsidRPr="003423AA">
              <w:rPr>
                <w:lang w:val="es-CR"/>
              </w:rPr>
              <w:t>.</w:t>
            </w:r>
          </w:p>
        </w:tc>
      </w:tr>
      <w:tr w:rsidR="007C779C" w:rsidRPr="00F65119" w14:paraId="72880C9B" w14:textId="77777777" w:rsidTr="008926DF">
        <w:tc>
          <w:tcPr>
            <w:cnfStyle w:val="001000000000" w:firstRow="0" w:lastRow="0" w:firstColumn="1" w:lastColumn="0" w:oddVBand="0" w:evenVBand="0" w:oddHBand="0" w:evenHBand="0" w:firstRowFirstColumn="0" w:firstRowLastColumn="0" w:lastRowFirstColumn="0" w:lastRowLastColumn="0"/>
            <w:tcW w:w="4824" w:type="dxa"/>
          </w:tcPr>
          <w:p w14:paraId="47A1EA4D" w14:textId="77777777" w:rsidR="007C779C" w:rsidRPr="003423AA" w:rsidRDefault="00D61DCA">
            <w:pPr>
              <w:spacing w:after="0"/>
              <w:rPr>
                <w:lang w:val="es-CR"/>
              </w:rPr>
            </w:pPr>
            <w:r w:rsidRPr="003423AA">
              <w:rPr>
                <w:lang w:val="es-CR"/>
              </w:rPr>
              <w:t>Contexto</w:t>
            </w:r>
          </w:p>
        </w:tc>
        <w:tc>
          <w:tcPr>
            <w:tcW w:w="4824" w:type="dxa"/>
          </w:tcPr>
          <w:p w14:paraId="29A6794B" w14:textId="5A8C4F4B" w:rsidR="007C779C" w:rsidRPr="003423AA" w:rsidRDefault="00C4238A">
            <w:pPr>
              <w:spacing w:after="0"/>
              <w:cnfStyle w:val="000000000000" w:firstRow="0" w:lastRow="0" w:firstColumn="0" w:lastColumn="0" w:oddVBand="0" w:evenVBand="0" w:oddHBand="0" w:evenHBand="0" w:firstRowFirstColumn="0" w:firstRowLastColumn="0" w:lastRowFirstColumn="0" w:lastRowLastColumn="0"/>
              <w:rPr>
                <w:lang w:val="es-CR"/>
              </w:rPr>
            </w:pPr>
            <w:proofErr w:type="spellStart"/>
            <w:r w:rsidRPr="00C4238A">
              <w:rPr>
                <w:lang w:val="es-CR"/>
              </w:rPr>
              <w:t>Movix</w:t>
            </w:r>
            <w:proofErr w:type="spellEnd"/>
            <w:r w:rsidRPr="00C4238A">
              <w:rPr>
                <w:lang w:val="es-CR"/>
              </w:rPr>
              <w:t xml:space="preserve"> es una plataforma SaaS </w:t>
            </w:r>
            <w:r w:rsidR="00CC4AC0">
              <w:rPr>
                <w:lang w:val="es-CR"/>
              </w:rPr>
              <w:t>de</w:t>
            </w:r>
            <w:r w:rsidRPr="00C4238A">
              <w:rPr>
                <w:lang w:val="es-CR"/>
              </w:rPr>
              <w:t xml:space="preserve"> transporte asistido con módulos </w:t>
            </w:r>
            <w:r w:rsidR="00CC4AC0">
              <w:rPr>
                <w:lang w:val="es-CR"/>
              </w:rPr>
              <w:t>para</w:t>
            </w:r>
            <w:r w:rsidRPr="00C4238A">
              <w:rPr>
                <w:lang w:val="es-CR"/>
              </w:rPr>
              <w:t xml:space="preserve"> transporte escolar, turismo y mascotas. Requiere operación 24/7, escalabilidad por demanda, monitoreo en tiempo real, notificaciones, auditoría y evolución modular.</w:t>
            </w:r>
          </w:p>
        </w:tc>
      </w:tr>
      <w:tr w:rsidR="007C779C" w:rsidRPr="00F65119" w14:paraId="7181B951" w14:textId="77777777" w:rsidTr="00892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685898C2" w14:textId="3ABF22CA" w:rsidR="007C779C" w:rsidRPr="003423AA" w:rsidRDefault="00C4238A">
            <w:pPr>
              <w:spacing w:after="0"/>
              <w:rPr>
                <w:lang w:val="es-CR"/>
              </w:rPr>
            </w:pPr>
            <w:r>
              <w:rPr>
                <w:lang w:val="es-CR"/>
              </w:rPr>
              <w:t>Justificación</w:t>
            </w:r>
          </w:p>
        </w:tc>
        <w:tc>
          <w:tcPr>
            <w:tcW w:w="4824" w:type="dxa"/>
          </w:tcPr>
          <w:p w14:paraId="29E92D75" w14:textId="2B054BBC" w:rsidR="007C779C" w:rsidRPr="003423AA" w:rsidRDefault="000D4E5A">
            <w:pPr>
              <w:spacing w:after="0"/>
              <w:cnfStyle w:val="000000100000" w:firstRow="0" w:lastRow="0" w:firstColumn="0" w:lastColumn="0" w:oddVBand="0" w:evenVBand="0" w:oddHBand="1" w:evenHBand="0" w:firstRowFirstColumn="0" w:firstRowLastColumn="0" w:lastRowFirstColumn="0" w:lastRowLastColumn="0"/>
              <w:rPr>
                <w:lang w:val="es-CR"/>
              </w:rPr>
            </w:pPr>
            <w:r w:rsidRPr="000D4E5A">
              <w:rPr>
                <w:lang w:val="es-CR"/>
              </w:rPr>
              <w:t xml:space="preserve">Permite separar </w:t>
            </w:r>
            <w:r w:rsidR="00CC4AC0">
              <w:rPr>
                <w:lang w:val="es-CR"/>
              </w:rPr>
              <w:t>las capacidades críticas del negocio en servicios independientes, escalar componentes específicos según la demanda, desplegar cambios sin afectar a</w:t>
            </w:r>
            <w:r w:rsidRPr="000D4E5A">
              <w:rPr>
                <w:lang w:val="es-CR"/>
              </w:rPr>
              <w:t xml:space="preserve"> toda la plataforma y facilitar la evolución de los módulos</w:t>
            </w:r>
            <w:r w:rsidRPr="003423AA">
              <w:rPr>
                <w:lang w:val="es-CR"/>
              </w:rPr>
              <w:t>.</w:t>
            </w:r>
          </w:p>
        </w:tc>
      </w:tr>
      <w:tr w:rsidR="007C779C" w:rsidRPr="003423AA" w14:paraId="18910EB8" w14:textId="77777777" w:rsidTr="008926DF">
        <w:tc>
          <w:tcPr>
            <w:cnfStyle w:val="001000000000" w:firstRow="0" w:lastRow="0" w:firstColumn="1" w:lastColumn="0" w:oddVBand="0" w:evenVBand="0" w:oddHBand="0" w:evenHBand="0" w:firstRowFirstColumn="0" w:firstRowLastColumn="0" w:lastRowFirstColumn="0" w:lastRowLastColumn="0"/>
            <w:tcW w:w="4824" w:type="dxa"/>
          </w:tcPr>
          <w:p w14:paraId="18AF5423" w14:textId="3646081E" w:rsidR="007C779C" w:rsidRPr="003423AA" w:rsidRDefault="000D4E5A">
            <w:pPr>
              <w:spacing w:after="0"/>
              <w:rPr>
                <w:lang w:val="es-CR"/>
              </w:rPr>
            </w:pPr>
            <w:r>
              <w:rPr>
                <w:lang w:val="es-CR"/>
              </w:rPr>
              <w:t>Consecuencia</w:t>
            </w:r>
            <w:r w:rsidR="00CC4AC0">
              <w:rPr>
                <w:lang w:val="es-CR"/>
              </w:rPr>
              <w:t>s</w:t>
            </w:r>
          </w:p>
        </w:tc>
        <w:tc>
          <w:tcPr>
            <w:tcW w:w="4824" w:type="dxa"/>
          </w:tcPr>
          <w:p w14:paraId="193B71FF" w14:textId="2586A1DD" w:rsidR="007C779C" w:rsidRPr="003423AA" w:rsidRDefault="00CC4AC0">
            <w:pPr>
              <w:spacing w:after="0"/>
              <w:cnfStyle w:val="000000000000" w:firstRow="0" w:lastRow="0" w:firstColumn="0" w:lastColumn="0" w:oddVBand="0" w:evenVBand="0" w:oddHBand="0" w:evenHBand="0" w:firstRowFirstColumn="0" w:firstRowLastColumn="0" w:lastRowFirstColumn="0" w:lastRowLastColumn="0"/>
              <w:rPr>
                <w:lang w:val="es-CR"/>
              </w:rPr>
            </w:pPr>
            <w:r>
              <w:rPr>
                <w:lang w:val="es-CR"/>
              </w:rPr>
              <w:t>Aumenta</w:t>
            </w:r>
            <w:r w:rsidRPr="00CC4AC0">
              <w:rPr>
                <w:lang w:val="es-CR"/>
              </w:rPr>
              <w:t xml:space="preserve"> la modularidad, </w:t>
            </w:r>
            <w:r>
              <w:rPr>
                <w:lang w:val="es-CR"/>
              </w:rPr>
              <w:t>la escalabilidad, la mantenibilidad y la</w:t>
            </w:r>
            <w:r w:rsidRPr="00CC4AC0">
              <w:rPr>
                <w:lang w:val="es-CR"/>
              </w:rPr>
              <w:t xml:space="preserve"> resiliencia. También incrementa la complejidad operativa</w:t>
            </w:r>
          </w:p>
        </w:tc>
      </w:tr>
      <w:tr w:rsidR="00CC4AC0" w:rsidRPr="00F65119" w14:paraId="77DFE1C4" w14:textId="77777777" w:rsidTr="00892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0D43D764" w14:textId="6D1DAE55" w:rsidR="00CC4AC0" w:rsidRDefault="00CC4AC0">
            <w:pPr>
              <w:spacing w:after="0"/>
              <w:rPr>
                <w:lang w:val="es-CR"/>
              </w:rPr>
            </w:pPr>
            <w:r>
              <w:rPr>
                <w:lang w:val="es-CR"/>
              </w:rPr>
              <w:t>Riesgos / mitigación</w:t>
            </w:r>
          </w:p>
        </w:tc>
        <w:tc>
          <w:tcPr>
            <w:tcW w:w="4824" w:type="dxa"/>
          </w:tcPr>
          <w:p w14:paraId="7EAAC1F5" w14:textId="0FD1EEB8" w:rsidR="00CC4AC0" w:rsidRDefault="005B5F04">
            <w:pPr>
              <w:spacing w:after="0"/>
              <w:cnfStyle w:val="000000100000" w:firstRow="0" w:lastRow="0" w:firstColumn="0" w:lastColumn="0" w:oddVBand="0" w:evenVBand="0" w:oddHBand="1" w:evenHBand="0" w:firstRowFirstColumn="0" w:firstRowLastColumn="0" w:lastRowFirstColumn="0" w:lastRowLastColumn="0"/>
              <w:rPr>
                <w:lang w:val="es-CR"/>
              </w:rPr>
            </w:pPr>
            <w:r w:rsidRPr="005B5F04">
              <w:rPr>
                <w:lang w:val="es-CR"/>
              </w:rPr>
              <w:t xml:space="preserve">Riesgo de complejidad distribuida, </w:t>
            </w:r>
            <w:r>
              <w:rPr>
                <w:lang w:val="es-CR"/>
              </w:rPr>
              <w:t>de latencia y de</w:t>
            </w:r>
            <w:r w:rsidRPr="005B5F04">
              <w:rPr>
                <w:lang w:val="es-CR"/>
              </w:rPr>
              <w:t xml:space="preserve"> consistencia de datos. Se mitiga con </w:t>
            </w:r>
            <w:proofErr w:type="spellStart"/>
            <w:r w:rsidRPr="005B5F04">
              <w:rPr>
                <w:lang w:val="es-CR"/>
              </w:rPr>
              <w:t>APIs</w:t>
            </w:r>
            <w:proofErr w:type="spellEnd"/>
            <w:r w:rsidRPr="005B5F04">
              <w:rPr>
                <w:lang w:val="es-CR"/>
              </w:rPr>
              <w:t xml:space="preserve"> bien definidas, </w:t>
            </w:r>
            <w:proofErr w:type="spellStart"/>
            <w:r w:rsidRPr="005B5F04">
              <w:rPr>
                <w:lang w:val="es-CR"/>
              </w:rPr>
              <w:t>observabilidad</w:t>
            </w:r>
            <w:proofErr w:type="spellEnd"/>
            <w:r w:rsidRPr="005B5F04">
              <w:rPr>
                <w:lang w:val="es-CR"/>
              </w:rPr>
              <w:t>, automatización de despliegues, eventos y límites claros de servicio</w:t>
            </w:r>
          </w:p>
        </w:tc>
      </w:tr>
    </w:tbl>
    <w:p w14:paraId="78836A72" w14:textId="778FF7D7" w:rsidR="006A2C29" w:rsidRDefault="00D61DCA" w:rsidP="006A2C29">
      <w:pPr>
        <w:rPr>
          <w:lang w:val="es-CR"/>
        </w:rPr>
      </w:pPr>
      <w:r w:rsidRPr="003423AA">
        <w:rPr>
          <w:lang w:val="es-CR"/>
        </w:rPr>
        <w:br w:type="page"/>
      </w:r>
    </w:p>
    <w:p w14:paraId="582D785D" w14:textId="0E853737" w:rsidR="006A2C29" w:rsidRDefault="006A2C29" w:rsidP="006A2C29">
      <w:pPr>
        <w:pStyle w:val="Heading2"/>
        <w:rPr>
          <w:lang w:val="es-CR"/>
        </w:rPr>
      </w:pPr>
      <w:bookmarkStart w:id="84" w:name="_Toc235473518"/>
      <w:r w:rsidRPr="003423AA">
        <w:rPr>
          <w:lang w:val="es-CR"/>
        </w:rPr>
        <w:lastRenderedPageBreak/>
        <w:t>9.</w:t>
      </w:r>
      <w:r>
        <w:rPr>
          <w:lang w:val="es-CR"/>
        </w:rPr>
        <w:t>2</w:t>
      </w:r>
      <w:r w:rsidRPr="003423AA">
        <w:rPr>
          <w:lang w:val="es-CR"/>
        </w:rPr>
        <w:t xml:space="preserve"> AD-00</w:t>
      </w:r>
      <w:r>
        <w:rPr>
          <w:lang w:val="es-CR"/>
        </w:rPr>
        <w:t>2</w:t>
      </w:r>
      <w:r w:rsidRPr="003423AA">
        <w:rPr>
          <w:lang w:val="es-CR"/>
        </w:rPr>
        <w:t xml:space="preserve">: </w:t>
      </w:r>
      <w:r w:rsidR="00F84152" w:rsidRPr="00F84152">
        <w:rPr>
          <w:lang w:val="es-CR"/>
        </w:rPr>
        <w:t xml:space="preserve">Adopción de modelo SaaS </w:t>
      </w:r>
      <w:proofErr w:type="spellStart"/>
      <w:r w:rsidR="00F84152" w:rsidRPr="00F84152">
        <w:rPr>
          <w:lang w:val="es-CR"/>
        </w:rPr>
        <w:t>multioperador</w:t>
      </w:r>
      <w:proofErr w:type="spellEnd"/>
      <w:r w:rsidR="00F84152" w:rsidRPr="00F84152">
        <w:rPr>
          <w:lang w:val="es-CR"/>
        </w:rPr>
        <w:t xml:space="preserve"> con aislamiento de datos por operador</w:t>
      </w:r>
      <w:bookmarkEnd w:id="84"/>
    </w:p>
    <w:p w14:paraId="3DC98AEE" w14:textId="77777777" w:rsidR="00A81695" w:rsidRPr="00A81695" w:rsidRDefault="00A81695" w:rsidP="00A81695">
      <w:pPr>
        <w:rPr>
          <w:lang w:val="es-CR"/>
        </w:rPr>
      </w:pPr>
    </w:p>
    <w:tbl>
      <w:tblPr>
        <w:tblStyle w:val="GridTable4-Accent1"/>
        <w:tblW w:w="0" w:type="auto"/>
        <w:tblLook w:val="04A0" w:firstRow="1" w:lastRow="0" w:firstColumn="1" w:lastColumn="0" w:noHBand="0" w:noVBand="1"/>
      </w:tblPr>
      <w:tblGrid>
        <w:gridCol w:w="4824"/>
        <w:gridCol w:w="4824"/>
      </w:tblGrid>
      <w:tr w:rsidR="005B5F04" w:rsidRPr="003423AA" w14:paraId="2C40AE17" w14:textId="77777777" w:rsidTr="000824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5EFB23E9" w14:textId="77777777" w:rsidR="005B5F04" w:rsidRPr="003423AA" w:rsidRDefault="005B5F04" w:rsidP="00184001">
            <w:pPr>
              <w:spacing w:after="0"/>
              <w:rPr>
                <w:lang w:val="es-CR"/>
              </w:rPr>
            </w:pPr>
            <w:r w:rsidRPr="003423AA">
              <w:rPr>
                <w:lang w:val="es-CR"/>
              </w:rPr>
              <w:t>Campo</w:t>
            </w:r>
          </w:p>
        </w:tc>
        <w:tc>
          <w:tcPr>
            <w:tcW w:w="4824" w:type="dxa"/>
          </w:tcPr>
          <w:p w14:paraId="639D7FE7" w14:textId="77777777" w:rsidR="005B5F04" w:rsidRPr="003423AA" w:rsidRDefault="005B5F04" w:rsidP="00184001">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Descripción</w:t>
            </w:r>
          </w:p>
        </w:tc>
      </w:tr>
      <w:tr w:rsidR="005B5F04" w:rsidRPr="00F65119" w14:paraId="2526A5B4" w14:textId="77777777" w:rsidTr="000824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486374C8" w14:textId="77777777" w:rsidR="005B5F04" w:rsidRPr="003423AA" w:rsidRDefault="005B5F04" w:rsidP="00184001">
            <w:pPr>
              <w:spacing w:after="0"/>
              <w:rPr>
                <w:lang w:val="es-CR"/>
              </w:rPr>
            </w:pPr>
            <w:r w:rsidRPr="003423AA">
              <w:rPr>
                <w:lang w:val="es-CR"/>
              </w:rPr>
              <w:t>Estado</w:t>
            </w:r>
          </w:p>
        </w:tc>
        <w:tc>
          <w:tcPr>
            <w:tcW w:w="4824" w:type="dxa"/>
          </w:tcPr>
          <w:p w14:paraId="2A8400FD" w14:textId="77777777" w:rsidR="005B5F04" w:rsidRPr="003423AA" w:rsidRDefault="005B5F04" w:rsidP="00184001">
            <w:pPr>
              <w:spacing w:after="0"/>
              <w:cnfStyle w:val="000000100000" w:firstRow="0" w:lastRow="0" w:firstColumn="0" w:lastColumn="0" w:oddVBand="0" w:evenVBand="0" w:oddHBand="1" w:evenHBand="0" w:firstRowFirstColumn="0" w:firstRowLastColumn="0" w:lastRowFirstColumn="0" w:lastRowLastColumn="0"/>
              <w:rPr>
                <w:lang w:val="es-CR"/>
              </w:rPr>
            </w:pPr>
            <w:r w:rsidRPr="00A60D7D">
              <w:rPr>
                <w:lang w:val="es-CR"/>
              </w:rPr>
              <w:t xml:space="preserve">Pendiente de aprobar por </w:t>
            </w:r>
            <w:proofErr w:type="spellStart"/>
            <w:r w:rsidRPr="00A60D7D">
              <w:rPr>
                <w:lang w:val="es-CR"/>
              </w:rPr>
              <w:t>Salchipapos</w:t>
            </w:r>
            <w:proofErr w:type="spellEnd"/>
          </w:p>
        </w:tc>
      </w:tr>
      <w:tr w:rsidR="005B5F04" w:rsidRPr="003423AA" w14:paraId="05936D0B" w14:textId="77777777" w:rsidTr="0008240D">
        <w:tc>
          <w:tcPr>
            <w:cnfStyle w:val="001000000000" w:firstRow="0" w:lastRow="0" w:firstColumn="1" w:lastColumn="0" w:oddVBand="0" w:evenVBand="0" w:oddHBand="0" w:evenHBand="0" w:firstRowFirstColumn="0" w:firstRowLastColumn="0" w:lastRowFirstColumn="0" w:lastRowLastColumn="0"/>
            <w:tcW w:w="4824" w:type="dxa"/>
          </w:tcPr>
          <w:p w14:paraId="56AFC248" w14:textId="77777777" w:rsidR="005B5F04" w:rsidRPr="003423AA" w:rsidRDefault="005B5F04" w:rsidP="00184001">
            <w:pPr>
              <w:spacing w:after="0"/>
              <w:rPr>
                <w:lang w:val="es-CR"/>
              </w:rPr>
            </w:pPr>
            <w:r w:rsidRPr="003423AA">
              <w:rPr>
                <w:lang w:val="es-CR"/>
              </w:rPr>
              <w:t>Fecha</w:t>
            </w:r>
          </w:p>
        </w:tc>
        <w:tc>
          <w:tcPr>
            <w:tcW w:w="4824" w:type="dxa"/>
          </w:tcPr>
          <w:p w14:paraId="2FBD2078" w14:textId="77777777" w:rsidR="005B5F04" w:rsidRPr="003423AA" w:rsidRDefault="005B5F04" w:rsidP="00184001">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29/06/2026.</w:t>
            </w:r>
          </w:p>
        </w:tc>
      </w:tr>
      <w:tr w:rsidR="005B5F04" w:rsidRPr="00F65119" w14:paraId="32E7280F" w14:textId="77777777" w:rsidTr="000824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03CB037C" w14:textId="77777777" w:rsidR="005B5F04" w:rsidRPr="003423AA" w:rsidRDefault="005B5F04" w:rsidP="00184001">
            <w:pPr>
              <w:spacing w:after="0"/>
              <w:rPr>
                <w:lang w:val="es-CR"/>
              </w:rPr>
            </w:pPr>
            <w:r w:rsidRPr="003423AA">
              <w:rPr>
                <w:lang w:val="es-CR"/>
              </w:rPr>
              <w:t>Decisión</w:t>
            </w:r>
          </w:p>
        </w:tc>
        <w:tc>
          <w:tcPr>
            <w:tcW w:w="4824" w:type="dxa"/>
          </w:tcPr>
          <w:p w14:paraId="1E516046" w14:textId="22786DE1" w:rsidR="005B5F04" w:rsidRPr="003423AA" w:rsidRDefault="00C8586A" w:rsidP="00184001">
            <w:pPr>
              <w:spacing w:after="0"/>
              <w:cnfStyle w:val="000000100000" w:firstRow="0" w:lastRow="0" w:firstColumn="0" w:lastColumn="0" w:oddVBand="0" w:evenVBand="0" w:oddHBand="1" w:evenHBand="0" w:firstRowFirstColumn="0" w:firstRowLastColumn="0" w:lastRowFirstColumn="0" w:lastRowLastColumn="0"/>
              <w:rPr>
                <w:lang w:val="es-CR"/>
              </w:rPr>
            </w:pPr>
            <w:r w:rsidRPr="00C8586A">
              <w:rPr>
                <w:lang w:val="es-CR"/>
              </w:rPr>
              <w:t xml:space="preserve">Diseñar </w:t>
            </w:r>
            <w:proofErr w:type="spellStart"/>
            <w:r w:rsidRPr="00C8586A">
              <w:rPr>
                <w:lang w:val="es-CR"/>
              </w:rPr>
              <w:t>Movix</w:t>
            </w:r>
            <w:proofErr w:type="spellEnd"/>
            <w:r w:rsidRPr="00C8586A">
              <w:rPr>
                <w:lang w:val="es-CR"/>
              </w:rPr>
              <w:t xml:space="preserve"> como </w:t>
            </w:r>
            <w:r w:rsidR="005B28B2">
              <w:rPr>
                <w:lang w:val="es-CR"/>
              </w:rPr>
              <w:t xml:space="preserve">una plataforma SaaS </w:t>
            </w:r>
            <w:proofErr w:type="spellStart"/>
            <w:r w:rsidR="005B28B2">
              <w:rPr>
                <w:lang w:val="es-CR"/>
              </w:rPr>
              <w:t>multioperador</w:t>
            </w:r>
            <w:proofErr w:type="spellEnd"/>
            <w:r w:rsidR="005B28B2">
              <w:rPr>
                <w:lang w:val="es-CR"/>
              </w:rPr>
              <w:t xml:space="preserve"> con un</w:t>
            </w:r>
            <w:r w:rsidRPr="00C8586A">
              <w:rPr>
                <w:lang w:val="es-CR"/>
              </w:rPr>
              <w:t xml:space="preserve"> aislamiento lógico estricto de </w:t>
            </w:r>
            <w:r w:rsidR="00556475">
              <w:rPr>
                <w:lang w:val="es-CR"/>
              </w:rPr>
              <w:t xml:space="preserve">los </w:t>
            </w:r>
            <w:r w:rsidRPr="00C8586A">
              <w:rPr>
                <w:lang w:val="es-CR"/>
              </w:rPr>
              <w:t xml:space="preserve">datos </w:t>
            </w:r>
            <w:r w:rsidR="004A2230">
              <w:rPr>
                <w:lang w:val="es-CR"/>
              </w:rPr>
              <w:t>entre operadores</w:t>
            </w:r>
            <w:r w:rsidRPr="00C8586A">
              <w:rPr>
                <w:lang w:val="es-CR"/>
              </w:rPr>
              <w:t>.</w:t>
            </w:r>
          </w:p>
        </w:tc>
      </w:tr>
      <w:tr w:rsidR="005B5F04" w:rsidRPr="00F65119" w14:paraId="243A9ECA" w14:textId="77777777" w:rsidTr="0008240D">
        <w:tc>
          <w:tcPr>
            <w:cnfStyle w:val="001000000000" w:firstRow="0" w:lastRow="0" w:firstColumn="1" w:lastColumn="0" w:oddVBand="0" w:evenVBand="0" w:oddHBand="0" w:evenHBand="0" w:firstRowFirstColumn="0" w:firstRowLastColumn="0" w:lastRowFirstColumn="0" w:lastRowLastColumn="0"/>
            <w:tcW w:w="4824" w:type="dxa"/>
          </w:tcPr>
          <w:p w14:paraId="68F89DFD" w14:textId="77777777" w:rsidR="005B5F04" w:rsidRPr="003423AA" w:rsidRDefault="005B5F04" w:rsidP="00184001">
            <w:pPr>
              <w:spacing w:after="0"/>
              <w:rPr>
                <w:lang w:val="es-CR"/>
              </w:rPr>
            </w:pPr>
            <w:r w:rsidRPr="003423AA">
              <w:rPr>
                <w:lang w:val="es-CR"/>
              </w:rPr>
              <w:t>Contexto</w:t>
            </w:r>
          </w:p>
        </w:tc>
        <w:tc>
          <w:tcPr>
            <w:tcW w:w="4824" w:type="dxa"/>
          </w:tcPr>
          <w:p w14:paraId="24D1EB3F" w14:textId="360A6A02" w:rsidR="005B5F04" w:rsidRPr="003423AA" w:rsidRDefault="00A5454B" w:rsidP="00184001">
            <w:pPr>
              <w:spacing w:after="0"/>
              <w:cnfStyle w:val="000000000000" w:firstRow="0" w:lastRow="0" w:firstColumn="0" w:lastColumn="0" w:oddVBand="0" w:evenVBand="0" w:oddHBand="0" w:evenHBand="0" w:firstRowFirstColumn="0" w:firstRowLastColumn="0" w:lastRowFirstColumn="0" w:lastRowLastColumn="0"/>
              <w:rPr>
                <w:lang w:val="es-CR"/>
              </w:rPr>
            </w:pPr>
            <w:proofErr w:type="spellStart"/>
            <w:r w:rsidRPr="00A5454B">
              <w:rPr>
                <w:lang w:val="es-CR"/>
              </w:rPr>
              <w:t>Movix</w:t>
            </w:r>
            <w:proofErr w:type="spellEnd"/>
            <w:r w:rsidRPr="00A5454B">
              <w:rPr>
                <w:lang w:val="es-CR"/>
              </w:rPr>
              <w:t xml:space="preserve"> será </w:t>
            </w:r>
            <w:r w:rsidR="005B28B2">
              <w:rPr>
                <w:lang w:val="es-CR"/>
              </w:rPr>
              <w:t>utilizado</w:t>
            </w:r>
            <w:r w:rsidRPr="00A5454B">
              <w:rPr>
                <w:lang w:val="es-CR"/>
              </w:rPr>
              <w:t xml:space="preserve"> por múltiples operadores de transporte, cada uno con usuarios, rutas, pasajeros, choferes, configuraciones y datos propios. Además, manejará información sensible </w:t>
            </w:r>
            <w:r w:rsidR="005B28B2">
              <w:rPr>
                <w:lang w:val="es-CR"/>
              </w:rPr>
              <w:t>sobre</w:t>
            </w:r>
            <w:r w:rsidRPr="00A5454B">
              <w:rPr>
                <w:lang w:val="es-CR"/>
              </w:rPr>
              <w:t xml:space="preserve"> ubicación, menores, mascotas, perfiles médicos e incidentes.</w:t>
            </w:r>
          </w:p>
        </w:tc>
      </w:tr>
      <w:tr w:rsidR="005B5F04" w:rsidRPr="00F65119" w14:paraId="1AB41EB5" w14:textId="77777777" w:rsidTr="000824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77EA691F" w14:textId="77777777" w:rsidR="005B5F04" w:rsidRPr="003423AA" w:rsidRDefault="005B5F04" w:rsidP="00184001">
            <w:pPr>
              <w:spacing w:after="0"/>
              <w:rPr>
                <w:lang w:val="es-CR"/>
              </w:rPr>
            </w:pPr>
            <w:r>
              <w:rPr>
                <w:lang w:val="es-CR"/>
              </w:rPr>
              <w:t>Justificación</w:t>
            </w:r>
          </w:p>
        </w:tc>
        <w:tc>
          <w:tcPr>
            <w:tcW w:w="4824" w:type="dxa"/>
          </w:tcPr>
          <w:p w14:paraId="76CFBDE0" w14:textId="1E1AD674" w:rsidR="005B5F04" w:rsidRPr="003423AA" w:rsidRDefault="00C8586A" w:rsidP="00184001">
            <w:pPr>
              <w:spacing w:after="0"/>
              <w:cnfStyle w:val="000000100000" w:firstRow="0" w:lastRow="0" w:firstColumn="0" w:lastColumn="0" w:oddVBand="0" w:evenVBand="0" w:oddHBand="1" w:evenHBand="0" w:firstRowFirstColumn="0" w:firstRowLastColumn="0" w:lastRowFirstColumn="0" w:lastRowLastColumn="0"/>
              <w:rPr>
                <w:lang w:val="es-CR"/>
              </w:rPr>
            </w:pPr>
            <w:r w:rsidRPr="00C8586A">
              <w:rPr>
                <w:lang w:val="es-CR"/>
              </w:rPr>
              <w:t xml:space="preserve">Permite que varios operadores usen la misma plataforma sin </w:t>
            </w:r>
            <w:r w:rsidR="005B28B2">
              <w:rPr>
                <w:lang w:val="es-CR"/>
              </w:rPr>
              <w:t>que se mezcle la</w:t>
            </w:r>
            <w:r w:rsidRPr="00C8586A">
              <w:rPr>
                <w:lang w:val="es-CR"/>
              </w:rPr>
              <w:t xml:space="preserve"> información. Protege datos sensibles, permite configuraciones independientes y </w:t>
            </w:r>
            <w:r w:rsidR="005B28B2">
              <w:rPr>
                <w:lang w:val="es-CR"/>
              </w:rPr>
              <w:t>apoya</w:t>
            </w:r>
            <w:r w:rsidRPr="00C8586A">
              <w:rPr>
                <w:lang w:val="es-CR"/>
              </w:rPr>
              <w:t xml:space="preserve"> el crecimiento comercial del producto.</w:t>
            </w:r>
          </w:p>
        </w:tc>
      </w:tr>
      <w:tr w:rsidR="005B5F04" w:rsidRPr="00F65119" w14:paraId="04D3DEF5" w14:textId="77777777" w:rsidTr="0008240D">
        <w:tc>
          <w:tcPr>
            <w:cnfStyle w:val="001000000000" w:firstRow="0" w:lastRow="0" w:firstColumn="1" w:lastColumn="0" w:oddVBand="0" w:evenVBand="0" w:oddHBand="0" w:evenHBand="0" w:firstRowFirstColumn="0" w:firstRowLastColumn="0" w:lastRowFirstColumn="0" w:lastRowLastColumn="0"/>
            <w:tcW w:w="4824" w:type="dxa"/>
          </w:tcPr>
          <w:p w14:paraId="0B0AC1A0" w14:textId="77777777" w:rsidR="005B5F04" w:rsidRPr="003423AA" w:rsidRDefault="005B5F04" w:rsidP="00184001">
            <w:pPr>
              <w:spacing w:after="0"/>
              <w:rPr>
                <w:lang w:val="es-CR"/>
              </w:rPr>
            </w:pPr>
            <w:r>
              <w:rPr>
                <w:lang w:val="es-CR"/>
              </w:rPr>
              <w:t>Consecuencias</w:t>
            </w:r>
          </w:p>
        </w:tc>
        <w:tc>
          <w:tcPr>
            <w:tcW w:w="4824" w:type="dxa"/>
          </w:tcPr>
          <w:p w14:paraId="36B2CF9F" w14:textId="34243EF2" w:rsidR="005B5F04" w:rsidRPr="003423AA" w:rsidRDefault="00C8586A" w:rsidP="00184001">
            <w:pPr>
              <w:spacing w:after="0"/>
              <w:cnfStyle w:val="000000000000" w:firstRow="0" w:lastRow="0" w:firstColumn="0" w:lastColumn="0" w:oddVBand="0" w:evenVBand="0" w:oddHBand="0" w:evenHBand="0" w:firstRowFirstColumn="0" w:firstRowLastColumn="0" w:lastRowFirstColumn="0" w:lastRowLastColumn="0"/>
              <w:rPr>
                <w:lang w:val="es-CR"/>
              </w:rPr>
            </w:pPr>
            <w:r w:rsidRPr="00C8586A">
              <w:rPr>
                <w:lang w:val="es-CR"/>
              </w:rPr>
              <w:t xml:space="preserve">Mejora la escalabilidad del modelo SaaS, la seguridad lógica y la configurabilidad </w:t>
            </w:r>
            <w:r w:rsidR="008852D7">
              <w:rPr>
                <w:lang w:val="es-CR"/>
              </w:rPr>
              <w:t>para el</w:t>
            </w:r>
            <w:r w:rsidR="005B28B2">
              <w:rPr>
                <w:lang w:val="es-CR"/>
              </w:rPr>
              <w:t xml:space="preserve"> </w:t>
            </w:r>
            <w:r w:rsidRPr="00C8586A">
              <w:rPr>
                <w:lang w:val="es-CR"/>
              </w:rPr>
              <w:t xml:space="preserve">operador. Aumenta la complejidad del modelo de datos y </w:t>
            </w:r>
            <w:r w:rsidR="005B28B2">
              <w:rPr>
                <w:lang w:val="es-CR"/>
              </w:rPr>
              <w:t xml:space="preserve">de la </w:t>
            </w:r>
            <w:r w:rsidRPr="00C8586A">
              <w:rPr>
                <w:lang w:val="es-CR"/>
              </w:rPr>
              <w:t>autorización.</w:t>
            </w:r>
          </w:p>
        </w:tc>
      </w:tr>
      <w:tr w:rsidR="005B5F04" w:rsidRPr="00F65119" w14:paraId="04280A27" w14:textId="77777777" w:rsidTr="000824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4F1D0876" w14:textId="77777777" w:rsidR="005B5F04" w:rsidRDefault="005B5F04" w:rsidP="00184001">
            <w:pPr>
              <w:spacing w:after="0"/>
              <w:rPr>
                <w:lang w:val="es-CR"/>
              </w:rPr>
            </w:pPr>
            <w:r>
              <w:rPr>
                <w:lang w:val="es-CR"/>
              </w:rPr>
              <w:t>Riesgos / mitigación</w:t>
            </w:r>
          </w:p>
        </w:tc>
        <w:tc>
          <w:tcPr>
            <w:tcW w:w="4824" w:type="dxa"/>
          </w:tcPr>
          <w:p w14:paraId="27DA7E32" w14:textId="5E15DA09" w:rsidR="005B5F04" w:rsidRDefault="00C8586A" w:rsidP="00184001">
            <w:pPr>
              <w:spacing w:after="0"/>
              <w:cnfStyle w:val="000000100000" w:firstRow="0" w:lastRow="0" w:firstColumn="0" w:lastColumn="0" w:oddVBand="0" w:evenVBand="0" w:oddHBand="1" w:evenHBand="0" w:firstRowFirstColumn="0" w:firstRowLastColumn="0" w:lastRowFirstColumn="0" w:lastRowLastColumn="0"/>
              <w:rPr>
                <w:lang w:val="es-CR"/>
              </w:rPr>
            </w:pPr>
            <w:r w:rsidRPr="00C8586A">
              <w:rPr>
                <w:lang w:val="es-CR"/>
              </w:rPr>
              <w:t xml:space="preserve">Riesgo de fuga de datos entre operadores. Se mitiga validando el contexto del operador en </w:t>
            </w:r>
            <w:proofErr w:type="spellStart"/>
            <w:r w:rsidRPr="00C8586A">
              <w:rPr>
                <w:lang w:val="es-CR"/>
              </w:rPr>
              <w:t>APIs</w:t>
            </w:r>
            <w:proofErr w:type="spellEnd"/>
            <w:r w:rsidRPr="00C8586A">
              <w:rPr>
                <w:lang w:val="es-CR"/>
              </w:rPr>
              <w:t>, eventos, auditoría, reportes y pruebas de seguridad.</w:t>
            </w:r>
          </w:p>
        </w:tc>
      </w:tr>
    </w:tbl>
    <w:p w14:paraId="0F1A204F" w14:textId="77777777" w:rsidR="005B5F04" w:rsidRDefault="005B5F04" w:rsidP="005B5F04">
      <w:pPr>
        <w:rPr>
          <w:lang w:val="es-CR"/>
        </w:rPr>
      </w:pPr>
      <w:r w:rsidRPr="003423AA">
        <w:rPr>
          <w:lang w:val="es-CR"/>
        </w:rPr>
        <w:br w:type="page"/>
      </w:r>
    </w:p>
    <w:p w14:paraId="64BABB25" w14:textId="059335F5" w:rsidR="00F64478" w:rsidRDefault="00F64478" w:rsidP="00F64478">
      <w:pPr>
        <w:pStyle w:val="Heading2"/>
        <w:rPr>
          <w:lang w:val="es-CR"/>
        </w:rPr>
      </w:pPr>
      <w:bookmarkStart w:id="85" w:name="_Toc235473519"/>
      <w:r w:rsidRPr="003423AA">
        <w:rPr>
          <w:lang w:val="es-CR"/>
        </w:rPr>
        <w:lastRenderedPageBreak/>
        <w:t>9.</w:t>
      </w:r>
      <w:r>
        <w:rPr>
          <w:lang w:val="es-CR"/>
        </w:rPr>
        <w:t>3</w:t>
      </w:r>
      <w:r w:rsidRPr="003423AA">
        <w:rPr>
          <w:lang w:val="es-CR"/>
        </w:rPr>
        <w:t xml:space="preserve"> AD-00</w:t>
      </w:r>
      <w:r>
        <w:rPr>
          <w:lang w:val="es-CR"/>
        </w:rPr>
        <w:t>3</w:t>
      </w:r>
      <w:r w:rsidRPr="003423AA">
        <w:rPr>
          <w:lang w:val="es-CR"/>
        </w:rPr>
        <w:t xml:space="preserve">: </w:t>
      </w:r>
      <w:r w:rsidR="004F6006" w:rsidRPr="004F6006">
        <w:rPr>
          <w:lang w:val="es-CR"/>
        </w:rPr>
        <w:t>Adopción de una arquitectura de persistencia políglota distribuida</w:t>
      </w:r>
      <w:bookmarkEnd w:id="85"/>
    </w:p>
    <w:p w14:paraId="71927F1C" w14:textId="77777777" w:rsidR="00A81695" w:rsidRPr="00A81695" w:rsidRDefault="00A81695" w:rsidP="00A81695">
      <w:pPr>
        <w:rPr>
          <w:lang w:val="es-CR"/>
        </w:rPr>
      </w:pPr>
    </w:p>
    <w:tbl>
      <w:tblPr>
        <w:tblStyle w:val="GridTable4-Accent1"/>
        <w:tblW w:w="0" w:type="auto"/>
        <w:tblLook w:val="04A0" w:firstRow="1" w:lastRow="0" w:firstColumn="1" w:lastColumn="0" w:noHBand="0" w:noVBand="1"/>
      </w:tblPr>
      <w:tblGrid>
        <w:gridCol w:w="4824"/>
        <w:gridCol w:w="4824"/>
      </w:tblGrid>
      <w:tr w:rsidR="00F64478" w:rsidRPr="003423AA" w14:paraId="249AFC10" w14:textId="77777777" w:rsidTr="000824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6AAA74B9" w14:textId="77777777" w:rsidR="00F64478" w:rsidRPr="003423AA" w:rsidRDefault="00F64478" w:rsidP="00E2236D">
            <w:pPr>
              <w:spacing w:after="0"/>
              <w:rPr>
                <w:lang w:val="es-CR"/>
              </w:rPr>
            </w:pPr>
            <w:r w:rsidRPr="003423AA">
              <w:rPr>
                <w:lang w:val="es-CR"/>
              </w:rPr>
              <w:t>Campo</w:t>
            </w:r>
          </w:p>
        </w:tc>
        <w:tc>
          <w:tcPr>
            <w:tcW w:w="4824" w:type="dxa"/>
          </w:tcPr>
          <w:p w14:paraId="284CC7D5" w14:textId="77777777" w:rsidR="00F64478" w:rsidRPr="003423AA" w:rsidRDefault="00F64478" w:rsidP="00E2236D">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Descripción</w:t>
            </w:r>
          </w:p>
        </w:tc>
      </w:tr>
      <w:tr w:rsidR="00F64478" w:rsidRPr="00F65119" w14:paraId="38D80627" w14:textId="77777777" w:rsidTr="000824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68C4C8CD" w14:textId="77777777" w:rsidR="00F64478" w:rsidRPr="003423AA" w:rsidRDefault="00F64478" w:rsidP="00E2236D">
            <w:pPr>
              <w:spacing w:after="0"/>
              <w:rPr>
                <w:lang w:val="es-CR"/>
              </w:rPr>
            </w:pPr>
            <w:r w:rsidRPr="003423AA">
              <w:rPr>
                <w:lang w:val="es-CR"/>
              </w:rPr>
              <w:t>Estado</w:t>
            </w:r>
          </w:p>
        </w:tc>
        <w:tc>
          <w:tcPr>
            <w:tcW w:w="4824" w:type="dxa"/>
          </w:tcPr>
          <w:p w14:paraId="60585C41" w14:textId="77777777" w:rsidR="00F64478" w:rsidRPr="003423AA" w:rsidRDefault="00F64478" w:rsidP="00E2236D">
            <w:pPr>
              <w:spacing w:after="0"/>
              <w:cnfStyle w:val="000000100000" w:firstRow="0" w:lastRow="0" w:firstColumn="0" w:lastColumn="0" w:oddVBand="0" w:evenVBand="0" w:oddHBand="1" w:evenHBand="0" w:firstRowFirstColumn="0" w:firstRowLastColumn="0" w:lastRowFirstColumn="0" w:lastRowLastColumn="0"/>
              <w:rPr>
                <w:lang w:val="es-CR"/>
              </w:rPr>
            </w:pPr>
            <w:r w:rsidRPr="00A60D7D">
              <w:rPr>
                <w:lang w:val="es-CR"/>
              </w:rPr>
              <w:t xml:space="preserve">Pendiente de aprobar por </w:t>
            </w:r>
            <w:proofErr w:type="spellStart"/>
            <w:r w:rsidRPr="00A60D7D">
              <w:rPr>
                <w:lang w:val="es-CR"/>
              </w:rPr>
              <w:t>Salchipapos</w:t>
            </w:r>
            <w:proofErr w:type="spellEnd"/>
          </w:p>
        </w:tc>
      </w:tr>
      <w:tr w:rsidR="00F64478" w:rsidRPr="003423AA" w14:paraId="746F342A" w14:textId="77777777" w:rsidTr="0008240D">
        <w:tc>
          <w:tcPr>
            <w:cnfStyle w:val="001000000000" w:firstRow="0" w:lastRow="0" w:firstColumn="1" w:lastColumn="0" w:oddVBand="0" w:evenVBand="0" w:oddHBand="0" w:evenHBand="0" w:firstRowFirstColumn="0" w:firstRowLastColumn="0" w:lastRowFirstColumn="0" w:lastRowLastColumn="0"/>
            <w:tcW w:w="4824" w:type="dxa"/>
          </w:tcPr>
          <w:p w14:paraId="5270C628" w14:textId="77777777" w:rsidR="00F64478" w:rsidRPr="003423AA" w:rsidRDefault="00F64478" w:rsidP="00E2236D">
            <w:pPr>
              <w:spacing w:after="0"/>
              <w:rPr>
                <w:lang w:val="es-CR"/>
              </w:rPr>
            </w:pPr>
            <w:r w:rsidRPr="003423AA">
              <w:rPr>
                <w:lang w:val="es-CR"/>
              </w:rPr>
              <w:t>Fecha</w:t>
            </w:r>
          </w:p>
        </w:tc>
        <w:tc>
          <w:tcPr>
            <w:tcW w:w="4824" w:type="dxa"/>
          </w:tcPr>
          <w:p w14:paraId="4B6ECB04" w14:textId="6F099118" w:rsidR="00F64478" w:rsidRPr="003423AA" w:rsidRDefault="004F6006" w:rsidP="00E2236D">
            <w:pPr>
              <w:spacing w:after="0"/>
              <w:cnfStyle w:val="000000000000" w:firstRow="0" w:lastRow="0" w:firstColumn="0" w:lastColumn="0" w:oddVBand="0" w:evenVBand="0" w:oddHBand="0" w:evenHBand="0" w:firstRowFirstColumn="0" w:firstRowLastColumn="0" w:lastRowFirstColumn="0" w:lastRowLastColumn="0"/>
              <w:rPr>
                <w:lang w:val="es-CR"/>
              </w:rPr>
            </w:pPr>
            <w:r>
              <w:rPr>
                <w:lang w:val="es-CR"/>
              </w:rPr>
              <w:t>10</w:t>
            </w:r>
            <w:r w:rsidR="00F64478" w:rsidRPr="003423AA">
              <w:rPr>
                <w:lang w:val="es-CR"/>
              </w:rPr>
              <w:t>/</w:t>
            </w:r>
            <w:r>
              <w:rPr>
                <w:lang w:val="es-CR"/>
              </w:rPr>
              <w:t>07</w:t>
            </w:r>
            <w:r w:rsidR="00F64478" w:rsidRPr="003423AA">
              <w:rPr>
                <w:lang w:val="es-CR"/>
              </w:rPr>
              <w:t>/2026.</w:t>
            </w:r>
          </w:p>
        </w:tc>
      </w:tr>
      <w:tr w:rsidR="00F64478" w:rsidRPr="00F65119" w14:paraId="45EB8401" w14:textId="77777777" w:rsidTr="000824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693115AF" w14:textId="77777777" w:rsidR="00F64478" w:rsidRPr="003423AA" w:rsidRDefault="00F64478" w:rsidP="00E2236D">
            <w:pPr>
              <w:spacing w:after="0"/>
              <w:rPr>
                <w:lang w:val="es-CR"/>
              </w:rPr>
            </w:pPr>
            <w:r w:rsidRPr="003423AA">
              <w:rPr>
                <w:lang w:val="es-CR"/>
              </w:rPr>
              <w:t>Decisión</w:t>
            </w:r>
          </w:p>
        </w:tc>
        <w:tc>
          <w:tcPr>
            <w:tcW w:w="4824" w:type="dxa"/>
          </w:tcPr>
          <w:p w14:paraId="1B19C01B" w14:textId="468FBD3C" w:rsidR="00F64478" w:rsidRPr="003423AA" w:rsidRDefault="004F6006" w:rsidP="00E2236D">
            <w:pPr>
              <w:spacing w:after="0"/>
              <w:cnfStyle w:val="000000100000" w:firstRow="0" w:lastRow="0" w:firstColumn="0" w:lastColumn="0" w:oddVBand="0" w:evenVBand="0" w:oddHBand="1" w:evenHBand="0" w:firstRowFirstColumn="0" w:firstRowLastColumn="0" w:lastRowFirstColumn="0" w:lastRowLastColumn="0"/>
              <w:rPr>
                <w:lang w:val="es-CR"/>
              </w:rPr>
            </w:pPr>
            <w:r w:rsidRPr="004F6006">
              <w:rPr>
                <w:lang w:val="es-CR"/>
              </w:rPr>
              <w:t xml:space="preserve">Adoptar una arquitectura de persistencia políglota distribuida, en la </w:t>
            </w:r>
            <w:r w:rsidR="006E2652">
              <w:rPr>
                <w:lang w:val="es-CR"/>
              </w:rPr>
              <w:t>que cada microservicio es propietario exclusivo de los datos de</w:t>
            </w:r>
            <w:r w:rsidRPr="004F6006">
              <w:rPr>
                <w:lang w:val="es-CR"/>
              </w:rPr>
              <w:t xml:space="preserve"> su dominio y administra su propio mecanismo de persistencia. No se utilizará una base de datos de negocio compartida entre los microservicios</w:t>
            </w:r>
            <w:r w:rsidR="00F64478" w:rsidRPr="00C8586A">
              <w:rPr>
                <w:lang w:val="es-CR"/>
              </w:rPr>
              <w:t>.</w:t>
            </w:r>
          </w:p>
        </w:tc>
      </w:tr>
      <w:tr w:rsidR="00F64478" w:rsidRPr="00F65119" w14:paraId="542A7CCD" w14:textId="77777777" w:rsidTr="0008240D">
        <w:tc>
          <w:tcPr>
            <w:cnfStyle w:val="001000000000" w:firstRow="0" w:lastRow="0" w:firstColumn="1" w:lastColumn="0" w:oddVBand="0" w:evenVBand="0" w:oddHBand="0" w:evenHBand="0" w:firstRowFirstColumn="0" w:firstRowLastColumn="0" w:lastRowFirstColumn="0" w:lastRowLastColumn="0"/>
            <w:tcW w:w="4824" w:type="dxa"/>
          </w:tcPr>
          <w:p w14:paraId="7733FD0A" w14:textId="77777777" w:rsidR="00F64478" w:rsidRPr="003423AA" w:rsidRDefault="00F64478" w:rsidP="00E2236D">
            <w:pPr>
              <w:spacing w:after="0"/>
              <w:rPr>
                <w:lang w:val="es-CR"/>
              </w:rPr>
            </w:pPr>
            <w:r w:rsidRPr="003423AA">
              <w:rPr>
                <w:lang w:val="es-CR"/>
              </w:rPr>
              <w:t>Contexto</w:t>
            </w:r>
          </w:p>
        </w:tc>
        <w:tc>
          <w:tcPr>
            <w:tcW w:w="4824" w:type="dxa"/>
          </w:tcPr>
          <w:p w14:paraId="207F714E" w14:textId="65B423CD" w:rsidR="00F64478" w:rsidRPr="003423AA" w:rsidRDefault="00255E60" w:rsidP="00E2236D">
            <w:pPr>
              <w:spacing w:after="0"/>
              <w:cnfStyle w:val="000000000000" w:firstRow="0" w:lastRow="0" w:firstColumn="0" w:lastColumn="0" w:oddVBand="0" w:evenVBand="0" w:oddHBand="0" w:evenHBand="0" w:firstRowFirstColumn="0" w:firstRowLastColumn="0" w:lastRowFirstColumn="0" w:lastRowLastColumn="0"/>
              <w:rPr>
                <w:lang w:val="es-CR"/>
              </w:rPr>
            </w:pPr>
            <w:proofErr w:type="spellStart"/>
            <w:r w:rsidRPr="00255E60">
              <w:rPr>
                <w:lang w:val="es-CR"/>
              </w:rPr>
              <w:t>Movix</w:t>
            </w:r>
            <w:proofErr w:type="spellEnd"/>
            <w:r w:rsidRPr="00255E60">
              <w:rPr>
                <w:lang w:val="es-CR"/>
              </w:rPr>
              <w:t xml:space="preserve"> es una plataforma SaaS </w:t>
            </w:r>
            <w:proofErr w:type="spellStart"/>
            <w:r w:rsidRPr="00255E60">
              <w:rPr>
                <w:lang w:val="es-CR"/>
              </w:rPr>
              <w:t>multioperador</w:t>
            </w:r>
            <w:proofErr w:type="spellEnd"/>
            <w:r w:rsidRPr="00255E60">
              <w:rPr>
                <w:lang w:val="es-CR"/>
              </w:rPr>
              <w:t xml:space="preserve"> basada en microservicios que gestiona información de </w:t>
            </w:r>
            <w:r w:rsidR="006E2652">
              <w:rPr>
                <w:lang w:val="es-CR"/>
              </w:rPr>
              <w:t>diversa</w:t>
            </w:r>
            <w:r w:rsidRPr="00255E60">
              <w:rPr>
                <w:lang w:val="es-CR"/>
              </w:rPr>
              <w:t xml:space="preserve"> naturaleza y con </w:t>
            </w:r>
            <w:r w:rsidR="006E2652">
              <w:rPr>
                <w:lang w:val="es-CR"/>
              </w:rPr>
              <w:t>necesidades operativas diversas</w:t>
            </w:r>
            <w:r w:rsidRPr="00255E60">
              <w:rPr>
                <w:lang w:val="es-CR"/>
              </w:rPr>
              <w:t>. El Servicio Principal administra operadores, usuarios, choferes, pasajeros, vehículos, perfiles médicos o veterinarios y configuraciones; el Servicio de Operaciones gestiona rutas, seguimiento, abordajes, entregas, solicitudes especiales e incidentes; adicionalmente, la plataforma requiere conservar información de auditoría y permitir la operación móvil en escenarios de conectividad limitada. La arquitectura debe mantener el aislamiento entre operadores, permitir la evolución independiente de los servicios y soportar distintos patrones de almacenamiento.</w:t>
            </w:r>
          </w:p>
        </w:tc>
      </w:tr>
      <w:tr w:rsidR="00255E60" w:rsidRPr="000A3632" w14:paraId="5E20828B" w14:textId="77777777" w:rsidTr="000824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22CCAC66" w14:textId="48E47BDD" w:rsidR="00255E60" w:rsidRPr="003423AA" w:rsidRDefault="00255E60" w:rsidP="00E2236D">
            <w:pPr>
              <w:spacing w:after="0"/>
              <w:rPr>
                <w:lang w:val="es-CR"/>
              </w:rPr>
            </w:pPr>
            <w:r w:rsidRPr="00255E60">
              <w:rPr>
                <w:lang w:val="es-CR"/>
              </w:rPr>
              <w:t>Alternativas consideradas</w:t>
            </w:r>
          </w:p>
        </w:tc>
        <w:tc>
          <w:tcPr>
            <w:tcW w:w="4824" w:type="dxa"/>
          </w:tcPr>
          <w:p w14:paraId="643D7CF7" w14:textId="11FE29EE" w:rsidR="006E2652" w:rsidRPr="006E2652" w:rsidRDefault="006E2652" w:rsidP="006E2652">
            <w:pPr>
              <w:pStyle w:val="ListParagraph"/>
              <w:numPr>
                <w:ilvl w:val="0"/>
                <w:numId w:val="11"/>
              </w:numPr>
              <w:spacing w:after="0"/>
              <w:cnfStyle w:val="000000100000" w:firstRow="0" w:lastRow="0" w:firstColumn="0" w:lastColumn="0" w:oddVBand="0" w:evenVBand="0" w:oddHBand="1" w:evenHBand="0" w:firstRowFirstColumn="0" w:firstRowLastColumn="0" w:lastRowFirstColumn="0" w:lastRowLastColumn="0"/>
              <w:rPr>
                <w:lang w:val="es-CR"/>
              </w:rPr>
            </w:pPr>
            <w:r w:rsidRPr="006E2652">
              <w:rPr>
                <w:lang w:val="es-CR"/>
              </w:rPr>
              <w:t xml:space="preserve">Base de datos compartida: todos los microservicios acceden a una única base de datos y comparten el mismo modelo de persistencia. Esta alternativa simplifica inicialmente las consultas, las transacciones y la administración de </w:t>
            </w:r>
            <w:r w:rsidR="005B28B2">
              <w:rPr>
                <w:lang w:val="es-CR"/>
              </w:rPr>
              <w:t xml:space="preserve">la </w:t>
            </w:r>
            <w:r w:rsidRPr="006E2652">
              <w:rPr>
                <w:lang w:val="es-CR"/>
              </w:rPr>
              <w:t>infraestructura, pero genera un fuerte acoplamiento entre los servicios y limita su autonomía.</w:t>
            </w:r>
          </w:p>
          <w:p w14:paraId="25EFFEED" w14:textId="77777777" w:rsidR="006E2652" w:rsidRPr="006E2652" w:rsidRDefault="006E2652" w:rsidP="006E2652">
            <w:pPr>
              <w:spacing w:after="0"/>
              <w:cnfStyle w:val="000000100000" w:firstRow="0" w:lastRow="0" w:firstColumn="0" w:lastColumn="0" w:oddVBand="0" w:evenVBand="0" w:oddHBand="1" w:evenHBand="0" w:firstRowFirstColumn="0" w:firstRowLastColumn="0" w:lastRowFirstColumn="0" w:lastRowLastColumn="0"/>
              <w:rPr>
                <w:lang w:val="es-CR"/>
              </w:rPr>
            </w:pPr>
          </w:p>
          <w:p w14:paraId="031392DB" w14:textId="68501C1E" w:rsidR="006E2652" w:rsidRPr="006E2652" w:rsidRDefault="006E2652" w:rsidP="006E2652">
            <w:pPr>
              <w:pStyle w:val="ListParagraph"/>
              <w:numPr>
                <w:ilvl w:val="0"/>
                <w:numId w:val="11"/>
              </w:numPr>
              <w:spacing w:after="0"/>
              <w:cnfStyle w:val="000000100000" w:firstRow="0" w:lastRow="0" w:firstColumn="0" w:lastColumn="0" w:oddVBand="0" w:evenVBand="0" w:oddHBand="1" w:evenHBand="0" w:firstRowFirstColumn="0" w:firstRowLastColumn="0" w:lastRowFirstColumn="0" w:lastRowLastColumn="0"/>
              <w:rPr>
                <w:lang w:val="es-CR"/>
              </w:rPr>
            </w:pPr>
            <w:r w:rsidRPr="006E2652">
              <w:rPr>
                <w:lang w:val="es-CR"/>
              </w:rPr>
              <w:t xml:space="preserve">Base de datos separada por servicio utilizando una única tecnología: cada servicio mantiene su propia base de datos, pero todos utilizan el mismo motor de persistencia. Esta alternativa reduce el acoplamiento y simplifica la operación tecnológica, aunque puede obligar a utilizar una tecnología que no sea la más adecuada para determinados escenarios, como la operación </w:t>
            </w:r>
            <w:r>
              <w:rPr>
                <w:lang w:val="es-CR"/>
              </w:rPr>
              <w:t>móvil offline</w:t>
            </w:r>
            <w:r w:rsidRPr="006E2652">
              <w:rPr>
                <w:lang w:val="es-CR"/>
              </w:rPr>
              <w:t>.</w:t>
            </w:r>
          </w:p>
          <w:p w14:paraId="20F59D59" w14:textId="77777777" w:rsidR="006E2652" w:rsidRPr="006E2652" w:rsidRDefault="006E2652" w:rsidP="006E2652">
            <w:pPr>
              <w:spacing w:after="0"/>
              <w:cnfStyle w:val="000000100000" w:firstRow="0" w:lastRow="0" w:firstColumn="0" w:lastColumn="0" w:oddVBand="0" w:evenVBand="0" w:oddHBand="1" w:evenHBand="0" w:firstRowFirstColumn="0" w:firstRowLastColumn="0" w:lastRowFirstColumn="0" w:lastRowLastColumn="0"/>
              <w:rPr>
                <w:lang w:val="es-CR"/>
              </w:rPr>
            </w:pPr>
          </w:p>
          <w:p w14:paraId="20FE7D7A" w14:textId="69236DB0" w:rsidR="00255E60" w:rsidRPr="006E2652" w:rsidRDefault="006E2652" w:rsidP="006E2652">
            <w:pPr>
              <w:pStyle w:val="ListParagraph"/>
              <w:numPr>
                <w:ilvl w:val="0"/>
                <w:numId w:val="11"/>
              </w:numPr>
              <w:spacing w:after="0"/>
              <w:cnfStyle w:val="000000100000" w:firstRow="0" w:lastRow="0" w:firstColumn="0" w:lastColumn="0" w:oddVBand="0" w:evenVBand="0" w:oddHBand="1" w:evenHBand="0" w:firstRowFirstColumn="0" w:firstRowLastColumn="0" w:lastRowFirstColumn="0" w:lastRowLastColumn="0"/>
              <w:rPr>
                <w:lang w:val="es-CR"/>
              </w:rPr>
            </w:pPr>
            <w:r w:rsidRPr="006E2652">
              <w:rPr>
                <w:lang w:val="es-CR"/>
              </w:rPr>
              <w:t xml:space="preserve">3. Persistencia políglota distribuida: cada servicio mantiene la propiedad exclusiva de sus datos y utiliza el mecanismo de persistencia </w:t>
            </w:r>
            <w:r>
              <w:rPr>
                <w:lang w:val="es-CR"/>
              </w:rPr>
              <w:t>adecuado a</w:t>
            </w:r>
            <w:r w:rsidRPr="006E2652">
              <w:rPr>
                <w:lang w:val="es-CR"/>
              </w:rPr>
              <w:t xml:space="preserve"> sus necesidades. En la arquitectura actual, PostgreSQL se utiliza para la persistencia transaccional y de auditoría, mientras que </w:t>
            </w:r>
            <w:proofErr w:type="spellStart"/>
            <w:r w:rsidRPr="006E2652">
              <w:rPr>
                <w:lang w:val="es-CR"/>
              </w:rPr>
              <w:t>WatermelonDB</w:t>
            </w:r>
            <w:proofErr w:type="spellEnd"/>
            <w:r w:rsidRPr="006E2652">
              <w:rPr>
                <w:lang w:val="es-CR"/>
              </w:rPr>
              <w:t xml:space="preserve"> soporta la operación local y offline de la aplicación móvil. Esta es la alternativa seleccionada.</w:t>
            </w:r>
          </w:p>
        </w:tc>
      </w:tr>
      <w:tr w:rsidR="00F64478" w:rsidRPr="00F65119" w14:paraId="6E46102D" w14:textId="77777777" w:rsidTr="0008240D">
        <w:tc>
          <w:tcPr>
            <w:cnfStyle w:val="001000000000" w:firstRow="0" w:lastRow="0" w:firstColumn="1" w:lastColumn="0" w:oddVBand="0" w:evenVBand="0" w:oddHBand="0" w:evenHBand="0" w:firstRowFirstColumn="0" w:firstRowLastColumn="0" w:lastRowFirstColumn="0" w:lastRowLastColumn="0"/>
            <w:tcW w:w="4824" w:type="dxa"/>
          </w:tcPr>
          <w:p w14:paraId="7D02988A" w14:textId="77777777" w:rsidR="00F64478" w:rsidRPr="003423AA" w:rsidRDefault="00F64478" w:rsidP="00E2236D">
            <w:pPr>
              <w:spacing w:after="0"/>
              <w:rPr>
                <w:lang w:val="es-CR"/>
              </w:rPr>
            </w:pPr>
            <w:r>
              <w:rPr>
                <w:lang w:val="es-CR"/>
              </w:rPr>
              <w:t>Justificación</w:t>
            </w:r>
          </w:p>
        </w:tc>
        <w:tc>
          <w:tcPr>
            <w:tcW w:w="4824" w:type="dxa"/>
          </w:tcPr>
          <w:p w14:paraId="67A2DEB1" w14:textId="4798542C" w:rsidR="00F64478" w:rsidRPr="003423AA" w:rsidRDefault="00530447" w:rsidP="00E2236D">
            <w:pPr>
              <w:spacing w:after="0"/>
              <w:cnfStyle w:val="000000000000" w:firstRow="0" w:lastRow="0" w:firstColumn="0" w:lastColumn="0" w:oddVBand="0" w:evenVBand="0" w:oddHBand="0" w:evenHBand="0" w:firstRowFirstColumn="0" w:firstRowLastColumn="0" w:lastRowFirstColumn="0" w:lastRowLastColumn="0"/>
              <w:rPr>
                <w:lang w:val="es-CR"/>
              </w:rPr>
            </w:pPr>
            <w:r w:rsidRPr="00530447">
              <w:rPr>
                <w:lang w:val="es-CR"/>
              </w:rPr>
              <w:t xml:space="preserve">La persistencia políglota distribuida se selecciona porque mantiene los límites de responsabilidad definidos por la arquitectura de microservicios y evita que una base de datos compartida se convierta en un punto de acoplamiento entre </w:t>
            </w:r>
            <w:r w:rsidR="00093D9C">
              <w:rPr>
                <w:lang w:val="es-CR"/>
              </w:rPr>
              <w:t xml:space="preserve">los </w:t>
            </w:r>
            <w:r w:rsidRPr="00530447">
              <w:rPr>
                <w:lang w:val="es-CR"/>
              </w:rPr>
              <w:t xml:space="preserve">servicios. Cada dominio puede evolucionar su modelo de datos, realizar migraciones y escalar su almacenamiento de </w:t>
            </w:r>
            <w:r w:rsidR="00093D9C">
              <w:rPr>
                <w:lang w:val="es-CR"/>
              </w:rPr>
              <w:t>forma</w:t>
            </w:r>
            <w:r w:rsidRPr="00530447">
              <w:rPr>
                <w:lang w:val="es-CR"/>
              </w:rPr>
              <w:t xml:space="preserve"> independiente. Además, permite utilizar PostgreSQL para las necesidades transaccionales y relacionales de la plataforma, mientras que </w:t>
            </w:r>
            <w:proofErr w:type="spellStart"/>
            <w:r w:rsidRPr="00530447">
              <w:rPr>
                <w:lang w:val="es-CR"/>
              </w:rPr>
              <w:t>WatermelonDB</w:t>
            </w:r>
            <w:proofErr w:type="spellEnd"/>
            <w:r w:rsidRPr="00530447">
              <w:rPr>
                <w:lang w:val="es-CR"/>
              </w:rPr>
              <w:t xml:space="preserve"> responde específicamente al requisito de continuidad operativa en dispositivos móviles con conectividad intermitente. La decisión también favorece el aislamiento de </w:t>
            </w:r>
            <w:r w:rsidR="00093D9C">
              <w:rPr>
                <w:lang w:val="es-CR"/>
              </w:rPr>
              <w:t xml:space="preserve">los </w:t>
            </w:r>
            <w:r w:rsidRPr="00530447">
              <w:rPr>
                <w:lang w:val="es-CR"/>
              </w:rPr>
              <w:t xml:space="preserve">datos del modelo SaaS </w:t>
            </w:r>
            <w:proofErr w:type="spellStart"/>
            <w:r w:rsidRPr="00530447">
              <w:rPr>
                <w:lang w:val="es-CR"/>
              </w:rPr>
              <w:t>multioperador</w:t>
            </w:r>
            <w:proofErr w:type="spellEnd"/>
            <w:r w:rsidRPr="00530447">
              <w:rPr>
                <w:lang w:val="es-CR"/>
              </w:rPr>
              <w:t xml:space="preserve"> y permite establecer </w:t>
            </w:r>
            <w:r w:rsidR="00093D9C">
              <w:rPr>
                <w:lang w:val="es-CR"/>
              </w:rPr>
              <w:t>distintas</w:t>
            </w:r>
            <w:r w:rsidRPr="00530447">
              <w:rPr>
                <w:lang w:val="es-CR"/>
              </w:rPr>
              <w:t xml:space="preserve"> políticas de seguridad, respaldo, retención y escalamiento según el tipo de información administrada</w:t>
            </w:r>
            <w:r w:rsidR="00F64478" w:rsidRPr="00C8586A">
              <w:rPr>
                <w:lang w:val="es-CR"/>
              </w:rPr>
              <w:t>.</w:t>
            </w:r>
          </w:p>
        </w:tc>
      </w:tr>
      <w:tr w:rsidR="00530447" w:rsidRPr="00F65119" w14:paraId="6B46CF12" w14:textId="77777777" w:rsidTr="000824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70EF91AB" w14:textId="5A1A8166" w:rsidR="00530447" w:rsidRDefault="00093D9C" w:rsidP="00E2236D">
            <w:pPr>
              <w:spacing w:after="0"/>
              <w:rPr>
                <w:lang w:val="es-CR"/>
              </w:rPr>
            </w:pPr>
            <w:proofErr w:type="spellStart"/>
            <w:r w:rsidRPr="00093D9C">
              <w:rPr>
                <w:lang w:val="es-CR"/>
              </w:rPr>
              <w:t>Trade-offs</w:t>
            </w:r>
            <w:proofErr w:type="spellEnd"/>
            <w:r w:rsidRPr="00093D9C">
              <w:rPr>
                <w:lang w:val="es-CR"/>
              </w:rPr>
              <w:t xml:space="preserve"> de la decisión</w:t>
            </w:r>
          </w:p>
        </w:tc>
        <w:tc>
          <w:tcPr>
            <w:tcW w:w="4824" w:type="dxa"/>
          </w:tcPr>
          <w:p w14:paraId="31B441A3" w14:textId="2E4CB138" w:rsidR="00530447" w:rsidRPr="00530447" w:rsidRDefault="00093D9C" w:rsidP="00E2236D">
            <w:pPr>
              <w:spacing w:after="0"/>
              <w:cnfStyle w:val="000000100000" w:firstRow="0" w:lastRow="0" w:firstColumn="0" w:lastColumn="0" w:oddVBand="0" w:evenVBand="0" w:oddHBand="1" w:evenHBand="0" w:firstRowFirstColumn="0" w:firstRowLastColumn="0" w:lastRowFirstColumn="0" w:lastRowLastColumn="0"/>
              <w:rPr>
                <w:lang w:val="es-CR"/>
              </w:rPr>
            </w:pPr>
            <w:r w:rsidRPr="00093D9C">
              <w:rPr>
                <w:lang w:val="es-CR"/>
              </w:rPr>
              <w:t xml:space="preserve">La decisión aumenta la autonomía, </w:t>
            </w:r>
            <w:r>
              <w:rPr>
                <w:lang w:val="es-CR"/>
              </w:rPr>
              <w:t>la escalabilidad y la</w:t>
            </w:r>
            <w:r w:rsidRPr="00093D9C">
              <w:rPr>
                <w:lang w:val="es-CR"/>
              </w:rPr>
              <w:t xml:space="preserve"> capacidad de evolución de los servicios, pero introduce una mayor complejidad operativa. Las transacciones no pueden abarcar directamente varias bases de datos, por lo que algunos procesos deberán aceptar </w:t>
            </w:r>
            <w:r>
              <w:rPr>
                <w:lang w:val="es-CR"/>
              </w:rPr>
              <w:t xml:space="preserve">la </w:t>
            </w:r>
            <w:r w:rsidRPr="00093D9C">
              <w:rPr>
                <w:lang w:val="es-CR"/>
              </w:rPr>
              <w:t xml:space="preserve">consistencia eventual. También se vuelve más compleja la generación de consultas y reportes que requieren información de </w:t>
            </w:r>
            <w:r>
              <w:rPr>
                <w:lang w:val="es-CR"/>
              </w:rPr>
              <w:t>múltiples</w:t>
            </w:r>
            <w:r w:rsidRPr="00093D9C">
              <w:rPr>
                <w:lang w:val="es-CR"/>
              </w:rPr>
              <w:t xml:space="preserve"> dominios. La sincronización entre la base </w:t>
            </w:r>
            <w:r>
              <w:rPr>
                <w:lang w:val="es-CR"/>
              </w:rPr>
              <w:t xml:space="preserve">de datos </w:t>
            </w:r>
            <w:r w:rsidRPr="00093D9C">
              <w:rPr>
                <w:lang w:val="es-CR"/>
              </w:rPr>
              <w:t xml:space="preserve">local de la aplicación móvil y los servicios centrales requiere mecanismos específicos para </w:t>
            </w:r>
            <w:r w:rsidR="005B28B2">
              <w:rPr>
                <w:lang w:val="es-CR"/>
              </w:rPr>
              <w:t>gestionar</w:t>
            </w:r>
            <w:r w:rsidRPr="00093D9C">
              <w:rPr>
                <w:lang w:val="es-CR"/>
              </w:rPr>
              <w:t xml:space="preserve"> reintentos, duplicados y conflictos. Finalmente, la operación de múltiples mecanismos de persistencia exige mayores capacidades de monitoreo, automatización y gobierno tecnológico</w:t>
            </w:r>
          </w:p>
        </w:tc>
      </w:tr>
      <w:tr w:rsidR="00F64478" w:rsidRPr="00F65119" w14:paraId="2BF5757A" w14:textId="77777777" w:rsidTr="0008240D">
        <w:tc>
          <w:tcPr>
            <w:cnfStyle w:val="001000000000" w:firstRow="0" w:lastRow="0" w:firstColumn="1" w:lastColumn="0" w:oddVBand="0" w:evenVBand="0" w:oddHBand="0" w:evenHBand="0" w:firstRowFirstColumn="0" w:firstRowLastColumn="0" w:lastRowFirstColumn="0" w:lastRowLastColumn="0"/>
            <w:tcW w:w="4824" w:type="dxa"/>
          </w:tcPr>
          <w:p w14:paraId="10E7936C" w14:textId="77777777" w:rsidR="00F64478" w:rsidRPr="003423AA" w:rsidRDefault="00F64478" w:rsidP="00E2236D">
            <w:pPr>
              <w:spacing w:after="0"/>
              <w:rPr>
                <w:lang w:val="es-CR"/>
              </w:rPr>
            </w:pPr>
            <w:r>
              <w:rPr>
                <w:lang w:val="es-CR"/>
              </w:rPr>
              <w:t>Consecuencias</w:t>
            </w:r>
          </w:p>
        </w:tc>
        <w:tc>
          <w:tcPr>
            <w:tcW w:w="4824" w:type="dxa"/>
          </w:tcPr>
          <w:p w14:paraId="1F0F607E" w14:textId="54CF662D" w:rsidR="00F64478" w:rsidRPr="003423AA" w:rsidRDefault="00530447" w:rsidP="00E2236D">
            <w:pPr>
              <w:spacing w:after="0"/>
              <w:cnfStyle w:val="000000000000" w:firstRow="0" w:lastRow="0" w:firstColumn="0" w:lastColumn="0" w:oddVBand="0" w:evenVBand="0" w:oddHBand="0" w:evenHBand="0" w:firstRowFirstColumn="0" w:firstRowLastColumn="0" w:lastRowFirstColumn="0" w:lastRowLastColumn="0"/>
              <w:rPr>
                <w:lang w:val="es-CR"/>
              </w:rPr>
            </w:pPr>
            <w:r w:rsidRPr="00530447">
              <w:rPr>
                <w:lang w:val="es-CR"/>
              </w:rPr>
              <w:t xml:space="preserve">Cada microservicio será propietario exclusivo de sus datos y ningún servicio podrá acceder </w:t>
            </w:r>
            <w:r w:rsidRPr="00530447">
              <w:rPr>
                <w:lang w:val="es-CR"/>
              </w:rPr>
              <w:lastRenderedPageBreak/>
              <w:t xml:space="preserve">directamente a las tablas o esquemas administrados por otro servicio. La consistencia fuerte se mantendrá dentro de cada microservicio, mientras que la coordinación entre servicios se realizará mediante </w:t>
            </w:r>
            <w:proofErr w:type="spellStart"/>
            <w:r w:rsidRPr="00530447">
              <w:rPr>
                <w:lang w:val="es-CR"/>
              </w:rPr>
              <w:t>APIs</w:t>
            </w:r>
            <w:proofErr w:type="spellEnd"/>
            <w:r w:rsidRPr="00530447">
              <w:rPr>
                <w:lang w:val="es-CR"/>
              </w:rPr>
              <w:t xml:space="preserve"> y eventos. Las consultas transversales deberán resolverse mediante composición de servicios, proyecciones de lectura o mecanismos analíticos separados, evitando consultas SQL directas entre bases de datos. La aplicación móvil utilizará </w:t>
            </w:r>
            <w:proofErr w:type="spellStart"/>
            <w:r w:rsidRPr="00530447">
              <w:rPr>
                <w:lang w:val="es-CR"/>
              </w:rPr>
              <w:t>WatermelonDB</w:t>
            </w:r>
            <w:proofErr w:type="spellEnd"/>
            <w:r w:rsidRPr="00530447">
              <w:rPr>
                <w:lang w:val="es-CR"/>
              </w:rPr>
              <w:t xml:space="preserve"> como almacenamiento </w:t>
            </w:r>
            <w:r w:rsidR="00093D9C">
              <w:rPr>
                <w:lang w:val="es-CR"/>
              </w:rPr>
              <w:t>temporal en la memoria local</w:t>
            </w:r>
            <w:r w:rsidRPr="00530447">
              <w:rPr>
                <w:lang w:val="es-CR"/>
              </w:rPr>
              <w:t>, mientras que los servicios centrales mantendrán la fuente de verdad definitiva de la información</w:t>
            </w:r>
            <w:r w:rsidR="00F64478" w:rsidRPr="00C8586A">
              <w:rPr>
                <w:lang w:val="es-CR"/>
              </w:rPr>
              <w:t>.</w:t>
            </w:r>
          </w:p>
        </w:tc>
      </w:tr>
      <w:tr w:rsidR="00F64478" w:rsidRPr="00F65119" w14:paraId="23377676" w14:textId="77777777" w:rsidTr="000824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02A8898A" w14:textId="77777777" w:rsidR="00F64478" w:rsidRDefault="00F64478" w:rsidP="00E2236D">
            <w:pPr>
              <w:spacing w:after="0"/>
              <w:rPr>
                <w:lang w:val="es-CR"/>
              </w:rPr>
            </w:pPr>
            <w:r>
              <w:rPr>
                <w:lang w:val="es-CR"/>
              </w:rPr>
              <w:t>Riesgos / mitigación</w:t>
            </w:r>
          </w:p>
        </w:tc>
        <w:tc>
          <w:tcPr>
            <w:tcW w:w="4824" w:type="dxa"/>
          </w:tcPr>
          <w:p w14:paraId="6C7C8758" w14:textId="38534ABA" w:rsidR="00530447" w:rsidRPr="00530447" w:rsidRDefault="00530447" w:rsidP="00530447">
            <w:pPr>
              <w:spacing w:after="0"/>
              <w:cnfStyle w:val="000000100000" w:firstRow="0" w:lastRow="0" w:firstColumn="0" w:lastColumn="0" w:oddVBand="0" w:evenVBand="0" w:oddHBand="1" w:evenHBand="0" w:firstRowFirstColumn="0" w:firstRowLastColumn="0" w:lastRowFirstColumn="0" w:lastRowLastColumn="0"/>
              <w:rPr>
                <w:lang w:val="es-CR"/>
              </w:rPr>
            </w:pPr>
            <w:r w:rsidRPr="00530447">
              <w:rPr>
                <w:lang w:val="es-CR"/>
              </w:rPr>
              <w:t xml:space="preserve">Riesgo de inconsistencia entre servicios: se mitiga mediante eventos de negocio, consumidores idempotentes y mecanismos como </w:t>
            </w:r>
            <w:proofErr w:type="spellStart"/>
            <w:r w:rsidRPr="00530447">
              <w:rPr>
                <w:lang w:val="es-CR"/>
              </w:rPr>
              <w:t>Transactional</w:t>
            </w:r>
            <w:proofErr w:type="spellEnd"/>
            <w:r w:rsidRPr="00530447">
              <w:rPr>
                <w:lang w:val="es-CR"/>
              </w:rPr>
              <w:t xml:space="preserve"> </w:t>
            </w:r>
            <w:proofErr w:type="spellStart"/>
            <w:r w:rsidRPr="00530447">
              <w:rPr>
                <w:lang w:val="es-CR"/>
              </w:rPr>
              <w:t>Outbox</w:t>
            </w:r>
            <w:proofErr w:type="spellEnd"/>
            <w:r w:rsidRPr="00530447">
              <w:rPr>
                <w:lang w:val="es-CR"/>
              </w:rPr>
              <w:t xml:space="preserve"> cuando una transacción deba generar </w:t>
            </w:r>
            <w:r w:rsidR="008852D7">
              <w:rPr>
                <w:lang w:val="es-CR"/>
              </w:rPr>
              <w:t>eventos</w:t>
            </w:r>
            <w:r w:rsidRPr="00530447">
              <w:rPr>
                <w:lang w:val="es-CR"/>
              </w:rPr>
              <w:t>.</w:t>
            </w:r>
          </w:p>
          <w:p w14:paraId="0061370E" w14:textId="77777777" w:rsidR="00530447" w:rsidRPr="00530447" w:rsidRDefault="00530447" w:rsidP="00530447">
            <w:pPr>
              <w:spacing w:after="0"/>
              <w:cnfStyle w:val="000000100000" w:firstRow="0" w:lastRow="0" w:firstColumn="0" w:lastColumn="0" w:oddVBand="0" w:evenVBand="0" w:oddHBand="1" w:evenHBand="0" w:firstRowFirstColumn="0" w:firstRowLastColumn="0" w:lastRowFirstColumn="0" w:lastRowLastColumn="0"/>
              <w:rPr>
                <w:lang w:val="es-CR"/>
              </w:rPr>
            </w:pPr>
          </w:p>
          <w:p w14:paraId="2C89BFC5" w14:textId="77777777" w:rsidR="00530447" w:rsidRPr="00530447" w:rsidRDefault="00530447" w:rsidP="00530447">
            <w:pPr>
              <w:spacing w:after="0"/>
              <w:cnfStyle w:val="000000100000" w:firstRow="0" w:lastRow="0" w:firstColumn="0" w:lastColumn="0" w:oddVBand="0" w:evenVBand="0" w:oddHBand="1" w:evenHBand="0" w:firstRowFirstColumn="0" w:firstRowLastColumn="0" w:lastRowFirstColumn="0" w:lastRowLastColumn="0"/>
              <w:rPr>
                <w:lang w:val="es-CR"/>
              </w:rPr>
            </w:pPr>
            <w:r w:rsidRPr="00530447">
              <w:rPr>
                <w:lang w:val="es-CR"/>
              </w:rPr>
              <w:t>Riesgo de pérdida o duplicación de eventos: se mitiga mediante identificadores únicos, reintentos controlados, confirmación de procesamiento e idempotencia.</w:t>
            </w:r>
          </w:p>
          <w:p w14:paraId="3B8EBE70" w14:textId="77777777" w:rsidR="00530447" w:rsidRPr="00530447" w:rsidRDefault="00530447" w:rsidP="00530447">
            <w:pPr>
              <w:spacing w:after="0"/>
              <w:cnfStyle w:val="000000100000" w:firstRow="0" w:lastRow="0" w:firstColumn="0" w:lastColumn="0" w:oddVBand="0" w:evenVBand="0" w:oddHBand="1" w:evenHBand="0" w:firstRowFirstColumn="0" w:firstRowLastColumn="0" w:lastRowFirstColumn="0" w:lastRowLastColumn="0"/>
              <w:rPr>
                <w:lang w:val="es-CR"/>
              </w:rPr>
            </w:pPr>
          </w:p>
          <w:p w14:paraId="6E2C96B1" w14:textId="62103B01" w:rsidR="00530447" w:rsidRPr="00530447" w:rsidRDefault="00530447" w:rsidP="00530447">
            <w:pPr>
              <w:spacing w:after="0"/>
              <w:cnfStyle w:val="000000100000" w:firstRow="0" w:lastRow="0" w:firstColumn="0" w:lastColumn="0" w:oddVBand="0" w:evenVBand="0" w:oddHBand="1" w:evenHBand="0" w:firstRowFirstColumn="0" w:firstRowLastColumn="0" w:lastRowFirstColumn="0" w:lastRowLastColumn="0"/>
              <w:rPr>
                <w:lang w:val="es-CR"/>
              </w:rPr>
            </w:pPr>
            <w:r w:rsidRPr="00530447">
              <w:rPr>
                <w:lang w:val="es-CR"/>
              </w:rPr>
              <w:t xml:space="preserve">Riesgo de complejidad en consultas transversales: se mitiga mediante </w:t>
            </w:r>
            <w:r w:rsidR="008852D7">
              <w:rPr>
                <w:lang w:val="es-CR"/>
              </w:rPr>
              <w:t xml:space="preserve">la composición de </w:t>
            </w:r>
            <w:proofErr w:type="spellStart"/>
            <w:r w:rsidR="008852D7">
              <w:rPr>
                <w:lang w:val="es-CR"/>
              </w:rPr>
              <w:t>APIs</w:t>
            </w:r>
            <w:proofErr w:type="spellEnd"/>
            <w:r w:rsidR="008852D7">
              <w:rPr>
                <w:lang w:val="es-CR"/>
              </w:rPr>
              <w:t xml:space="preserve"> y, cuando sea necesario, mediante</w:t>
            </w:r>
            <w:r w:rsidRPr="00530447">
              <w:rPr>
                <w:lang w:val="es-CR"/>
              </w:rPr>
              <w:t xml:space="preserve"> modelos de lectura o repositorios analíticos derivados.</w:t>
            </w:r>
          </w:p>
          <w:p w14:paraId="3F9DF37F" w14:textId="77777777" w:rsidR="00530447" w:rsidRPr="00530447" w:rsidRDefault="00530447" w:rsidP="00530447">
            <w:pPr>
              <w:spacing w:after="0"/>
              <w:cnfStyle w:val="000000100000" w:firstRow="0" w:lastRow="0" w:firstColumn="0" w:lastColumn="0" w:oddVBand="0" w:evenVBand="0" w:oddHBand="1" w:evenHBand="0" w:firstRowFirstColumn="0" w:firstRowLastColumn="0" w:lastRowFirstColumn="0" w:lastRowLastColumn="0"/>
              <w:rPr>
                <w:lang w:val="es-CR"/>
              </w:rPr>
            </w:pPr>
          </w:p>
          <w:p w14:paraId="299317E5" w14:textId="1D12E135" w:rsidR="00530447" w:rsidRPr="00530447" w:rsidRDefault="00B44BB6" w:rsidP="00530447">
            <w:pPr>
              <w:spacing w:after="0"/>
              <w:cnfStyle w:val="000000100000" w:firstRow="0" w:lastRow="0" w:firstColumn="0" w:lastColumn="0" w:oddVBand="0" w:evenVBand="0" w:oddHBand="1" w:evenHBand="0" w:firstRowFirstColumn="0" w:firstRowLastColumn="0" w:lastRowFirstColumn="0" w:lastRowLastColumn="0"/>
              <w:rPr>
                <w:lang w:val="es-CR"/>
              </w:rPr>
            </w:pPr>
            <w:r>
              <w:rPr>
                <w:lang w:val="es-CR"/>
              </w:rPr>
              <w:t>El riesgo de conflictos durante la sincronización offline</w:t>
            </w:r>
            <w:r w:rsidR="00530447" w:rsidRPr="00530447">
              <w:rPr>
                <w:lang w:val="es-CR"/>
              </w:rPr>
              <w:t xml:space="preserve"> se mitiga mediante identificadores únicos, control de </w:t>
            </w:r>
            <w:r w:rsidR="008852D7">
              <w:rPr>
                <w:lang w:val="es-CR"/>
              </w:rPr>
              <w:t>versiones</w:t>
            </w:r>
            <w:r w:rsidR="00530447" w:rsidRPr="00530447">
              <w:rPr>
                <w:lang w:val="es-CR"/>
              </w:rPr>
              <w:t xml:space="preserve">, reglas explícitas de resolución de conflictos y </w:t>
            </w:r>
            <w:r w:rsidR="008852D7">
              <w:rPr>
                <w:lang w:val="es-CR"/>
              </w:rPr>
              <w:t xml:space="preserve">la </w:t>
            </w:r>
            <w:r w:rsidR="00530447" w:rsidRPr="00530447">
              <w:rPr>
                <w:lang w:val="es-CR"/>
              </w:rPr>
              <w:t>confirmación del servidor antes de marcar una operación como sincronizada.</w:t>
            </w:r>
          </w:p>
          <w:p w14:paraId="0B086DFB" w14:textId="77777777" w:rsidR="00530447" w:rsidRPr="00530447" w:rsidRDefault="00530447" w:rsidP="00530447">
            <w:pPr>
              <w:spacing w:after="0"/>
              <w:cnfStyle w:val="000000100000" w:firstRow="0" w:lastRow="0" w:firstColumn="0" w:lastColumn="0" w:oddVBand="0" w:evenVBand="0" w:oddHBand="1" w:evenHBand="0" w:firstRowFirstColumn="0" w:firstRowLastColumn="0" w:lastRowFirstColumn="0" w:lastRowLastColumn="0"/>
              <w:rPr>
                <w:lang w:val="es-CR"/>
              </w:rPr>
            </w:pPr>
          </w:p>
          <w:p w14:paraId="16B119CC" w14:textId="5D944D77" w:rsidR="00F64478" w:rsidRDefault="00530447" w:rsidP="00530447">
            <w:pPr>
              <w:spacing w:after="0"/>
              <w:cnfStyle w:val="000000100000" w:firstRow="0" w:lastRow="0" w:firstColumn="0" w:lastColumn="0" w:oddVBand="0" w:evenVBand="0" w:oddHBand="1" w:evenHBand="0" w:firstRowFirstColumn="0" w:firstRowLastColumn="0" w:lastRowFirstColumn="0" w:lastRowLastColumn="0"/>
              <w:rPr>
                <w:lang w:val="es-CR"/>
              </w:rPr>
            </w:pPr>
            <w:r w:rsidRPr="00530447">
              <w:rPr>
                <w:lang w:val="es-CR"/>
              </w:rPr>
              <w:t xml:space="preserve">Riesgo de incremento </w:t>
            </w:r>
            <w:r w:rsidR="008852D7">
              <w:rPr>
                <w:lang w:val="es-CR"/>
              </w:rPr>
              <w:t xml:space="preserve">de la complejidad operativa: se mitiga mediante la automatización de despliegues, migraciones y respaldos, el </w:t>
            </w:r>
            <w:r w:rsidRPr="00530447">
              <w:rPr>
                <w:lang w:val="es-CR"/>
              </w:rPr>
              <w:t xml:space="preserve">monitoreo y </w:t>
            </w:r>
            <w:r w:rsidR="008852D7">
              <w:rPr>
                <w:lang w:val="es-CR"/>
              </w:rPr>
              <w:t xml:space="preserve">los </w:t>
            </w:r>
            <w:r w:rsidRPr="00530447">
              <w:rPr>
                <w:lang w:val="es-CR"/>
              </w:rPr>
              <w:t>estándares comunes de gobierno de datos.</w:t>
            </w:r>
          </w:p>
        </w:tc>
      </w:tr>
    </w:tbl>
    <w:p w14:paraId="465E4734" w14:textId="0E5256D0" w:rsidR="007C779C" w:rsidRPr="003423AA" w:rsidRDefault="00F64478" w:rsidP="00093D9C">
      <w:pPr>
        <w:pStyle w:val="Heading1"/>
        <w:rPr>
          <w:lang w:val="es-CR"/>
        </w:rPr>
      </w:pPr>
      <w:r w:rsidRPr="003423AA">
        <w:rPr>
          <w:lang w:val="es-CR"/>
        </w:rPr>
        <w:br w:type="page"/>
      </w:r>
      <w:bookmarkStart w:id="86" w:name="_Toc235473520"/>
      <w:r w:rsidR="00093D9C">
        <w:rPr>
          <w:lang w:val="es-CR"/>
        </w:rPr>
        <w:lastRenderedPageBreak/>
        <w:t>1</w:t>
      </w:r>
      <w:r w:rsidRPr="003423AA">
        <w:rPr>
          <w:lang w:val="es-CR"/>
        </w:rPr>
        <w:t>0. Requerimientos de Calidad</w:t>
      </w:r>
      <w:bookmarkEnd w:id="86"/>
    </w:p>
    <w:p w14:paraId="29DE670A" w14:textId="49EF461E" w:rsidR="007C779C" w:rsidRPr="003423AA" w:rsidRDefault="00D61DCA">
      <w:pPr>
        <w:rPr>
          <w:lang w:val="es-CR"/>
        </w:rPr>
      </w:pPr>
      <w:r w:rsidRPr="003423AA">
        <w:rPr>
          <w:b/>
          <w:lang w:val="es-CR"/>
        </w:rPr>
        <w:t xml:space="preserve">Estado de la sección: </w:t>
      </w:r>
      <w:r w:rsidR="009A6215">
        <w:rPr>
          <w:lang w:val="es-CR"/>
        </w:rPr>
        <w:t>parcialmente</w:t>
      </w:r>
      <w:r w:rsidRPr="003423AA">
        <w:rPr>
          <w:lang w:val="es-CR"/>
        </w:rPr>
        <w:t xml:space="preserve"> completada como base de trazabilidad para la decisión </w:t>
      </w:r>
      <w:r w:rsidR="009A6215">
        <w:rPr>
          <w:lang w:val="es-CR"/>
        </w:rPr>
        <w:t>sobre</w:t>
      </w:r>
      <w:r w:rsidRPr="003423AA">
        <w:rPr>
          <w:lang w:val="es-CR"/>
        </w:rPr>
        <w:t xml:space="preserve"> microservicios. Debe detallarse en escenarios medibles en una </w:t>
      </w:r>
      <w:r w:rsidR="009A6215">
        <w:rPr>
          <w:lang w:val="es-CR"/>
        </w:rPr>
        <w:t>versión posterior</w:t>
      </w:r>
      <w:r w:rsidRPr="003423AA">
        <w:rPr>
          <w:lang w:val="es-CR"/>
        </w:rPr>
        <w:t>.</w:t>
      </w:r>
    </w:p>
    <w:tbl>
      <w:tblPr>
        <w:tblStyle w:val="GridTable4-Accent1"/>
        <w:tblW w:w="0" w:type="auto"/>
        <w:tblLook w:val="04A0" w:firstRow="1" w:lastRow="0" w:firstColumn="1" w:lastColumn="0" w:noHBand="0" w:noVBand="1"/>
      </w:tblPr>
      <w:tblGrid>
        <w:gridCol w:w="3216"/>
        <w:gridCol w:w="3216"/>
        <w:gridCol w:w="3216"/>
      </w:tblGrid>
      <w:tr w:rsidR="007C779C" w:rsidRPr="003423AA" w14:paraId="29E02C90" w14:textId="77777777" w:rsidTr="006D04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5423B99B" w14:textId="77777777" w:rsidR="007C779C" w:rsidRPr="003423AA" w:rsidRDefault="00D61DCA">
            <w:pPr>
              <w:spacing w:after="0"/>
              <w:rPr>
                <w:lang w:val="es-CR"/>
              </w:rPr>
            </w:pPr>
            <w:r w:rsidRPr="003423AA">
              <w:rPr>
                <w:lang w:val="es-CR"/>
              </w:rPr>
              <w:t>Atributo de calidad</w:t>
            </w:r>
          </w:p>
        </w:tc>
        <w:tc>
          <w:tcPr>
            <w:tcW w:w="3216" w:type="dxa"/>
          </w:tcPr>
          <w:p w14:paraId="79945A61" w14:textId="77777777" w:rsidR="007C779C" w:rsidRPr="003423AA" w:rsidRDefault="00D61DCA">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Requerimiento observado</w:t>
            </w:r>
          </w:p>
        </w:tc>
        <w:tc>
          <w:tcPr>
            <w:tcW w:w="3216" w:type="dxa"/>
          </w:tcPr>
          <w:p w14:paraId="4B5C2ABB" w14:textId="77777777" w:rsidR="007C779C" w:rsidRPr="003423AA" w:rsidRDefault="00D61DCA">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Relación con la arquitectura</w:t>
            </w:r>
          </w:p>
        </w:tc>
      </w:tr>
      <w:tr w:rsidR="007C779C" w:rsidRPr="00F65119" w14:paraId="641FB07B"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181A67FB" w14:textId="77777777" w:rsidR="007C779C" w:rsidRPr="003423AA" w:rsidRDefault="00D61DCA">
            <w:pPr>
              <w:spacing w:after="0"/>
              <w:rPr>
                <w:lang w:val="es-CR"/>
              </w:rPr>
            </w:pPr>
            <w:r w:rsidRPr="003423AA">
              <w:rPr>
                <w:lang w:val="es-CR"/>
              </w:rPr>
              <w:t>Disponibilidad</w:t>
            </w:r>
          </w:p>
        </w:tc>
        <w:tc>
          <w:tcPr>
            <w:tcW w:w="3216" w:type="dxa"/>
          </w:tcPr>
          <w:p w14:paraId="4813CF97"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Servicio disponible 24/7.</w:t>
            </w:r>
          </w:p>
        </w:tc>
        <w:tc>
          <w:tcPr>
            <w:tcW w:w="3216" w:type="dxa"/>
          </w:tcPr>
          <w:p w14:paraId="3B0FB1AB" w14:textId="0A1456D6"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 xml:space="preserve">Requiere </w:t>
            </w:r>
            <w:r w:rsidR="009A6215">
              <w:rPr>
                <w:lang w:val="es-CR"/>
              </w:rPr>
              <w:t xml:space="preserve">un diseño que </w:t>
            </w:r>
            <w:r w:rsidR="008852D7">
              <w:rPr>
                <w:lang w:val="es-CR"/>
              </w:rPr>
              <w:t>garantice</w:t>
            </w:r>
            <w:r w:rsidR="009A6215">
              <w:rPr>
                <w:lang w:val="es-CR"/>
              </w:rPr>
              <w:t xml:space="preserve"> la continuidad operacional y </w:t>
            </w:r>
            <w:r w:rsidR="008852D7">
              <w:rPr>
                <w:lang w:val="es-CR"/>
              </w:rPr>
              <w:t>reduzca el</w:t>
            </w:r>
            <w:r w:rsidRPr="003423AA">
              <w:rPr>
                <w:lang w:val="es-CR"/>
              </w:rPr>
              <w:t xml:space="preserve"> impacto ante cambios o fallos.</w:t>
            </w:r>
          </w:p>
        </w:tc>
      </w:tr>
      <w:tr w:rsidR="007C779C" w:rsidRPr="00F65119" w14:paraId="4C9654D6" w14:textId="77777777" w:rsidTr="006D049C">
        <w:tc>
          <w:tcPr>
            <w:cnfStyle w:val="001000000000" w:firstRow="0" w:lastRow="0" w:firstColumn="1" w:lastColumn="0" w:oddVBand="0" w:evenVBand="0" w:oddHBand="0" w:evenHBand="0" w:firstRowFirstColumn="0" w:firstRowLastColumn="0" w:lastRowFirstColumn="0" w:lastRowLastColumn="0"/>
            <w:tcW w:w="3216" w:type="dxa"/>
          </w:tcPr>
          <w:p w14:paraId="2EC243D7" w14:textId="77777777" w:rsidR="007C779C" w:rsidRPr="003423AA" w:rsidRDefault="00D61DCA">
            <w:pPr>
              <w:spacing w:after="0"/>
              <w:rPr>
                <w:lang w:val="es-CR"/>
              </w:rPr>
            </w:pPr>
            <w:r w:rsidRPr="003423AA">
              <w:rPr>
                <w:lang w:val="es-CR"/>
              </w:rPr>
              <w:t>Escalabilidad</w:t>
            </w:r>
          </w:p>
        </w:tc>
        <w:tc>
          <w:tcPr>
            <w:tcW w:w="3216" w:type="dxa"/>
          </w:tcPr>
          <w:p w14:paraId="6DB14AD2" w14:textId="161B524F"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 xml:space="preserve">Crecimiento y reducción de </w:t>
            </w:r>
            <w:r w:rsidR="009A6215">
              <w:rPr>
                <w:lang w:val="es-CR"/>
              </w:rPr>
              <w:t>la capacidad según la</w:t>
            </w:r>
            <w:r w:rsidRPr="003423AA">
              <w:rPr>
                <w:lang w:val="es-CR"/>
              </w:rPr>
              <w:t xml:space="preserve"> demanda.</w:t>
            </w:r>
          </w:p>
        </w:tc>
        <w:tc>
          <w:tcPr>
            <w:tcW w:w="3216" w:type="dxa"/>
          </w:tcPr>
          <w:p w14:paraId="45905193" w14:textId="3131652F"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 xml:space="preserve">Requiere componentes que puedan escalar de forma independiente según </w:t>
            </w:r>
            <w:r w:rsidR="009A6215">
              <w:rPr>
                <w:lang w:val="es-CR"/>
              </w:rPr>
              <w:t xml:space="preserve">la </w:t>
            </w:r>
            <w:r w:rsidRPr="003423AA">
              <w:rPr>
                <w:lang w:val="es-CR"/>
              </w:rPr>
              <w:t>carga.</w:t>
            </w:r>
          </w:p>
        </w:tc>
      </w:tr>
      <w:tr w:rsidR="007C779C" w:rsidRPr="00F65119" w14:paraId="1E8F29CA"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3E4166D1" w14:textId="77777777" w:rsidR="007C779C" w:rsidRPr="003423AA" w:rsidRDefault="00D61DCA">
            <w:pPr>
              <w:spacing w:after="0"/>
              <w:rPr>
                <w:lang w:val="es-CR"/>
              </w:rPr>
            </w:pPr>
            <w:r w:rsidRPr="003423AA">
              <w:rPr>
                <w:lang w:val="es-CR"/>
              </w:rPr>
              <w:t xml:space="preserve">Rendimiento / </w:t>
            </w:r>
            <w:r w:rsidRPr="002B6A0D">
              <w:t>Responsiveness</w:t>
            </w:r>
          </w:p>
        </w:tc>
        <w:tc>
          <w:tcPr>
            <w:tcW w:w="3216" w:type="dxa"/>
          </w:tcPr>
          <w:p w14:paraId="6E1227EE" w14:textId="4F0396A9"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 xml:space="preserve">Actualizaciones de ubicación con </w:t>
            </w:r>
            <w:r w:rsidR="009A6215">
              <w:rPr>
                <w:lang w:val="es-CR"/>
              </w:rPr>
              <w:t xml:space="preserve">un </w:t>
            </w:r>
            <w:r w:rsidRPr="003423AA">
              <w:rPr>
                <w:lang w:val="es-CR"/>
              </w:rPr>
              <w:t>periodo máximo de 30 segundos.</w:t>
            </w:r>
          </w:p>
        </w:tc>
        <w:tc>
          <w:tcPr>
            <w:tcW w:w="3216" w:type="dxa"/>
          </w:tcPr>
          <w:p w14:paraId="4992C4A7" w14:textId="3FA92682"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 xml:space="preserve">Requiere rutas de comunicación eficientes para </w:t>
            </w:r>
            <w:r w:rsidR="009A6215">
              <w:rPr>
                <w:lang w:val="es-CR"/>
              </w:rPr>
              <w:t>el monitoreo y la</w:t>
            </w:r>
            <w:r w:rsidRPr="003423AA">
              <w:rPr>
                <w:lang w:val="es-CR"/>
              </w:rPr>
              <w:t xml:space="preserve"> consulta en tiempo real.</w:t>
            </w:r>
          </w:p>
        </w:tc>
      </w:tr>
      <w:tr w:rsidR="007C779C" w:rsidRPr="00F65119" w14:paraId="00162780" w14:textId="77777777" w:rsidTr="006D049C">
        <w:tc>
          <w:tcPr>
            <w:cnfStyle w:val="001000000000" w:firstRow="0" w:lastRow="0" w:firstColumn="1" w:lastColumn="0" w:oddVBand="0" w:evenVBand="0" w:oddHBand="0" w:evenHBand="0" w:firstRowFirstColumn="0" w:firstRowLastColumn="0" w:lastRowFirstColumn="0" w:lastRowLastColumn="0"/>
            <w:tcW w:w="3216" w:type="dxa"/>
          </w:tcPr>
          <w:p w14:paraId="7542EC2B" w14:textId="77777777" w:rsidR="007C779C" w:rsidRPr="003423AA" w:rsidRDefault="00D61DCA">
            <w:pPr>
              <w:spacing w:after="0"/>
              <w:rPr>
                <w:lang w:val="es-CR"/>
              </w:rPr>
            </w:pPr>
            <w:r w:rsidRPr="003423AA">
              <w:rPr>
                <w:lang w:val="es-CR"/>
              </w:rPr>
              <w:t>Seguridad</w:t>
            </w:r>
          </w:p>
        </w:tc>
        <w:tc>
          <w:tcPr>
            <w:tcW w:w="3216" w:type="dxa"/>
          </w:tcPr>
          <w:p w14:paraId="236B19E5" w14:textId="1AD929BB"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 xml:space="preserve">Acceso </w:t>
            </w:r>
            <w:r w:rsidR="009A6215">
              <w:rPr>
                <w:lang w:val="es-CR"/>
              </w:rPr>
              <w:t>mediante</w:t>
            </w:r>
            <w:r w:rsidRPr="003423AA">
              <w:rPr>
                <w:lang w:val="es-CR"/>
              </w:rPr>
              <w:t xml:space="preserve"> usuario</w:t>
            </w:r>
            <w:r w:rsidR="009A6215">
              <w:rPr>
                <w:lang w:val="es-CR"/>
              </w:rPr>
              <w:t xml:space="preserve"> y contraseña e integración con un</w:t>
            </w:r>
            <w:r w:rsidRPr="003423AA">
              <w:rPr>
                <w:lang w:val="es-CR"/>
              </w:rPr>
              <w:t xml:space="preserve"> proveedor externo de identidad.</w:t>
            </w:r>
          </w:p>
        </w:tc>
        <w:tc>
          <w:tcPr>
            <w:tcW w:w="3216" w:type="dxa"/>
          </w:tcPr>
          <w:p w14:paraId="5ECD2BCC" w14:textId="3D18E026"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 xml:space="preserve">Requiere controles de acceso por rol y </w:t>
            </w:r>
            <w:r w:rsidR="009A6215">
              <w:rPr>
                <w:lang w:val="es-CR"/>
              </w:rPr>
              <w:t xml:space="preserve">el </w:t>
            </w:r>
            <w:r w:rsidRPr="003423AA">
              <w:rPr>
                <w:lang w:val="es-CR"/>
              </w:rPr>
              <w:t xml:space="preserve">aislamiento de datos entre </w:t>
            </w:r>
            <w:r w:rsidR="002B6A0D">
              <w:rPr>
                <w:lang w:val="es-CR"/>
              </w:rPr>
              <w:t xml:space="preserve">los </w:t>
            </w:r>
            <w:r w:rsidRPr="003423AA">
              <w:rPr>
                <w:lang w:val="es-CR"/>
              </w:rPr>
              <w:t>operadores.</w:t>
            </w:r>
          </w:p>
        </w:tc>
      </w:tr>
      <w:tr w:rsidR="007C779C" w:rsidRPr="00F65119" w14:paraId="100C73E1"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6CF60CAC" w14:textId="77777777" w:rsidR="007C779C" w:rsidRPr="003423AA" w:rsidRDefault="00D61DCA">
            <w:pPr>
              <w:spacing w:after="0"/>
              <w:rPr>
                <w:lang w:val="es-CR"/>
              </w:rPr>
            </w:pPr>
            <w:r w:rsidRPr="003423AA">
              <w:rPr>
                <w:lang w:val="es-CR"/>
              </w:rPr>
              <w:t>Trazabilidad</w:t>
            </w:r>
          </w:p>
        </w:tc>
        <w:tc>
          <w:tcPr>
            <w:tcW w:w="3216" w:type="dxa"/>
          </w:tcPr>
          <w:p w14:paraId="36512503"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Registro de acciones relevantes, abordajes, entregas, solicitudes e incidentes.</w:t>
            </w:r>
          </w:p>
        </w:tc>
        <w:tc>
          <w:tcPr>
            <w:tcW w:w="3216" w:type="dxa"/>
          </w:tcPr>
          <w:p w14:paraId="6205B563" w14:textId="15B589C1"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 xml:space="preserve">Requiere persistencia confiable de eventos operativos y </w:t>
            </w:r>
            <w:r w:rsidR="009A6215">
              <w:rPr>
                <w:lang w:val="es-CR"/>
              </w:rPr>
              <w:t xml:space="preserve">de </w:t>
            </w:r>
            <w:r w:rsidRPr="003423AA">
              <w:rPr>
                <w:lang w:val="es-CR"/>
              </w:rPr>
              <w:t>auditoría.</w:t>
            </w:r>
          </w:p>
        </w:tc>
      </w:tr>
      <w:tr w:rsidR="007C779C" w:rsidRPr="00F65119" w14:paraId="1C61C715" w14:textId="77777777" w:rsidTr="006D049C">
        <w:tc>
          <w:tcPr>
            <w:cnfStyle w:val="001000000000" w:firstRow="0" w:lastRow="0" w:firstColumn="1" w:lastColumn="0" w:oddVBand="0" w:evenVBand="0" w:oddHBand="0" w:evenHBand="0" w:firstRowFirstColumn="0" w:firstRowLastColumn="0" w:lastRowFirstColumn="0" w:lastRowLastColumn="0"/>
            <w:tcW w:w="3216" w:type="dxa"/>
          </w:tcPr>
          <w:p w14:paraId="48C63B35" w14:textId="77777777" w:rsidR="007C779C" w:rsidRPr="003423AA" w:rsidRDefault="00D61DCA">
            <w:pPr>
              <w:spacing w:after="0"/>
              <w:rPr>
                <w:lang w:val="es-CR"/>
              </w:rPr>
            </w:pPr>
            <w:r w:rsidRPr="003423AA">
              <w:rPr>
                <w:lang w:val="es-CR"/>
              </w:rPr>
              <w:t>Internacionalización</w:t>
            </w:r>
          </w:p>
        </w:tc>
        <w:tc>
          <w:tcPr>
            <w:tcW w:w="3216" w:type="dxa"/>
          </w:tcPr>
          <w:p w14:paraId="77DA2A21" w14:textId="0DC476B8"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 xml:space="preserve">Soporte </w:t>
            </w:r>
            <w:r w:rsidR="009A6215">
              <w:rPr>
                <w:lang w:val="es-CR"/>
              </w:rPr>
              <w:t>para</w:t>
            </w:r>
            <w:r w:rsidRPr="003423AA">
              <w:rPr>
                <w:lang w:val="es-CR"/>
              </w:rPr>
              <w:t xml:space="preserve"> idiomas, zonas horarias y normativas locales.</w:t>
            </w:r>
          </w:p>
        </w:tc>
        <w:tc>
          <w:tcPr>
            <w:tcW w:w="3216" w:type="dxa"/>
          </w:tcPr>
          <w:p w14:paraId="078F37F1" w14:textId="450B346E"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 xml:space="preserve">Requiere </w:t>
            </w:r>
            <w:r w:rsidR="009A6215">
              <w:rPr>
                <w:lang w:val="es-CR"/>
              </w:rPr>
              <w:t xml:space="preserve">una </w:t>
            </w:r>
            <w:r w:rsidRPr="003423AA">
              <w:rPr>
                <w:lang w:val="es-CR"/>
              </w:rPr>
              <w:t>configuración regional desacoplada del comportamiento principal.</w:t>
            </w:r>
          </w:p>
        </w:tc>
      </w:tr>
      <w:tr w:rsidR="007C779C" w:rsidRPr="00F65119" w14:paraId="1C2E0AEF"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6E1F42BF" w14:textId="77777777" w:rsidR="007C779C" w:rsidRPr="003423AA" w:rsidRDefault="00D61DCA">
            <w:pPr>
              <w:spacing w:after="0"/>
              <w:rPr>
                <w:lang w:val="es-CR"/>
              </w:rPr>
            </w:pPr>
            <w:r w:rsidRPr="003423AA">
              <w:rPr>
                <w:lang w:val="es-CR"/>
              </w:rPr>
              <w:t>Operación offline parcial</w:t>
            </w:r>
          </w:p>
        </w:tc>
        <w:tc>
          <w:tcPr>
            <w:tcW w:w="3216" w:type="dxa"/>
          </w:tcPr>
          <w:p w14:paraId="40509C96" w14:textId="3A17D4D3"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 xml:space="preserve">Visualización de </w:t>
            </w:r>
            <w:r w:rsidR="009A6215">
              <w:rPr>
                <w:lang w:val="es-CR"/>
              </w:rPr>
              <w:t xml:space="preserve">la </w:t>
            </w:r>
            <w:r w:rsidRPr="003423AA">
              <w:rPr>
                <w:lang w:val="es-CR"/>
              </w:rPr>
              <w:t>última actualización y sincronización posterior ante</w:t>
            </w:r>
            <w:r w:rsidR="009A6215">
              <w:rPr>
                <w:lang w:val="es-CR"/>
              </w:rPr>
              <w:t xml:space="preserve"> la</w:t>
            </w:r>
            <w:r w:rsidRPr="003423AA">
              <w:rPr>
                <w:lang w:val="es-CR"/>
              </w:rPr>
              <w:t xml:space="preserve"> falta de señal.</w:t>
            </w:r>
          </w:p>
        </w:tc>
        <w:tc>
          <w:tcPr>
            <w:tcW w:w="3216" w:type="dxa"/>
          </w:tcPr>
          <w:p w14:paraId="6F94026D" w14:textId="2840895C"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 xml:space="preserve">Requiere estrategia </w:t>
            </w:r>
            <w:r w:rsidR="009A6215">
              <w:rPr>
                <w:lang w:val="es-CR"/>
              </w:rPr>
              <w:t>móvil y local</w:t>
            </w:r>
            <w:r w:rsidRPr="003423AA">
              <w:rPr>
                <w:lang w:val="es-CR"/>
              </w:rPr>
              <w:t xml:space="preserve"> y sincronización diferida.</w:t>
            </w:r>
          </w:p>
        </w:tc>
      </w:tr>
    </w:tbl>
    <w:p w14:paraId="2D6625B4" w14:textId="3F4C79DF" w:rsidR="007C779C" w:rsidRPr="003423AA" w:rsidRDefault="00D61DCA">
      <w:pPr>
        <w:pStyle w:val="Heading1"/>
        <w:rPr>
          <w:lang w:val="es-CR"/>
        </w:rPr>
      </w:pPr>
      <w:bookmarkStart w:id="87" w:name="_Toc235473521"/>
      <w:r w:rsidRPr="003423AA">
        <w:rPr>
          <w:lang w:val="es-CR"/>
        </w:rPr>
        <w:t>11. Riesgos y Deuda Técnica</w:t>
      </w:r>
      <w:bookmarkEnd w:id="87"/>
    </w:p>
    <w:p w14:paraId="1A2CA17C" w14:textId="70FF350A" w:rsidR="007C779C" w:rsidRPr="003423AA" w:rsidRDefault="00D61DCA">
      <w:pPr>
        <w:rPr>
          <w:lang w:val="es-CR"/>
        </w:rPr>
      </w:pPr>
      <w:r w:rsidRPr="003423AA">
        <w:rPr>
          <w:b/>
          <w:lang w:val="es-CR"/>
        </w:rPr>
        <w:t xml:space="preserve">Estado de la sección: </w:t>
      </w:r>
      <w:r w:rsidR="009A6215">
        <w:rPr>
          <w:lang w:val="es-CR"/>
        </w:rPr>
        <w:t>pendiente</w:t>
      </w:r>
      <w:r w:rsidRPr="003423AA">
        <w:rPr>
          <w:lang w:val="es-CR"/>
        </w:rPr>
        <w:t xml:space="preserve"> de completar.</w:t>
      </w:r>
      <w:r w:rsidRPr="003423AA">
        <w:rPr>
          <w:lang w:val="es-CR"/>
        </w:rPr>
        <w:br w:type="page"/>
      </w:r>
    </w:p>
    <w:p w14:paraId="3D3BD39C" w14:textId="77777777" w:rsidR="007C779C" w:rsidRPr="003423AA" w:rsidRDefault="00D61DCA">
      <w:pPr>
        <w:pStyle w:val="Heading1"/>
        <w:rPr>
          <w:lang w:val="es-CR"/>
        </w:rPr>
      </w:pPr>
      <w:bookmarkStart w:id="88" w:name="_Toc235473522"/>
      <w:r w:rsidRPr="003423AA">
        <w:rPr>
          <w:lang w:val="es-CR"/>
        </w:rPr>
        <w:lastRenderedPageBreak/>
        <w:t xml:space="preserve">12. </w:t>
      </w:r>
      <w:proofErr w:type="spellStart"/>
      <w:r w:rsidRPr="003423AA">
        <w:rPr>
          <w:lang w:val="es-CR"/>
        </w:rPr>
        <w:t>Glossary</w:t>
      </w:r>
      <w:proofErr w:type="spellEnd"/>
      <w:r w:rsidRPr="003423AA">
        <w:rPr>
          <w:lang w:val="es-CR"/>
        </w:rPr>
        <w:t xml:space="preserve"> / Glosario</w:t>
      </w:r>
      <w:bookmarkEnd w:id="88"/>
    </w:p>
    <w:p w14:paraId="3B31DF0A" w14:textId="6181D756" w:rsidR="007C779C" w:rsidRPr="003423AA" w:rsidRDefault="00D61DCA">
      <w:pPr>
        <w:rPr>
          <w:lang w:val="es-CR"/>
        </w:rPr>
      </w:pPr>
      <w:r w:rsidRPr="003423AA">
        <w:rPr>
          <w:b/>
          <w:lang w:val="es-CR"/>
        </w:rPr>
        <w:t xml:space="preserve">Estado de la sección: </w:t>
      </w:r>
      <w:r w:rsidR="00A5454B">
        <w:rPr>
          <w:lang w:val="es-CR"/>
        </w:rPr>
        <w:t>parcialmente</w:t>
      </w:r>
      <w:r w:rsidRPr="003423AA">
        <w:rPr>
          <w:lang w:val="es-CR"/>
        </w:rPr>
        <w:t xml:space="preserve"> completada con </w:t>
      </w:r>
      <w:r w:rsidR="00A5454B">
        <w:rPr>
          <w:lang w:val="es-CR"/>
        </w:rPr>
        <w:t xml:space="preserve">los </w:t>
      </w:r>
      <w:r w:rsidRPr="003423AA">
        <w:rPr>
          <w:lang w:val="es-CR"/>
        </w:rPr>
        <w:t>términos del RFP relevantes para la decisión arquitectónica.</w:t>
      </w:r>
    </w:p>
    <w:tbl>
      <w:tblPr>
        <w:tblStyle w:val="GridTable4-Accent1"/>
        <w:tblW w:w="0" w:type="auto"/>
        <w:tblLook w:val="04A0" w:firstRow="1" w:lastRow="0" w:firstColumn="1" w:lastColumn="0" w:noHBand="0" w:noVBand="1"/>
      </w:tblPr>
      <w:tblGrid>
        <w:gridCol w:w="4824"/>
        <w:gridCol w:w="4824"/>
      </w:tblGrid>
      <w:tr w:rsidR="007C779C" w:rsidRPr="003423AA" w14:paraId="0C77A479" w14:textId="77777777" w:rsidTr="006D04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03465489" w14:textId="77777777" w:rsidR="007C779C" w:rsidRPr="003423AA" w:rsidRDefault="00D61DCA">
            <w:pPr>
              <w:spacing w:after="0"/>
              <w:rPr>
                <w:lang w:val="es-CR"/>
              </w:rPr>
            </w:pPr>
            <w:r w:rsidRPr="003423AA">
              <w:rPr>
                <w:lang w:val="es-CR"/>
              </w:rPr>
              <w:t>Término</w:t>
            </w:r>
          </w:p>
        </w:tc>
        <w:tc>
          <w:tcPr>
            <w:tcW w:w="4824" w:type="dxa"/>
          </w:tcPr>
          <w:p w14:paraId="3C25AD57" w14:textId="77777777" w:rsidR="007C779C" w:rsidRPr="003423AA" w:rsidRDefault="00D61DCA">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Definición</w:t>
            </w:r>
          </w:p>
        </w:tc>
      </w:tr>
      <w:tr w:rsidR="007C779C" w:rsidRPr="00F65119" w14:paraId="68BFB55F"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64ED7379" w14:textId="77777777" w:rsidR="007C779C" w:rsidRPr="003423AA" w:rsidRDefault="00D61DCA">
            <w:pPr>
              <w:spacing w:after="0"/>
              <w:rPr>
                <w:lang w:val="es-CR"/>
              </w:rPr>
            </w:pPr>
            <w:proofErr w:type="spellStart"/>
            <w:r w:rsidRPr="003423AA">
              <w:rPr>
                <w:lang w:val="es-CR"/>
              </w:rPr>
              <w:t>Movix</w:t>
            </w:r>
            <w:proofErr w:type="spellEnd"/>
          </w:p>
        </w:tc>
        <w:tc>
          <w:tcPr>
            <w:tcW w:w="4824" w:type="dxa"/>
          </w:tcPr>
          <w:p w14:paraId="0473C7AC"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Nombre seleccionado para la plataforma digital de gestión de transporte asistido.</w:t>
            </w:r>
          </w:p>
        </w:tc>
      </w:tr>
      <w:tr w:rsidR="007C779C" w:rsidRPr="00F65119" w14:paraId="648D1A3A" w14:textId="77777777" w:rsidTr="006D049C">
        <w:tc>
          <w:tcPr>
            <w:cnfStyle w:val="001000000000" w:firstRow="0" w:lastRow="0" w:firstColumn="1" w:lastColumn="0" w:oddVBand="0" w:evenVBand="0" w:oddHBand="0" w:evenHBand="0" w:firstRowFirstColumn="0" w:firstRowLastColumn="0" w:lastRowFirstColumn="0" w:lastRowLastColumn="0"/>
            <w:tcW w:w="4824" w:type="dxa"/>
          </w:tcPr>
          <w:p w14:paraId="1D9DFDF1" w14:textId="77777777" w:rsidR="007C779C" w:rsidRPr="003423AA" w:rsidRDefault="00D61DCA">
            <w:pPr>
              <w:spacing w:after="0"/>
              <w:rPr>
                <w:lang w:val="es-CR"/>
              </w:rPr>
            </w:pPr>
            <w:r w:rsidRPr="003423AA">
              <w:rPr>
                <w:lang w:val="es-CR"/>
              </w:rPr>
              <w:t>SaaS</w:t>
            </w:r>
          </w:p>
        </w:tc>
        <w:tc>
          <w:tcPr>
            <w:tcW w:w="4824" w:type="dxa"/>
          </w:tcPr>
          <w:p w14:paraId="5123C6C3" w14:textId="1C9C01EF"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 xml:space="preserve">Software como </w:t>
            </w:r>
            <w:r w:rsidR="00B44BB6">
              <w:rPr>
                <w:lang w:val="es-CR"/>
              </w:rPr>
              <w:t>servicio</w:t>
            </w:r>
            <w:r w:rsidRPr="003423AA">
              <w:rPr>
                <w:lang w:val="es-CR"/>
              </w:rPr>
              <w:t xml:space="preserve">: modelo en el que la plataforma se entrega y </w:t>
            </w:r>
            <w:r w:rsidR="00A5454B">
              <w:rPr>
                <w:lang w:val="es-CR"/>
              </w:rPr>
              <w:t xml:space="preserve">se </w:t>
            </w:r>
            <w:r w:rsidRPr="003423AA">
              <w:rPr>
                <w:lang w:val="es-CR"/>
              </w:rPr>
              <w:t>consume como servicio en la nube.</w:t>
            </w:r>
          </w:p>
        </w:tc>
      </w:tr>
      <w:tr w:rsidR="007C779C" w:rsidRPr="00F65119" w14:paraId="11870425"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143418C9" w14:textId="77777777" w:rsidR="007C779C" w:rsidRPr="003423AA" w:rsidRDefault="00D61DCA">
            <w:pPr>
              <w:spacing w:after="0"/>
              <w:rPr>
                <w:lang w:val="es-CR"/>
              </w:rPr>
            </w:pPr>
            <w:r w:rsidRPr="003423AA">
              <w:rPr>
                <w:lang w:val="es-CR"/>
              </w:rPr>
              <w:t>Operador</w:t>
            </w:r>
          </w:p>
        </w:tc>
        <w:tc>
          <w:tcPr>
            <w:tcW w:w="4824" w:type="dxa"/>
          </w:tcPr>
          <w:p w14:paraId="2DA79835"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Empresa o persona que adopta la plataforma para gestionar su servicio de transporte.</w:t>
            </w:r>
          </w:p>
        </w:tc>
      </w:tr>
      <w:tr w:rsidR="007C779C" w:rsidRPr="00F65119" w14:paraId="032F6DE9" w14:textId="77777777" w:rsidTr="006D049C">
        <w:tc>
          <w:tcPr>
            <w:cnfStyle w:val="001000000000" w:firstRow="0" w:lastRow="0" w:firstColumn="1" w:lastColumn="0" w:oddVBand="0" w:evenVBand="0" w:oddHBand="0" w:evenHBand="0" w:firstRowFirstColumn="0" w:firstRowLastColumn="0" w:lastRowFirstColumn="0" w:lastRowLastColumn="0"/>
            <w:tcW w:w="4824" w:type="dxa"/>
          </w:tcPr>
          <w:p w14:paraId="03B6BF96" w14:textId="77777777" w:rsidR="007C779C" w:rsidRPr="003423AA" w:rsidRDefault="00D61DCA">
            <w:pPr>
              <w:spacing w:after="0"/>
              <w:rPr>
                <w:lang w:val="es-CR"/>
              </w:rPr>
            </w:pPr>
            <w:r w:rsidRPr="003423AA">
              <w:rPr>
                <w:lang w:val="es-CR"/>
              </w:rPr>
              <w:t>Administrador</w:t>
            </w:r>
          </w:p>
        </w:tc>
        <w:tc>
          <w:tcPr>
            <w:tcW w:w="4824" w:type="dxa"/>
          </w:tcPr>
          <w:p w14:paraId="14E07D31" w14:textId="78C39589"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 xml:space="preserve">Usuario con acceso de gestión </w:t>
            </w:r>
            <w:r w:rsidR="00A5454B">
              <w:rPr>
                <w:lang w:val="es-CR"/>
              </w:rPr>
              <w:t>en el</w:t>
            </w:r>
            <w:r w:rsidRPr="003423AA">
              <w:rPr>
                <w:lang w:val="es-CR"/>
              </w:rPr>
              <w:t xml:space="preserve"> espacio de un operador.</w:t>
            </w:r>
          </w:p>
        </w:tc>
      </w:tr>
      <w:tr w:rsidR="007C779C" w:rsidRPr="00F65119" w14:paraId="0B206EC2"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4D984475" w14:textId="77777777" w:rsidR="007C779C" w:rsidRPr="003423AA" w:rsidRDefault="00D61DCA">
            <w:pPr>
              <w:spacing w:after="0"/>
              <w:rPr>
                <w:lang w:val="es-CR"/>
              </w:rPr>
            </w:pPr>
            <w:r w:rsidRPr="003423AA">
              <w:rPr>
                <w:lang w:val="es-CR"/>
              </w:rPr>
              <w:t>Chofer</w:t>
            </w:r>
          </w:p>
        </w:tc>
        <w:tc>
          <w:tcPr>
            <w:tcW w:w="4824" w:type="dxa"/>
          </w:tcPr>
          <w:p w14:paraId="65871AEA"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Conductor responsable de una ruta activa y de registrar eventos operativos durante el traslado.</w:t>
            </w:r>
          </w:p>
        </w:tc>
      </w:tr>
      <w:tr w:rsidR="007C779C" w:rsidRPr="00F65119" w14:paraId="1D72744D" w14:textId="77777777" w:rsidTr="006D049C">
        <w:tc>
          <w:tcPr>
            <w:cnfStyle w:val="001000000000" w:firstRow="0" w:lastRow="0" w:firstColumn="1" w:lastColumn="0" w:oddVBand="0" w:evenVBand="0" w:oddHBand="0" w:evenHBand="0" w:firstRowFirstColumn="0" w:firstRowLastColumn="0" w:lastRowFirstColumn="0" w:lastRowLastColumn="0"/>
            <w:tcW w:w="4824" w:type="dxa"/>
          </w:tcPr>
          <w:p w14:paraId="7645C398" w14:textId="77777777" w:rsidR="007C779C" w:rsidRPr="003423AA" w:rsidRDefault="00D61DCA">
            <w:pPr>
              <w:spacing w:after="0"/>
              <w:rPr>
                <w:lang w:val="es-CR"/>
              </w:rPr>
            </w:pPr>
            <w:r w:rsidRPr="003423AA">
              <w:rPr>
                <w:lang w:val="es-CR"/>
              </w:rPr>
              <w:t>Cliente</w:t>
            </w:r>
          </w:p>
        </w:tc>
        <w:tc>
          <w:tcPr>
            <w:tcW w:w="4824" w:type="dxa"/>
          </w:tcPr>
          <w:p w14:paraId="6D6D841E" w14:textId="59115D36" w:rsidR="007C779C" w:rsidRPr="003423AA" w:rsidRDefault="00A5454B">
            <w:pPr>
              <w:spacing w:after="0"/>
              <w:cnfStyle w:val="000000000000" w:firstRow="0" w:lastRow="0" w:firstColumn="0" w:lastColumn="0" w:oddVBand="0" w:evenVBand="0" w:oddHBand="0" w:evenHBand="0" w:firstRowFirstColumn="0" w:firstRowLastColumn="0" w:lastRowFirstColumn="0" w:lastRowLastColumn="0"/>
              <w:rPr>
                <w:lang w:val="es-CR"/>
              </w:rPr>
            </w:pPr>
            <w:r>
              <w:rPr>
                <w:lang w:val="es-CR"/>
              </w:rPr>
              <w:t>El usuario</w:t>
            </w:r>
            <w:r w:rsidRPr="003423AA">
              <w:rPr>
                <w:lang w:val="es-CR"/>
              </w:rPr>
              <w:t xml:space="preserve"> que contrata el servicio gestiona </w:t>
            </w:r>
            <w:r w:rsidR="00B44BB6">
              <w:rPr>
                <w:lang w:val="es-CR"/>
              </w:rPr>
              <w:t xml:space="preserve">a los </w:t>
            </w:r>
            <w:r w:rsidRPr="003423AA">
              <w:rPr>
                <w:lang w:val="es-CR"/>
              </w:rPr>
              <w:t>pasajeros y consulta sus traslados.</w:t>
            </w:r>
          </w:p>
        </w:tc>
      </w:tr>
      <w:tr w:rsidR="007C779C" w:rsidRPr="00F65119" w14:paraId="0CCF383F"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4AE47C1F" w14:textId="77777777" w:rsidR="007C779C" w:rsidRPr="003423AA" w:rsidRDefault="00D61DCA">
            <w:pPr>
              <w:spacing w:after="0"/>
              <w:rPr>
                <w:lang w:val="es-CR"/>
              </w:rPr>
            </w:pPr>
            <w:r w:rsidRPr="003423AA">
              <w:rPr>
                <w:lang w:val="es-CR"/>
              </w:rPr>
              <w:t>Pasajero</w:t>
            </w:r>
          </w:p>
        </w:tc>
        <w:tc>
          <w:tcPr>
            <w:tcW w:w="4824" w:type="dxa"/>
          </w:tcPr>
          <w:p w14:paraId="3A7A9C69"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Persona o mascota registrada bajo supervisión para ser transportada.</w:t>
            </w:r>
          </w:p>
        </w:tc>
      </w:tr>
      <w:tr w:rsidR="007C779C" w:rsidRPr="00F65119" w14:paraId="07B9AB2B" w14:textId="77777777" w:rsidTr="006D049C">
        <w:tc>
          <w:tcPr>
            <w:cnfStyle w:val="001000000000" w:firstRow="0" w:lastRow="0" w:firstColumn="1" w:lastColumn="0" w:oddVBand="0" w:evenVBand="0" w:oddHBand="0" w:evenHBand="0" w:firstRowFirstColumn="0" w:firstRowLastColumn="0" w:lastRowFirstColumn="0" w:lastRowLastColumn="0"/>
            <w:tcW w:w="4824" w:type="dxa"/>
          </w:tcPr>
          <w:p w14:paraId="04AD8309" w14:textId="77777777" w:rsidR="007C779C" w:rsidRPr="003423AA" w:rsidRDefault="00D61DCA">
            <w:pPr>
              <w:spacing w:after="0"/>
              <w:rPr>
                <w:lang w:val="es-CR"/>
              </w:rPr>
            </w:pPr>
            <w:r w:rsidRPr="003423AA">
              <w:rPr>
                <w:lang w:val="es-CR"/>
              </w:rPr>
              <w:t>Ruta activa</w:t>
            </w:r>
          </w:p>
        </w:tc>
        <w:tc>
          <w:tcPr>
            <w:tcW w:w="4824" w:type="dxa"/>
          </w:tcPr>
          <w:p w14:paraId="0F88A1F3" w14:textId="77777777"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Recorrido en ejecución con pasajeros a bordo.</w:t>
            </w:r>
          </w:p>
        </w:tc>
      </w:tr>
      <w:tr w:rsidR="007C779C" w:rsidRPr="00F65119" w14:paraId="690FA5C6"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78E83376" w14:textId="77777777" w:rsidR="007C779C" w:rsidRPr="003423AA" w:rsidRDefault="00D61DCA">
            <w:pPr>
              <w:spacing w:after="0"/>
              <w:rPr>
                <w:lang w:val="es-CR"/>
              </w:rPr>
            </w:pPr>
            <w:r w:rsidRPr="003423AA">
              <w:rPr>
                <w:lang w:val="es-CR"/>
              </w:rPr>
              <w:t>Solicitud especial</w:t>
            </w:r>
          </w:p>
        </w:tc>
        <w:tc>
          <w:tcPr>
            <w:tcW w:w="4824" w:type="dxa"/>
          </w:tcPr>
          <w:p w14:paraId="7F0B2176"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Requerimiento del cliente para modificar algún aspecto habitual del servicio.</w:t>
            </w:r>
          </w:p>
        </w:tc>
      </w:tr>
      <w:tr w:rsidR="007C779C" w:rsidRPr="00F65119" w14:paraId="25FBC0D0" w14:textId="77777777" w:rsidTr="006D049C">
        <w:tc>
          <w:tcPr>
            <w:cnfStyle w:val="001000000000" w:firstRow="0" w:lastRow="0" w:firstColumn="1" w:lastColumn="0" w:oddVBand="0" w:evenVBand="0" w:oddHBand="0" w:evenHBand="0" w:firstRowFirstColumn="0" w:firstRowLastColumn="0" w:lastRowFirstColumn="0" w:lastRowLastColumn="0"/>
            <w:tcW w:w="4824" w:type="dxa"/>
          </w:tcPr>
          <w:p w14:paraId="18578B27" w14:textId="77777777" w:rsidR="007C779C" w:rsidRPr="003423AA" w:rsidRDefault="00D61DCA">
            <w:pPr>
              <w:spacing w:after="0"/>
              <w:rPr>
                <w:lang w:val="es-CR"/>
              </w:rPr>
            </w:pPr>
            <w:r w:rsidRPr="003423AA">
              <w:rPr>
                <w:lang w:val="es-CR"/>
              </w:rPr>
              <w:t>Perfil médico</w:t>
            </w:r>
          </w:p>
        </w:tc>
        <w:tc>
          <w:tcPr>
            <w:tcW w:w="4824" w:type="dxa"/>
          </w:tcPr>
          <w:p w14:paraId="7182120F" w14:textId="77777777"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Ficha con información de salud o veterinaria accesible en emergencias.</w:t>
            </w:r>
          </w:p>
        </w:tc>
      </w:tr>
      <w:tr w:rsidR="007C779C" w:rsidRPr="00F65119" w14:paraId="3B6115D4"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4620ACAD" w14:textId="77777777" w:rsidR="007C779C" w:rsidRPr="003423AA" w:rsidRDefault="00D61DCA">
            <w:pPr>
              <w:spacing w:after="0"/>
              <w:rPr>
                <w:lang w:val="es-CR"/>
              </w:rPr>
            </w:pPr>
            <w:r w:rsidRPr="003423AA">
              <w:rPr>
                <w:lang w:val="es-CR"/>
              </w:rPr>
              <w:t>Confirmación de entrega</w:t>
            </w:r>
          </w:p>
        </w:tc>
        <w:tc>
          <w:tcPr>
            <w:tcW w:w="4824" w:type="dxa"/>
          </w:tcPr>
          <w:p w14:paraId="6E8D3CC4" w14:textId="216F41E9"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 xml:space="preserve">Registro digital que </w:t>
            </w:r>
            <w:r w:rsidR="00A5454B">
              <w:rPr>
                <w:lang w:val="es-CR"/>
              </w:rPr>
              <w:t>acredita</w:t>
            </w:r>
            <w:r w:rsidRPr="003423AA">
              <w:rPr>
                <w:lang w:val="es-CR"/>
              </w:rPr>
              <w:t xml:space="preserve"> que un pasajero fue recibido por una persona autorizada.</w:t>
            </w:r>
          </w:p>
        </w:tc>
      </w:tr>
      <w:tr w:rsidR="007C779C" w:rsidRPr="00F65119" w14:paraId="48208420" w14:textId="77777777" w:rsidTr="006D049C">
        <w:tc>
          <w:tcPr>
            <w:cnfStyle w:val="001000000000" w:firstRow="0" w:lastRow="0" w:firstColumn="1" w:lastColumn="0" w:oddVBand="0" w:evenVBand="0" w:oddHBand="0" w:evenHBand="0" w:firstRowFirstColumn="0" w:firstRowLastColumn="0" w:lastRowFirstColumn="0" w:lastRowLastColumn="0"/>
            <w:tcW w:w="4824" w:type="dxa"/>
          </w:tcPr>
          <w:p w14:paraId="168F2BC7" w14:textId="77777777" w:rsidR="007C779C" w:rsidRPr="003423AA" w:rsidRDefault="00D61DCA">
            <w:pPr>
              <w:spacing w:after="0"/>
              <w:rPr>
                <w:lang w:val="es-CR"/>
              </w:rPr>
            </w:pPr>
            <w:proofErr w:type="spellStart"/>
            <w:r w:rsidRPr="003423AA">
              <w:rPr>
                <w:lang w:val="es-CR"/>
              </w:rPr>
              <w:t>Autoescalado</w:t>
            </w:r>
            <w:proofErr w:type="spellEnd"/>
          </w:p>
        </w:tc>
        <w:tc>
          <w:tcPr>
            <w:tcW w:w="4824" w:type="dxa"/>
          </w:tcPr>
          <w:p w14:paraId="0D8F28E5" w14:textId="3FD8A388"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 xml:space="preserve">Capacidad del sistema para aumentar o reducir </w:t>
            </w:r>
            <w:r w:rsidR="00CC3C6E">
              <w:rPr>
                <w:lang w:val="es-CR"/>
              </w:rPr>
              <w:t>automáticamente los recursos</w:t>
            </w:r>
            <w:r w:rsidRPr="003423AA">
              <w:rPr>
                <w:lang w:val="es-CR"/>
              </w:rPr>
              <w:t xml:space="preserve"> según </w:t>
            </w:r>
            <w:r w:rsidR="00A5454B">
              <w:rPr>
                <w:lang w:val="es-CR"/>
              </w:rPr>
              <w:t xml:space="preserve">la </w:t>
            </w:r>
            <w:r w:rsidRPr="003423AA">
              <w:rPr>
                <w:lang w:val="es-CR"/>
              </w:rPr>
              <w:t>demanda.</w:t>
            </w:r>
          </w:p>
        </w:tc>
      </w:tr>
      <w:tr w:rsidR="007C779C" w:rsidRPr="00F65119" w14:paraId="29AADBD4"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22799C8A" w14:textId="77777777" w:rsidR="007C779C" w:rsidRPr="003423AA" w:rsidRDefault="00D61DCA">
            <w:pPr>
              <w:spacing w:after="0"/>
              <w:rPr>
                <w:lang w:val="es-CR"/>
              </w:rPr>
            </w:pPr>
            <w:r w:rsidRPr="003423AA">
              <w:rPr>
                <w:lang w:val="es-CR"/>
              </w:rPr>
              <w:t>Microservicio</w:t>
            </w:r>
          </w:p>
        </w:tc>
        <w:tc>
          <w:tcPr>
            <w:tcW w:w="4824" w:type="dxa"/>
          </w:tcPr>
          <w:p w14:paraId="2E77169A" w14:textId="1FE9A594"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 xml:space="preserve">Servicio autónomo orientado a </w:t>
            </w:r>
            <w:r w:rsidR="00A5454B">
              <w:rPr>
                <w:lang w:val="es-CR"/>
              </w:rPr>
              <w:t>la</w:t>
            </w:r>
            <w:r w:rsidRPr="003423AA">
              <w:rPr>
                <w:lang w:val="es-CR"/>
              </w:rPr>
              <w:t xml:space="preserve"> capacidad de negocio, con límites claros e interfaces explícitas.</w:t>
            </w:r>
          </w:p>
        </w:tc>
      </w:tr>
    </w:tbl>
    <w:p w14:paraId="2C40BF2C" w14:textId="77777777" w:rsidR="001D7294" w:rsidRPr="003423AA" w:rsidRDefault="001D7294">
      <w:pPr>
        <w:rPr>
          <w:lang w:val="es-CR"/>
        </w:rPr>
      </w:pPr>
    </w:p>
    <w:sectPr w:rsidR="001D7294" w:rsidRPr="003423AA" w:rsidSect="00D02379">
      <w:pgSz w:w="12240" w:h="15840"/>
      <w:pgMar w:top="1151" w:right="1298" w:bottom="1151" w:left="129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A9C5E1" w14:textId="77777777" w:rsidR="00D61DCA" w:rsidRDefault="00D61DCA">
      <w:pPr>
        <w:spacing w:after="0" w:line="240" w:lineRule="auto"/>
      </w:pPr>
      <w:r>
        <w:separator/>
      </w:r>
    </w:p>
  </w:endnote>
  <w:endnote w:type="continuationSeparator" w:id="0">
    <w:p w14:paraId="311F5021" w14:textId="77777777" w:rsidR="00D61DCA" w:rsidRDefault="00D61D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E1D06" w14:textId="729ADAD6" w:rsidR="007C779C" w:rsidRDefault="00D61DCA">
    <w:pPr>
      <w:pStyle w:val="Footer"/>
      <w:jc w:val="center"/>
    </w:pPr>
    <w:r>
      <w:t xml:space="preserve">Página </w:t>
    </w:r>
    <w:r>
      <w:fldChar w:fldCharType="begin"/>
    </w:r>
    <w:r>
      <w:instrText>PAGE</w:instrText>
    </w:r>
    <w:r>
      <w:fldChar w:fldCharType="separate"/>
    </w:r>
    <w:r w:rsidR="00F976A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1009A9" w14:textId="77777777" w:rsidR="00D61DCA" w:rsidRDefault="00D61DCA">
      <w:pPr>
        <w:spacing w:after="0" w:line="240" w:lineRule="auto"/>
      </w:pPr>
      <w:r>
        <w:separator/>
      </w:r>
    </w:p>
  </w:footnote>
  <w:footnote w:type="continuationSeparator" w:id="0">
    <w:p w14:paraId="65B54D50" w14:textId="77777777" w:rsidR="00D61DCA" w:rsidRDefault="00D61D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8A6F0" w14:textId="75ADFB8F" w:rsidR="007C779C" w:rsidRDefault="00D61DCA">
    <w:pPr>
      <w:pStyle w:val="Header"/>
      <w:jc w:val="center"/>
      <w:rPr>
        <w:color w:val="646464"/>
        <w:sz w:val="18"/>
        <w:lang w:val="es-CR"/>
      </w:rPr>
    </w:pPr>
    <w:proofErr w:type="spellStart"/>
    <w:r w:rsidRPr="00F976A1">
      <w:rPr>
        <w:color w:val="646464"/>
        <w:sz w:val="18"/>
        <w:lang w:val="es-CR"/>
      </w:rPr>
      <w:t>Movix</w:t>
    </w:r>
    <w:proofErr w:type="spellEnd"/>
    <w:r w:rsidRPr="00F976A1">
      <w:rPr>
        <w:color w:val="646464"/>
        <w:sz w:val="18"/>
        <w:lang w:val="es-CR"/>
      </w:rPr>
      <w:t xml:space="preserve"> - Documentación de Arquitectura de Software basada</w:t>
    </w:r>
  </w:p>
  <w:p w14:paraId="2F3399F4" w14:textId="77777777" w:rsidR="00AB1A60" w:rsidRPr="00F976A1" w:rsidRDefault="00AB1A60" w:rsidP="00AB1A60">
    <w:pPr>
      <w:pStyle w:val="Header"/>
      <w:rPr>
        <w:lang w:val="es-C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DB339E1"/>
    <w:multiLevelType w:val="hybridMultilevel"/>
    <w:tmpl w:val="D0748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B0C32F8"/>
    <w:multiLevelType w:val="hybridMultilevel"/>
    <w:tmpl w:val="2EDAA6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13892168">
    <w:abstractNumId w:val="8"/>
  </w:num>
  <w:num w:numId="2" w16cid:durableId="250429497">
    <w:abstractNumId w:val="6"/>
  </w:num>
  <w:num w:numId="3" w16cid:durableId="1736002490">
    <w:abstractNumId w:val="5"/>
  </w:num>
  <w:num w:numId="4" w16cid:durableId="345837556">
    <w:abstractNumId w:val="4"/>
  </w:num>
  <w:num w:numId="5" w16cid:durableId="1919901720">
    <w:abstractNumId w:val="7"/>
  </w:num>
  <w:num w:numId="6" w16cid:durableId="1644695072">
    <w:abstractNumId w:val="3"/>
  </w:num>
  <w:num w:numId="7" w16cid:durableId="43332809">
    <w:abstractNumId w:val="2"/>
  </w:num>
  <w:num w:numId="8" w16cid:durableId="799038239">
    <w:abstractNumId w:val="1"/>
  </w:num>
  <w:num w:numId="9" w16cid:durableId="558324198">
    <w:abstractNumId w:val="0"/>
  </w:num>
  <w:num w:numId="10" w16cid:durableId="26371027">
    <w:abstractNumId w:val="10"/>
  </w:num>
  <w:num w:numId="11" w16cid:durableId="28200246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03F"/>
    <w:rsid w:val="0001499E"/>
    <w:rsid w:val="000153FE"/>
    <w:rsid w:val="00034616"/>
    <w:rsid w:val="00036B47"/>
    <w:rsid w:val="0006063C"/>
    <w:rsid w:val="000776DC"/>
    <w:rsid w:val="0008240D"/>
    <w:rsid w:val="0008591D"/>
    <w:rsid w:val="00093D9C"/>
    <w:rsid w:val="000A3632"/>
    <w:rsid w:val="000A395B"/>
    <w:rsid w:val="000D4E5A"/>
    <w:rsid w:val="000F11CA"/>
    <w:rsid w:val="00107827"/>
    <w:rsid w:val="00114DFE"/>
    <w:rsid w:val="00116E76"/>
    <w:rsid w:val="0015074B"/>
    <w:rsid w:val="001D7294"/>
    <w:rsid w:val="001E4AF7"/>
    <w:rsid w:val="001F51B3"/>
    <w:rsid w:val="00255E60"/>
    <w:rsid w:val="00276D3E"/>
    <w:rsid w:val="0029639D"/>
    <w:rsid w:val="002B6A0D"/>
    <w:rsid w:val="00326F90"/>
    <w:rsid w:val="003423AA"/>
    <w:rsid w:val="003A0362"/>
    <w:rsid w:val="003C4FBD"/>
    <w:rsid w:val="003D1F0B"/>
    <w:rsid w:val="004238EB"/>
    <w:rsid w:val="00425E80"/>
    <w:rsid w:val="00476891"/>
    <w:rsid w:val="004A2230"/>
    <w:rsid w:val="004F6006"/>
    <w:rsid w:val="00530447"/>
    <w:rsid w:val="005373A6"/>
    <w:rsid w:val="00556475"/>
    <w:rsid w:val="00586345"/>
    <w:rsid w:val="005A3101"/>
    <w:rsid w:val="005B28B2"/>
    <w:rsid w:val="005B5F04"/>
    <w:rsid w:val="00657CC9"/>
    <w:rsid w:val="00661466"/>
    <w:rsid w:val="00671ACD"/>
    <w:rsid w:val="00694A60"/>
    <w:rsid w:val="006A2C29"/>
    <w:rsid w:val="006D049C"/>
    <w:rsid w:val="006D7103"/>
    <w:rsid w:val="006E2652"/>
    <w:rsid w:val="006F05B6"/>
    <w:rsid w:val="006F317D"/>
    <w:rsid w:val="00704C92"/>
    <w:rsid w:val="007C779C"/>
    <w:rsid w:val="007E5B8D"/>
    <w:rsid w:val="0081386D"/>
    <w:rsid w:val="00825CF8"/>
    <w:rsid w:val="008852D7"/>
    <w:rsid w:val="008926DF"/>
    <w:rsid w:val="008E5057"/>
    <w:rsid w:val="00912891"/>
    <w:rsid w:val="00921D6D"/>
    <w:rsid w:val="009503F0"/>
    <w:rsid w:val="00965F73"/>
    <w:rsid w:val="009764BF"/>
    <w:rsid w:val="009A6215"/>
    <w:rsid w:val="009C4712"/>
    <w:rsid w:val="00A029BE"/>
    <w:rsid w:val="00A125EA"/>
    <w:rsid w:val="00A231A1"/>
    <w:rsid w:val="00A30424"/>
    <w:rsid w:val="00A325E0"/>
    <w:rsid w:val="00A32824"/>
    <w:rsid w:val="00A5454B"/>
    <w:rsid w:val="00A570AD"/>
    <w:rsid w:val="00A60D7D"/>
    <w:rsid w:val="00A81695"/>
    <w:rsid w:val="00A844D8"/>
    <w:rsid w:val="00AA1D8D"/>
    <w:rsid w:val="00AA728C"/>
    <w:rsid w:val="00AB1A60"/>
    <w:rsid w:val="00AE55DE"/>
    <w:rsid w:val="00B06F2D"/>
    <w:rsid w:val="00B13207"/>
    <w:rsid w:val="00B44BB6"/>
    <w:rsid w:val="00B47730"/>
    <w:rsid w:val="00B85B1A"/>
    <w:rsid w:val="00BB7C99"/>
    <w:rsid w:val="00C14A7F"/>
    <w:rsid w:val="00C34297"/>
    <w:rsid w:val="00C4238A"/>
    <w:rsid w:val="00C8586A"/>
    <w:rsid w:val="00CB0664"/>
    <w:rsid w:val="00CB39F0"/>
    <w:rsid w:val="00CC3C6E"/>
    <w:rsid w:val="00CC4AC0"/>
    <w:rsid w:val="00CD2D17"/>
    <w:rsid w:val="00D02379"/>
    <w:rsid w:val="00D04DB6"/>
    <w:rsid w:val="00D24EBB"/>
    <w:rsid w:val="00D26A94"/>
    <w:rsid w:val="00D3442E"/>
    <w:rsid w:val="00D61DCA"/>
    <w:rsid w:val="00DA639E"/>
    <w:rsid w:val="00DC2630"/>
    <w:rsid w:val="00E07804"/>
    <w:rsid w:val="00EB6A3B"/>
    <w:rsid w:val="00EF1D97"/>
    <w:rsid w:val="00F5337B"/>
    <w:rsid w:val="00F64478"/>
    <w:rsid w:val="00F65119"/>
    <w:rsid w:val="00F84152"/>
    <w:rsid w:val="00F976A1"/>
    <w:rsid w:val="00FC693F"/>
    <w:rsid w:val="00FC71D3"/>
    <w:rsid w:val="00FF346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379E506-C7F1-4D24-9491-A013B67C06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eastAsia="Aptos" w:hAnsi="Aptos"/>
      <w:sz w:val="21"/>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2E75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5337B"/>
    <w:pPr>
      <w:spacing w:after="100"/>
    </w:pPr>
  </w:style>
  <w:style w:type="paragraph" w:styleId="TOC2">
    <w:name w:val="toc 2"/>
    <w:basedOn w:val="Normal"/>
    <w:next w:val="Normal"/>
    <w:autoRedefine/>
    <w:uiPriority w:val="39"/>
    <w:unhideWhenUsed/>
    <w:rsid w:val="00F5337B"/>
    <w:pPr>
      <w:spacing w:after="100"/>
      <w:ind w:left="210"/>
    </w:pPr>
  </w:style>
  <w:style w:type="paragraph" w:styleId="TOC3">
    <w:name w:val="toc 3"/>
    <w:basedOn w:val="Normal"/>
    <w:next w:val="Normal"/>
    <w:autoRedefine/>
    <w:uiPriority w:val="39"/>
    <w:unhideWhenUsed/>
    <w:rsid w:val="00F5337B"/>
    <w:pPr>
      <w:spacing w:after="100"/>
      <w:ind w:left="420"/>
    </w:pPr>
  </w:style>
  <w:style w:type="character" w:styleId="Hyperlink">
    <w:name w:val="Hyperlink"/>
    <w:basedOn w:val="DefaultParagraphFont"/>
    <w:uiPriority w:val="99"/>
    <w:unhideWhenUsed/>
    <w:rsid w:val="00F5337B"/>
    <w:rPr>
      <w:color w:val="0000FF" w:themeColor="hyperlink"/>
      <w:u w:val="single"/>
    </w:rPr>
  </w:style>
  <w:style w:type="table" w:styleId="GridTable4-Accent1">
    <w:name w:val="Grid Table 4 Accent 1"/>
    <w:basedOn w:val="TableNormal"/>
    <w:uiPriority w:val="49"/>
    <w:rsid w:val="008926DF"/>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TotalTime>
  <Pages>33</Pages>
  <Words>10644</Words>
  <Characters>60673</Characters>
  <Application>Microsoft Office Word</Application>
  <DocSecurity>0</DocSecurity>
  <Lines>505</Lines>
  <Paragraphs>142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71175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Tomás Azofeifa</cp:lastModifiedBy>
  <cp:revision>98</cp:revision>
  <cp:lastPrinted>2026-07-11T00:46:00Z</cp:lastPrinted>
  <dcterms:created xsi:type="dcterms:W3CDTF">2013-12-23T23:15:00Z</dcterms:created>
  <dcterms:modified xsi:type="dcterms:W3CDTF">2026-07-21T03:02:00Z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4a0d2a3a-07cb-4b9a-9768-265d41e330ab</vt:lpwstr>
  </property>
</Properties>
</file>