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Think &amp; Tinker Tutorial Hub</w:t>
      </w:r>
    </w:p>
    <w:p>
      <w:pPr>
        <w:pStyle w:val="Heading2"/>
      </w:pPr>
      <w:r>
        <w:t>Detan's Daily Progress Report</w:t>
      </w:r>
    </w:p>
    <w:p>
      <w:r>
        <w:rPr>
          <w:b/>
        </w:rPr>
        <w:t xml:space="preserve">Student: </w:t>
      </w:r>
      <w:r>
        <w:t>Detan</w:t>
        <w:br/>
      </w:r>
      <w:r>
        <w:rPr>
          <w:b/>
        </w:rPr>
        <w:t xml:space="preserve">Date: </w:t>
      </w:r>
      <w:r>
        <w:t>24 July 2026</w:t>
        <w:br/>
      </w:r>
      <w:r>
        <w:rPr>
          <w:b/>
        </w:rPr>
        <w:t xml:space="preserve">Teacher: </w:t>
      </w:r>
      <w:r>
        <w:t>Janet Joseph</w:t>
      </w:r>
    </w:p>
    <w:p>
      <w:pPr>
        <w:pStyle w:val="Heading2"/>
      </w:pPr>
      <w:r>
        <w:t>Daily Summary</w:t>
      </w:r>
    </w:p>
    <w:p>
      <w:r>
        <w:t>Detan came to class with great enthusiasm and participated actively in all activities. He enjoyed the fine motor activity of picking up pom-poms with tweezers and happily repeated it twice. He also responded positively to praise through songs, which motivated him throughout the lesson.</w:t>
        <w:br/>
        <w:br/>
        <w:t>Detan made good efforts during scribbling, associated letter sounds with the correct objects, completed a colouring activity using the colour green, recognised the number 1, counted from 1 to 10 while clapping, and made good progress in tracing and writing the number 1.</w:t>
        <w:br/>
        <w:br/>
        <w:t>Detan also did an excellent job during the Kahoot! quiz, correctly answering 5 out of 6 questions, demonstrating good understanding and active participation.</w:t>
        <w:br/>
        <w:br/>
        <w:t>Overall, Detan had a productive day and continues to make steady progress across his learning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