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0F13" w14:textId="77777777" w:rsidR="004416DA" w:rsidRPr="00824C57" w:rsidRDefault="00341515" w:rsidP="002F3B9F">
      <w:pPr>
        <w:jc w:val="both"/>
        <w:rPr>
          <w:rFonts w:ascii="Times New Roman" w:hAnsi="Times New Roman" w:cs="Times New Roman"/>
          <w:b/>
          <w:bCs/>
          <w:sz w:val="22"/>
          <w:szCs w:val="22"/>
        </w:rPr>
      </w:pPr>
      <w:r w:rsidRPr="00824C57">
        <w:rPr>
          <w:rFonts w:ascii="Times New Roman" w:hAnsi="Times New Roman" w:cs="Times New Roman"/>
          <w:b/>
          <w:bCs/>
          <w:sz w:val="22"/>
          <w:szCs w:val="22"/>
        </w:rPr>
        <w:t>Abstract</w:t>
      </w:r>
    </w:p>
    <w:p w14:paraId="098F363B" w14:textId="77777777" w:rsidR="00341515" w:rsidRPr="00824C57" w:rsidRDefault="00341515" w:rsidP="002F3B9F">
      <w:pPr>
        <w:jc w:val="both"/>
        <w:rPr>
          <w:rFonts w:ascii="Times New Roman" w:hAnsi="Times New Roman" w:cs="Times New Roman"/>
          <w:sz w:val="22"/>
          <w:szCs w:val="22"/>
        </w:rPr>
      </w:pPr>
    </w:p>
    <w:p w14:paraId="56201F3E" w14:textId="77777777" w:rsidR="00341515" w:rsidRPr="00824C57" w:rsidRDefault="00341515" w:rsidP="002F3B9F">
      <w:pPr>
        <w:jc w:val="both"/>
        <w:rPr>
          <w:rFonts w:ascii="Times New Roman" w:hAnsi="Times New Roman" w:cs="Times New Roman"/>
          <w:sz w:val="22"/>
          <w:szCs w:val="22"/>
        </w:rPr>
      </w:pPr>
      <w:r w:rsidRPr="00824C57">
        <w:rPr>
          <w:rFonts w:ascii="Times New Roman" w:hAnsi="Times New Roman" w:cs="Times New Roman"/>
          <w:sz w:val="22"/>
          <w:szCs w:val="22"/>
        </w:rPr>
        <w:t>In this paper, we investigate the relationship between the computer events and user’s behavior towards these events. It is based on the personality traits (BIG 5), emotional tone from different types of emotions and feelings that users express in their language. With the rapid increase of interaction between users and different computer systems, it is important to understand how users react and respond to different computer systems events.</w:t>
      </w:r>
    </w:p>
    <w:p w14:paraId="295B7500" w14:textId="77777777" w:rsidR="00341515" w:rsidRPr="00824C57" w:rsidRDefault="00341515" w:rsidP="002F3B9F">
      <w:pPr>
        <w:jc w:val="both"/>
        <w:rPr>
          <w:rFonts w:ascii="Times New Roman" w:hAnsi="Times New Roman" w:cs="Times New Roman"/>
          <w:sz w:val="22"/>
          <w:szCs w:val="22"/>
        </w:rPr>
      </w:pPr>
    </w:p>
    <w:p w14:paraId="34A454EC" w14:textId="77777777" w:rsidR="00341515" w:rsidRPr="00824C57" w:rsidRDefault="00341515" w:rsidP="002F3B9F">
      <w:pPr>
        <w:jc w:val="both"/>
        <w:rPr>
          <w:rFonts w:ascii="Times New Roman" w:hAnsi="Times New Roman" w:cs="Times New Roman"/>
          <w:i/>
          <w:iCs/>
          <w:sz w:val="22"/>
          <w:szCs w:val="22"/>
        </w:rPr>
      </w:pPr>
      <w:r w:rsidRPr="00824C57">
        <w:rPr>
          <w:rFonts w:ascii="Times New Roman" w:hAnsi="Times New Roman" w:cs="Times New Roman"/>
          <w:i/>
          <w:iCs/>
          <w:sz w:val="22"/>
          <w:szCs w:val="22"/>
        </w:rPr>
        <w:t>Keywords: emotions; human computer interactions; social media; intelligent social media reactions;</w:t>
      </w:r>
    </w:p>
    <w:p w14:paraId="1F5AA5FF" w14:textId="77777777" w:rsidR="00341515" w:rsidRPr="00824C57" w:rsidRDefault="00341515" w:rsidP="002F3B9F">
      <w:pPr>
        <w:jc w:val="both"/>
        <w:rPr>
          <w:rFonts w:ascii="Times New Roman" w:hAnsi="Times New Roman" w:cs="Times New Roman"/>
          <w:sz w:val="22"/>
          <w:szCs w:val="22"/>
        </w:rPr>
      </w:pPr>
    </w:p>
    <w:p w14:paraId="739EED51" w14:textId="77777777" w:rsidR="00341515" w:rsidRPr="00824C57" w:rsidRDefault="00341515"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Introduction</w:t>
      </w:r>
    </w:p>
    <w:p w14:paraId="330339C8" w14:textId="77777777" w:rsidR="00341515" w:rsidRPr="00824C57" w:rsidRDefault="00341515" w:rsidP="002F3B9F">
      <w:pPr>
        <w:jc w:val="both"/>
        <w:rPr>
          <w:rFonts w:ascii="Times New Roman" w:hAnsi="Times New Roman" w:cs="Times New Roman"/>
          <w:sz w:val="22"/>
          <w:szCs w:val="22"/>
        </w:rPr>
      </w:pPr>
    </w:p>
    <w:p w14:paraId="651A7A4F" w14:textId="2B1C8C3B" w:rsidR="00B974AD" w:rsidRPr="00824C57" w:rsidRDefault="00341515" w:rsidP="002F3B9F">
      <w:pPr>
        <w:jc w:val="both"/>
        <w:rPr>
          <w:rFonts w:ascii="Times New Roman" w:hAnsi="Times New Roman" w:cs="Times New Roman"/>
          <w:sz w:val="22"/>
          <w:szCs w:val="22"/>
        </w:rPr>
      </w:pPr>
      <w:r w:rsidRPr="00824C57">
        <w:rPr>
          <w:rFonts w:ascii="Times New Roman" w:hAnsi="Times New Roman" w:cs="Times New Roman"/>
          <w:sz w:val="22"/>
          <w:szCs w:val="22"/>
        </w:rPr>
        <w:tab/>
        <w:t xml:space="preserve">As computer and computer system applications become more complex and increase interactions in our daily life, in professional and personal aspects of people life. It became very important to understand how people feels towards different computer events, this allow us to improve and enhance computer architecture pattern to develop a better user experience. This paper is based on psycholinguistics science theories to understand whether the words we use in our daily life reflect who we are and what we fell. After decades of research in this area it is now accepted in psychology and other fields that languages can reflect more than words and what we want to say. Research has shown a strong correlation between the word choice and personality, emotions, attitude and thought process. Which increases the chances of profiling users’ identity Fast and Funder (2008). Most of the work based on the Linguistic Inquiry and Word Count (LIWC) psycholinguistics dictionary </w:t>
      </w:r>
      <w:proofErr w:type="spellStart"/>
      <w:r w:rsidRPr="00824C57">
        <w:rPr>
          <w:rFonts w:ascii="Times New Roman" w:hAnsi="Times New Roman" w:cs="Times New Roman"/>
          <w:sz w:val="22"/>
          <w:szCs w:val="22"/>
        </w:rPr>
        <w:t>Tausczik</w:t>
      </w:r>
      <w:proofErr w:type="spellEnd"/>
      <w:r w:rsidRPr="00824C57">
        <w:rPr>
          <w:rFonts w:ascii="Times New Roman" w:hAnsi="Times New Roman" w:cs="Times New Roman"/>
          <w:sz w:val="22"/>
          <w:szCs w:val="22"/>
        </w:rPr>
        <w:t xml:space="preserve"> &amp;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2010, and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et al., 2007. The LIWC is used to find psychologically meaningful word categories from word usage in writing.</w:t>
      </w:r>
    </w:p>
    <w:p w14:paraId="49D02C4F" w14:textId="77777777" w:rsidR="00341515" w:rsidRPr="00824C57" w:rsidRDefault="00341515" w:rsidP="002F3B9F">
      <w:pPr>
        <w:jc w:val="both"/>
        <w:rPr>
          <w:rFonts w:ascii="Times New Roman" w:hAnsi="Times New Roman" w:cs="Times New Roman"/>
          <w:sz w:val="22"/>
          <w:szCs w:val="22"/>
        </w:rPr>
      </w:pPr>
    </w:p>
    <w:p w14:paraId="5240B4EE" w14:textId="794708AA" w:rsidR="00341515" w:rsidRPr="00824C57" w:rsidRDefault="00B974AD"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Data set</w:t>
      </w:r>
    </w:p>
    <w:p w14:paraId="38DF5BC7" w14:textId="3F4F140E" w:rsidR="002F3B9F" w:rsidRPr="00824C57" w:rsidRDefault="00B974AD" w:rsidP="002F3B9F">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lastRenderedPageBreak/>
        <w:t>Social media have been used in different approach in computer system, it has been used for sharing and exchange information and fo</w:t>
      </w:r>
      <w:r w:rsidR="002F3B9F" w:rsidRPr="00824C57">
        <w:rPr>
          <w:rFonts w:ascii="Times New Roman" w:hAnsi="Times New Roman" w:cs="Times New Roman"/>
          <w:sz w:val="22"/>
          <w:szCs w:val="22"/>
        </w:rPr>
        <w:t xml:space="preserve">r marketing and business needs, Furthermore, it is also used as technical support for computer system platforms </w:t>
      </w:r>
      <w:r w:rsidR="002F3B9F" w:rsidRPr="00824C57">
        <w:rPr>
          <w:rFonts w:ascii="Times New Roman" w:eastAsia="Times New Roman" w:hAnsi="Times New Roman" w:cs="Times New Roman"/>
          <w:sz w:val="22"/>
          <w:szCs w:val="22"/>
        </w:rPr>
        <w:t xml:space="preserve">(Thompson, 2009). </w:t>
      </w:r>
    </w:p>
    <w:p w14:paraId="09FD2BE6" w14:textId="72771F4B" w:rsidR="00B974AD" w:rsidRPr="00824C57" w:rsidRDefault="00B974AD" w:rsidP="002F3B9F">
      <w:pPr>
        <w:ind w:left="-90"/>
        <w:jc w:val="both"/>
        <w:rPr>
          <w:rFonts w:ascii="Times New Roman" w:hAnsi="Times New Roman" w:cs="Times New Roman"/>
          <w:sz w:val="22"/>
          <w:szCs w:val="22"/>
        </w:rPr>
      </w:pPr>
      <w:r w:rsidRPr="00824C57">
        <w:rPr>
          <w:rFonts w:ascii="Times New Roman" w:hAnsi="Times New Roman" w:cs="Times New Roman"/>
          <w:b/>
          <w:bCs/>
          <w:noProof/>
          <w:sz w:val="22"/>
          <w:szCs w:val="22"/>
        </w:rPr>
        <w:drawing>
          <wp:inline distT="0" distB="0" distL="0" distR="0" wp14:anchorId="66DA4F1A" wp14:editId="3650C3F0">
            <wp:extent cx="2858930" cy="1744980"/>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6-14 22.44.46.png"/>
                    <pic:cNvPicPr/>
                  </pic:nvPicPr>
                  <pic:blipFill>
                    <a:blip r:embed="rId6">
                      <a:extLst>
                        <a:ext uri="{28A0092B-C50C-407E-A947-70E740481C1C}">
                          <a14:useLocalDpi xmlns:a14="http://schemas.microsoft.com/office/drawing/2010/main" val="0"/>
                        </a:ext>
                      </a:extLst>
                    </a:blip>
                    <a:stretch>
                      <a:fillRect/>
                    </a:stretch>
                  </pic:blipFill>
                  <pic:spPr>
                    <a:xfrm>
                      <a:off x="0" y="0"/>
                      <a:ext cx="2858930" cy="1744980"/>
                    </a:xfrm>
                    <a:prstGeom prst="rect">
                      <a:avLst/>
                    </a:prstGeom>
                  </pic:spPr>
                </pic:pic>
              </a:graphicData>
            </a:graphic>
          </wp:inline>
        </w:drawing>
      </w:r>
      <w:r w:rsidRPr="00824C57">
        <w:rPr>
          <w:rFonts w:ascii="Times New Roman" w:hAnsi="Times New Roman" w:cs="Times New Roman"/>
          <w:sz w:val="22"/>
          <w:szCs w:val="22"/>
        </w:rPr>
        <w:t xml:space="preserve"> </w:t>
      </w:r>
    </w:p>
    <w:p w14:paraId="48380E3F" w14:textId="66843895" w:rsidR="002F3B9F" w:rsidRPr="00824C57" w:rsidRDefault="002F3B9F" w:rsidP="002F3B9F">
      <w:pPr>
        <w:pStyle w:val="Caption"/>
        <w:jc w:val="both"/>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8508CA" w:rsidRPr="00824C57">
        <w:rPr>
          <w:rFonts w:ascii="Times New Roman" w:hAnsi="Times New Roman" w:cs="Times New Roman"/>
          <w:noProof/>
          <w:sz w:val="22"/>
          <w:szCs w:val="22"/>
        </w:rPr>
        <w:t>1</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xml:space="preserve"> U.S. Consumer Preferences for Company Usage of Social Media</w:t>
      </w:r>
    </w:p>
    <w:p w14:paraId="797B9480" w14:textId="38F21448" w:rsidR="002F3B9F" w:rsidRPr="00824C57" w:rsidRDefault="002F3B9F" w:rsidP="002F3B9F">
      <w:pPr>
        <w:jc w:val="both"/>
        <w:rPr>
          <w:rFonts w:ascii="Times New Roman" w:hAnsi="Times New Roman" w:cs="Times New Roman"/>
          <w:sz w:val="22"/>
          <w:szCs w:val="22"/>
        </w:rPr>
      </w:pPr>
      <w:r w:rsidRPr="00824C57">
        <w:rPr>
          <w:rFonts w:ascii="Times New Roman" w:hAnsi="Times New Roman" w:cs="Times New Roman"/>
          <w:sz w:val="22"/>
          <w:szCs w:val="22"/>
        </w:rPr>
        <w:t>Figure 1, shows more than 60% of participants in US survey conducted by Thomas, agrees with the statement that social media have been used as a technical support for posting technical issues for computer system.</w:t>
      </w:r>
    </w:p>
    <w:p w14:paraId="609C3A7A" w14:textId="77777777" w:rsidR="002F3B9F" w:rsidRPr="00824C57" w:rsidRDefault="002F3B9F" w:rsidP="002F3B9F">
      <w:pPr>
        <w:jc w:val="both"/>
        <w:rPr>
          <w:rFonts w:ascii="Times New Roman" w:hAnsi="Times New Roman" w:cs="Times New Roman"/>
          <w:sz w:val="22"/>
          <w:szCs w:val="22"/>
        </w:rPr>
      </w:pPr>
    </w:p>
    <w:p w14:paraId="3A00CF92" w14:textId="63C4A564" w:rsidR="002F3B9F" w:rsidRPr="00824C57" w:rsidRDefault="002F3B9F" w:rsidP="002F3B9F">
      <w:pPr>
        <w:jc w:val="both"/>
        <w:rPr>
          <w:rFonts w:ascii="Times New Roman" w:hAnsi="Times New Roman" w:cs="Times New Roman"/>
          <w:sz w:val="22"/>
          <w:szCs w:val="22"/>
        </w:rPr>
      </w:pPr>
      <w:r w:rsidRPr="00824C57">
        <w:rPr>
          <w:rFonts w:ascii="Times New Roman" w:hAnsi="Times New Roman" w:cs="Times New Roman"/>
          <w:sz w:val="22"/>
          <w:szCs w:val="22"/>
        </w:rPr>
        <w:t>Our data set generated from an interaction between users and complex scholarship system for EU funds. Consist of 391 users and 1390 comment posted by users as response to system status and reporting their experience with the system.</w:t>
      </w:r>
    </w:p>
    <w:p w14:paraId="10172A76" w14:textId="77777777" w:rsidR="002F3B9F" w:rsidRPr="00824C57" w:rsidRDefault="002F3B9F" w:rsidP="002F3B9F">
      <w:pPr>
        <w:jc w:val="both"/>
        <w:rPr>
          <w:rFonts w:ascii="Times New Roman" w:hAnsi="Times New Roman" w:cs="Times New Roman"/>
          <w:sz w:val="22"/>
          <w:szCs w:val="22"/>
        </w:rPr>
      </w:pPr>
    </w:p>
    <w:p w14:paraId="0A09D3D5" w14:textId="2B0C0CB9" w:rsidR="002F3B9F" w:rsidRPr="00824C57" w:rsidRDefault="002F3B9F" w:rsidP="002F3B9F">
      <w:pPr>
        <w:jc w:val="both"/>
        <w:rPr>
          <w:rFonts w:ascii="Times New Roman" w:hAnsi="Times New Roman" w:cs="Times New Roman"/>
          <w:sz w:val="22"/>
          <w:szCs w:val="22"/>
        </w:rPr>
      </w:pPr>
      <w:r w:rsidRPr="00824C57">
        <w:rPr>
          <w:rFonts w:ascii="Times New Roman" w:hAnsi="Times New Roman" w:cs="Times New Roman"/>
          <w:sz w:val="22"/>
          <w:szCs w:val="22"/>
        </w:rPr>
        <w:t xml:space="preserve">Google analytics have been installed in the web application to track user’s behavior and system status. The data from Google analytics have been used to identify the server’s status and divided the status to two stages </w:t>
      </w:r>
      <w:r w:rsidRPr="00824C57">
        <w:rPr>
          <w:rFonts w:ascii="Times New Roman" w:hAnsi="Times New Roman" w:cs="Times New Roman"/>
          <w:i/>
          <w:iCs/>
          <w:sz w:val="22"/>
          <w:szCs w:val="22"/>
        </w:rPr>
        <w:t>idle</w:t>
      </w:r>
      <w:r w:rsidRPr="00824C57">
        <w:rPr>
          <w:rFonts w:ascii="Times New Roman" w:hAnsi="Times New Roman" w:cs="Times New Roman"/>
          <w:sz w:val="22"/>
          <w:szCs w:val="22"/>
        </w:rPr>
        <w:t xml:space="preserve">, where system had higher number of sessions and system marked as </w:t>
      </w:r>
      <w:r w:rsidRPr="00824C57">
        <w:rPr>
          <w:rFonts w:ascii="Times New Roman" w:hAnsi="Times New Roman" w:cs="Times New Roman"/>
          <w:i/>
          <w:iCs/>
          <w:sz w:val="22"/>
          <w:szCs w:val="22"/>
        </w:rPr>
        <w:t>failure</w:t>
      </w:r>
      <w:r w:rsidRPr="00824C57">
        <w:rPr>
          <w:rFonts w:ascii="Times New Roman" w:hAnsi="Times New Roman" w:cs="Times New Roman"/>
          <w:sz w:val="22"/>
          <w:szCs w:val="22"/>
        </w:rPr>
        <w:t xml:space="preserve"> where system had a lower session engaged</w:t>
      </w:r>
      <w:r w:rsidR="008508CA" w:rsidRPr="00824C57">
        <w:rPr>
          <w:rFonts w:ascii="Times New Roman" w:hAnsi="Times New Roman" w:cs="Times New Roman"/>
          <w:sz w:val="22"/>
          <w:szCs w:val="22"/>
        </w:rPr>
        <w:t xml:space="preserve">. As shown in Figure 2, is sample of google analytic in one day and clearly shows the drop at 8 pm where the system has been identified as </w:t>
      </w:r>
      <w:r w:rsidR="008508CA" w:rsidRPr="00824C57">
        <w:rPr>
          <w:rFonts w:ascii="Times New Roman" w:hAnsi="Times New Roman" w:cs="Times New Roman"/>
          <w:i/>
          <w:iCs/>
          <w:sz w:val="22"/>
          <w:szCs w:val="22"/>
        </w:rPr>
        <w:t>failure</w:t>
      </w:r>
      <w:r w:rsidR="008508CA" w:rsidRPr="00824C57">
        <w:rPr>
          <w:rFonts w:ascii="Times New Roman" w:hAnsi="Times New Roman" w:cs="Times New Roman"/>
          <w:sz w:val="22"/>
          <w:szCs w:val="22"/>
        </w:rPr>
        <w:t>.</w:t>
      </w:r>
    </w:p>
    <w:p w14:paraId="1C83EEF2" w14:textId="77777777" w:rsidR="008508CA" w:rsidRPr="00824C57" w:rsidRDefault="008508CA" w:rsidP="002F3B9F">
      <w:pPr>
        <w:jc w:val="both"/>
        <w:rPr>
          <w:rFonts w:ascii="Times New Roman" w:hAnsi="Times New Roman" w:cs="Times New Roman"/>
          <w:sz w:val="22"/>
          <w:szCs w:val="22"/>
        </w:rPr>
      </w:pPr>
    </w:p>
    <w:p w14:paraId="7CDDEB15" w14:textId="77777777" w:rsidR="008508CA" w:rsidRPr="00824C57" w:rsidRDefault="008508CA" w:rsidP="002F3B9F">
      <w:pPr>
        <w:jc w:val="both"/>
        <w:rPr>
          <w:rFonts w:ascii="Times New Roman" w:hAnsi="Times New Roman" w:cs="Times New Roman"/>
          <w:sz w:val="22"/>
          <w:szCs w:val="22"/>
        </w:rPr>
        <w:sectPr w:rsidR="008508CA" w:rsidRPr="00824C57" w:rsidSect="008508CA">
          <w:pgSz w:w="11900" w:h="16840"/>
          <w:pgMar w:top="1440" w:right="1440" w:bottom="1440" w:left="720" w:header="720" w:footer="720" w:gutter="0"/>
          <w:cols w:num="2" w:space="720"/>
          <w:docGrid w:linePitch="400"/>
        </w:sectPr>
      </w:pPr>
    </w:p>
    <w:p w14:paraId="1D7C5FC3" w14:textId="4FF81F84" w:rsidR="008508CA" w:rsidRPr="00824C57" w:rsidRDefault="008508CA" w:rsidP="002F3B9F">
      <w:pPr>
        <w:jc w:val="both"/>
        <w:rPr>
          <w:rFonts w:ascii="Times New Roman" w:hAnsi="Times New Roman" w:cs="Times New Roman"/>
          <w:sz w:val="22"/>
          <w:szCs w:val="22"/>
        </w:rPr>
      </w:pPr>
      <w:r w:rsidRPr="00824C57">
        <w:rPr>
          <w:rFonts w:ascii="Times New Roman" w:hAnsi="Times New Roman" w:cs="Times New Roman"/>
          <w:noProof/>
          <w:sz w:val="22"/>
          <w:szCs w:val="22"/>
        </w:rPr>
        <w:lastRenderedPageBreak/>
        <w:drawing>
          <wp:inline distT="0" distB="0" distL="0" distR="0" wp14:anchorId="0571F602" wp14:editId="55E9B704">
            <wp:extent cx="6223529" cy="1488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6-14 22.57.19.png"/>
                    <pic:cNvPicPr/>
                  </pic:nvPicPr>
                  <pic:blipFill>
                    <a:blip r:embed="rId7">
                      <a:extLst>
                        <a:ext uri="{28A0092B-C50C-407E-A947-70E740481C1C}">
                          <a14:useLocalDpi xmlns:a14="http://schemas.microsoft.com/office/drawing/2010/main" val="0"/>
                        </a:ext>
                      </a:extLst>
                    </a:blip>
                    <a:stretch>
                      <a:fillRect/>
                    </a:stretch>
                  </pic:blipFill>
                  <pic:spPr>
                    <a:xfrm>
                      <a:off x="0" y="0"/>
                      <a:ext cx="6332075" cy="1514400"/>
                    </a:xfrm>
                    <a:prstGeom prst="rect">
                      <a:avLst/>
                    </a:prstGeom>
                  </pic:spPr>
                </pic:pic>
              </a:graphicData>
            </a:graphic>
          </wp:inline>
        </w:drawing>
      </w:r>
    </w:p>
    <w:p w14:paraId="1990E3EA" w14:textId="6B68473E" w:rsidR="008508CA" w:rsidRPr="00824C57" w:rsidRDefault="008508CA" w:rsidP="008508CA">
      <w:pPr>
        <w:pStyle w:val="Caption"/>
        <w:jc w:val="center"/>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Pr="00824C57">
        <w:rPr>
          <w:rFonts w:ascii="Times New Roman" w:hAnsi="Times New Roman" w:cs="Times New Roman"/>
          <w:noProof/>
          <w:sz w:val="22"/>
          <w:szCs w:val="22"/>
        </w:rPr>
        <w:t>2</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Google analytic shows behavior of the system</w:t>
      </w:r>
    </w:p>
    <w:p w14:paraId="0B86CE3B" w14:textId="77777777" w:rsidR="008508CA" w:rsidRPr="00824C57" w:rsidRDefault="008508CA" w:rsidP="002F3B9F">
      <w:pPr>
        <w:jc w:val="both"/>
        <w:rPr>
          <w:rFonts w:ascii="Times New Roman" w:hAnsi="Times New Roman" w:cs="Times New Roman"/>
          <w:sz w:val="22"/>
          <w:szCs w:val="22"/>
        </w:rPr>
        <w:sectPr w:rsidR="008508CA" w:rsidRPr="00824C57" w:rsidSect="008508CA">
          <w:type w:val="continuous"/>
          <w:pgSz w:w="11900" w:h="16840"/>
          <w:pgMar w:top="1440" w:right="1440" w:bottom="1440" w:left="720" w:header="720" w:footer="720" w:gutter="0"/>
          <w:cols w:space="720"/>
          <w:docGrid w:linePitch="400"/>
        </w:sectPr>
      </w:pPr>
    </w:p>
    <w:p w14:paraId="4C27DD78" w14:textId="6890868D" w:rsidR="002F3B9F" w:rsidRPr="00824C57" w:rsidRDefault="002F3B9F" w:rsidP="002F3B9F">
      <w:pPr>
        <w:jc w:val="both"/>
        <w:rPr>
          <w:rFonts w:ascii="Times New Roman" w:hAnsi="Times New Roman" w:cs="Times New Roman"/>
          <w:sz w:val="22"/>
          <w:szCs w:val="22"/>
        </w:rPr>
      </w:pPr>
    </w:p>
    <w:p w14:paraId="3A7AFCF9" w14:textId="6C1960F1" w:rsidR="008508CA" w:rsidRPr="00824C57" w:rsidRDefault="00B974AD" w:rsidP="008508CA">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lastRenderedPageBreak/>
        <w:t>Science behind methodology</w:t>
      </w:r>
    </w:p>
    <w:p w14:paraId="24A90061" w14:textId="0D808054" w:rsidR="008508CA" w:rsidRPr="00824C57" w:rsidRDefault="008508CA" w:rsidP="008508CA">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lastRenderedPageBreak/>
        <w:t>Personality insight (BIG 5 traits)</w:t>
      </w:r>
    </w:p>
    <w:p w14:paraId="4F925D33" w14:textId="77777777" w:rsidR="008508CA" w:rsidRPr="00824C57" w:rsidRDefault="008508CA" w:rsidP="008508CA">
      <w:pPr>
        <w:jc w:val="both"/>
        <w:rPr>
          <w:rFonts w:ascii="Times New Roman" w:hAnsi="Times New Roman" w:cs="Times New Roman"/>
          <w:sz w:val="22"/>
          <w:szCs w:val="22"/>
        </w:rPr>
      </w:pPr>
    </w:p>
    <w:p w14:paraId="186AE819" w14:textId="13CF5FA6" w:rsidR="008508CA" w:rsidRPr="00824C57" w:rsidRDefault="008508CA" w:rsidP="008508CA">
      <w:pPr>
        <w:rPr>
          <w:rFonts w:ascii="Times New Roman" w:eastAsia="Times New Roman" w:hAnsi="Times New Roman" w:cs="Times New Roman"/>
          <w:sz w:val="22"/>
          <w:szCs w:val="22"/>
        </w:rPr>
      </w:pPr>
      <w:r w:rsidRPr="00824C57">
        <w:rPr>
          <w:rFonts w:ascii="Times New Roman" w:hAnsi="Times New Roman" w:cs="Times New Roman"/>
          <w:sz w:val="22"/>
          <w:szCs w:val="22"/>
        </w:rPr>
        <w:t xml:space="preserve">Big Five personality </w:t>
      </w:r>
      <w:r w:rsidRPr="00824C57">
        <w:rPr>
          <w:rFonts w:ascii="Times New Roman" w:hAnsi="Times New Roman" w:cs="Times New Roman"/>
          <w:sz w:val="22"/>
          <w:szCs w:val="22"/>
        </w:rPr>
        <w:t>traits</w:t>
      </w:r>
      <w:r w:rsidRPr="00824C57">
        <w:rPr>
          <w:rFonts w:ascii="Times New Roman" w:hAnsi="Times New Roman" w:cs="Times New Roman"/>
          <w:sz w:val="22"/>
          <w:szCs w:val="22"/>
        </w:rPr>
        <w:t xml:space="preserve"> represent the most </w:t>
      </w:r>
      <w:r w:rsidRPr="00824C57">
        <w:rPr>
          <w:rFonts w:ascii="Times New Roman" w:hAnsi="Times New Roman" w:cs="Times New Roman"/>
          <w:sz w:val="22"/>
          <w:szCs w:val="22"/>
        </w:rPr>
        <w:t>popular</w:t>
      </w:r>
      <w:r w:rsidRPr="00824C57">
        <w:rPr>
          <w:rFonts w:ascii="Times New Roman" w:hAnsi="Times New Roman" w:cs="Times New Roman"/>
          <w:sz w:val="22"/>
          <w:szCs w:val="22"/>
        </w:rPr>
        <w:t xml:space="preserve"> used model for generally </w:t>
      </w:r>
      <w:r w:rsidRPr="00824C57">
        <w:rPr>
          <w:rFonts w:ascii="Times New Roman" w:hAnsi="Times New Roman" w:cs="Times New Roman"/>
          <w:sz w:val="22"/>
          <w:szCs w:val="22"/>
        </w:rPr>
        <w:t>identify</w:t>
      </w:r>
      <w:r w:rsidRPr="00824C57">
        <w:rPr>
          <w:rFonts w:ascii="Times New Roman" w:hAnsi="Times New Roman" w:cs="Times New Roman"/>
          <w:sz w:val="22"/>
          <w:szCs w:val="22"/>
        </w:rPr>
        <w:t xml:space="preserve"> how a person engages with the world. The model includes five primary characteristics, or dimensions:</w:t>
      </w:r>
      <w:r w:rsidRPr="00824C57">
        <w:rPr>
          <w:sz w:val="22"/>
          <w:szCs w:val="22"/>
        </w:rPr>
        <w:t xml:space="preserve"> </w:t>
      </w:r>
      <w:r w:rsidRPr="00824C57">
        <w:rPr>
          <w:rFonts w:ascii="Times New Roman" w:eastAsia="Times New Roman" w:hAnsi="Times New Roman" w:cs="Times New Roman"/>
          <w:sz w:val="22"/>
          <w:szCs w:val="22"/>
        </w:rPr>
        <w:t>(McCrae and John 175-215, 1992)</w:t>
      </w:r>
    </w:p>
    <w:p w14:paraId="07FAF500" w14:textId="581428B7" w:rsidR="008508CA" w:rsidRPr="00824C57" w:rsidRDefault="008508CA" w:rsidP="008508CA">
      <w:pPr>
        <w:jc w:val="both"/>
        <w:rPr>
          <w:rFonts w:ascii="Times New Roman" w:hAnsi="Times New Roman" w:cs="Times New Roman"/>
          <w:sz w:val="22"/>
          <w:szCs w:val="22"/>
        </w:rPr>
      </w:pPr>
    </w:p>
    <w:p w14:paraId="4195A87D" w14:textId="77777777" w:rsidR="008508CA" w:rsidRPr="00824C57" w:rsidRDefault="008508CA" w:rsidP="008508CA">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Agreeableness is a person's tendency to be compassionate and cooperative toward others.</w:t>
      </w:r>
    </w:p>
    <w:p w14:paraId="256D92B0" w14:textId="77777777" w:rsidR="008508CA" w:rsidRPr="00824C57" w:rsidRDefault="008508CA" w:rsidP="008508CA">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Conscientiousness is a person's tendency to act in an organized or thoughtful way.</w:t>
      </w:r>
    </w:p>
    <w:p w14:paraId="77A12427" w14:textId="77777777" w:rsidR="008508CA" w:rsidRPr="00824C57" w:rsidRDefault="008508CA" w:rsidP="008508CA">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Extraversion is a person's tendency to seek stimulation in the company of others.</w:t>
      </w:r>
    </w:p>
    <w:p w14:paraId="7BF4F189" w14:textId="77777777" w:rsidR="008508CA" w:rsidRPr="00824C57" w:rsidRDefault="008508CA" w:rsidP="008508CA">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Emotional Range, also referred to as Neuroticism or Natural Reactions, is the extent to which a person's emotions are sensitive to the person's environment.</w:t>
      </w:r>
    </w:p>
    <w:p w14:paraId="2B9A4997" w14:textId="1004E2B5" w:rsidR="008508CA" w:rsidRDefault="008508CA" w:rsidP="008508CA">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Openness is the extent to which a person is open to experiencing a variety of activities.</w:t>
      </w:r>
      <w:r w:rsidRPr="00824C57">
        <w:rPr>
          <w:rFonts w:ascii="Times New Roman" w:hAnsi="Times New Roman" w:cs="Times New Roman"/>
          <w:sz w:val="22"/>
          <w:szCs w:val="22"/>
        </w:rPr>
        <w:t xml:space="preserve"> </w:t>
      </w:r>
    </w:p>
    <w:p w14:paraId="19E33720" w14:textId="77777777" w:rsidR="00824C57" w:rsidRPr="00824C57" w:rsidRDefault="00824C57" w:rsidP="00824C57">
      <w:pPr>
        <w:jc w:val="both"/>
        <w:rPr>
          <w:rFonts w:ascii="Times New Roman" w:hAnsi="Times New Roman" w:cs="Times New Roman"/>
          <w:sz w:val="22"/>
          <w:szCs w:val="22"/>
        </w:rPr>
      </w:pPr>
    </w:p>
    <w:p w14:paraId="0280426A" w14:textId="15C7C341" w:rsidR="008508CA" w:rsidRPr="00824C57" w:rsidRDefault="008508CA" w:rsidP="008508CA">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Emotion tones</w:t>
      </w:r>
    </w:p>
    <w:p w14:paraId="7A009467" w14:textId="64E0A9E9" w:rsidR="00824C57" w:rsidRDefault="00824C57" w:rsidP="00824C57">
      <w:pPr>
        <w:jc w:val="both"/>
        <w:rPr>
          <w:rFonts w:ascii="Times New Roman" w:hAnsi="Times New Roman" w:cs="Times New Roman"/>
          <w:sz w:val="22"/>
          <w:szCs w:val="22"/>
        </w:rPr>
      </w:pPr>
      <w:r w:rsidRPr="00824C57">
        <w:rPr>
          <w:rFonts w:ascii="Times New Roman" w:hAnsi="Times New Roman" w:cs="Times New Roman"/>
          <w:sz w:val="22"/>
          <w:szCs w:val="22"/>
        </w:rPr>
        <w:t xml:space="preserve">Social emotion tones </w:t>
      </w:r>
      <w:proofErr w:type="gramStart"/>
      <w:r w:rsidRPr="00824C57">
        <w:rPr>
          <w:rFonts w:ascii="Times New Roman" w:hAnsi="Times New Roman" w:cs="Times New Roman"/>
          <w:sz w:val="22"/>
          <w:szCs w:val="22"/>
        </w:rPr>
        <w:t>is</w:t>
      </w:r>
      <w:proofErr w:type="gramEnd"/>
      <w:r w:rsidRPr="00824C57">
        <w:rPr>
          <w:rFonts w:ascii="Times New Roman" w:hAnsi="Times New Roman" w:cs="Times New Roman"/>
          <w:sz w:val="22"/>
          <w:szCs w:val="22"/>
        </w:rPr>
        <w:t xml:space="preserve"> a derived from a research on on Emotion Analysis, which is an ensemble framework to infer emotions from a given text. To derive emotion scores from text, we use a stacked generalization-based ensemble framework. Stacked generalization is a general method of using a high-level model to combine lower-level models to achieve greater predictive accuracy (</w:t>
      </w:r>
      <w:r w:rsidRPr="00824C57">
        <w:rPr>
          <w:rFonts w:ascii="Times New Roman" w:hAnsi="Times New Roman" w:cs="Times New Roman"/>
          <w:sz w:val="22"/>
          <w:szCs w:val="22"/>
        </w:rPr>
        <w:t>Costa, Paul T</w:t>
      </w:r>
      <w:r w:rsidRPr="00824C57">
        <w:rPr>
          <w:rFonts w:ascii="Times New Roman" w:hAnsi="Times New Roman" w:cs="Times New Roman"/>
          <w:sz w:val="22"/>
          <w:szCs w:val="22"/>
        </w:rPr>
        <w:t>, 1992). Features such as n-grams (unigrams, bigrams and trigrams), punctuation, emoticons, curse words, greeting words (such as hello, hi, and thanks), and sentiment polarity are fed into state-of-the machine learning algorithms to classify emotion categories (</w:t>
      </w:r>
      <w:proofErr w:type="spellStart"/>
      <w:r w:rsidRPr="00824C57">
        <w:rPr>
          <w:rFonts w:ascii="Times New Roman" w:hAnsi="Times New Roman" w:cs="Times New Roman"/>
          <w:sz w:val="22"/>
          <w:szCs w:val="22"/>
        </w:rPr>
        <w:t>Fellbaum</w:t>
      </w:r>
      <w:proofErr w:type="spellEnd"/>
      <w:r w:rsidRPr="00824C57">
        <w:rPr>
          <w:rFonts w:ascii="Times New Roman" w:hAnsi="Times New Roman" w:cs="Times New Roman"/>
          <w:sz w:val="22"/>
          <w:szCs w:val="22"/>
        </w:rPr>
        <w:t>, 2005).</w:t>
      </w:r>
    </w:p>
    <w:p w14:paraId="17EEE3CF" w14:textId="77777777" w:rsidR="00824C57" w:rsidRPr="00824C57" w:rsidRDefault="00824C57" w:rsidP="00824C57">
      <w:pPr>
        <w:jc w:val="both"/>
        <w:rPr>
          <w:rFonts w:ascii="Times New Roman" w:hAnsi="Times New Roman" w:cs="Times New Roman"/>
          <w:sz w:val="22"/>
          <w:szCs w:val="22"/>
        </w:rPr>
      </w:pPr>
    </w:p>
    <w:p w14:paraId="43F1E9AF" w14:textId="46C89452" w:rsidR="008508CA" w:rsidRDefault="00824C57" w:rsidP="008508CA">
      <w:pPr>
        <w:jc w:val="both"/>
        <w:rPr>
          <w:rFonts w:ascii="Times New Roman" w:hAnsi="Times New Roman" w:cs="Times New Roman"/>
          <w:sz w:val="22"/>
          <w:szCs w:val="22"/>
        </w:rPr>
      </w:pPr>
      <w:r w:rsidRPr="00824C57">
        <w:rPr>
          <w:rFonts w:ascii="Times New Roman" w:hAnsi="Times New Roman" w:cs="Times New Roman"/>
          <w:sz w:val="22"/>
          <w:szCs w:val="22"/>
        </w:rPr>
        <w:t xml:space="preserve">Most of these prior works are based on the Linguistic Inquiry and Word Count (LIWC) psycholinguistics dictionary </w:t>
      </w:r>
      <w:proofErr w:type="spellStart"/>
      <w:r w:rsidRPr="00824C57">
        <w:rPr>
          <w:rFonts w:ascii="Times New Roman" w:hAnsi="Times New Roman" w:cs="Times New Roman"/>
          <w:sz w:val="22"/>
          <w:szCs w:val="22"/>
        </w:rPr>
        <w:t>Tausczik</w:t>
      </w:r>
      <w:proofErr w:type="spellEnd"/>
      <w:r w:rsidRPr="00824C57">
        <w:rPr>
          <w:rFonts w:ascii="Times New Roman" w:hAnsi="Times New Roman" w:cs="Times New Roman"/>
          <w:sz w:val="22"/>
          <w:szCs w:val="22"/>
        </w:rPr>
        <w:t xml:space="preserve"> &amp;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2010, and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et al., 2007. The LIWC is used to find psychologically meaningful word categories from word usage in writing.</w:t>
      </w:r>
    </w:p>
    <w:p w14:paraId="42A643C2" w14:textId="77777777" w:rsidR="00824C57" w:rsidRPr="00824C57" w:rsidRDefault="00824C57" w:rsidP="008508CA">
      <w:pPr>
        <w:jc w:val="both"/>
        <w:rPr>
          <w:rFonts w:ascii="Times New Roman" w:hAnsi="Times New Roman" w:cs="Times New Roman"/>
          <w:sz w:val="22"/>
          <w:szCs w:val="22"/>
        </w:rPr>
      </w:pPr>
    </w:p>
    <w:p w14:paraId="63BC3DFC" w14:textId="69A6AE56" w:rsidR="00B974AD" w:rsidRDefault="00B974AD"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Data preparation</w:t>
      </w:r>
      <w:r w:rsidR="008508CA" w:rsidRPr="00824C57">
        <w:rPr>
          <w:rFonts w:ascii="Times New Roman" w:hAnsi="Times New Roman" w:cs="Times New Roman"/>
          <w:b/>
          <w:bCs/>
          <w:sz w:val="22"/>
          <w:szCs w:val="22"/>
        </w:rPr>
        <w:t xml:space="preserve"> &amp; feature extractions</w:t>
      </w:r>
    </w:p>
    <w:p w14:paraId="7F822EDB" w14:textId="77777777" w:rsidR="00824C57" w:rsidRPr="00824C57" w:rsidRDefault="00824C57" w:rsidP="00824C57">
      <w:pPr>
        <w:jc w:val="both"/>
        <w:rPr>
          <w:rFonts w:ascii="Times New Roman" w:hAnsi="Times New Roman" w:cs="Times New Roman"/>
          <w:b/>
          <w:bCs/>
          <w:sz w:val="22"/>
          <w:szCs w:val="22"/>
        </w:rPr>
      </w:pPr>
      <w:bookmarkStart w:id="0" w:name="_GoBack"/>
      <w:bookmarkEnd w:id="0"/>
    </w:p>
    <w:p w14:paraId="25065C7F" w14:textId="61B44BD4" w:rsidR="00B974AD" w:rsidRPr="00824C57" w:rsidRDefault="00B974AD"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Methodology</w:t>
      </w:r>
    </w:p>
    <w:p w14:paraId="7E7A4E48" w14:textId="61B44BD4" w:rsidR="00341515" w:rsidRPr="00824C57" w:rsidRDefault="00341515"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Findings</w:t>
      </w:r>
    </w:p>
    <w:p w14:paraId="351A132C" w14:textId="77777777" w:rsidR="00341515" w:rsidRPr="00824C57" w:rsidRDefault="00341515"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Conclusion</w:t>
      </w:r>
    </w:p>
    <w:p w14:paraId="445E51EE" w14:textId="77777777" w:rsidR="00341515" w:rsidRPr="00824C57" w:rsidRDefault="00341515" w:rsidP="002F3B9F">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Future work</w:t>
      </w:r>
    </w:p>
    <w:p w14:paraId="267C11FA" w14:textId="34122032" w:rsidR="00824C57" w:rsidRPr="00824C57" w:rsidRDefault="00341515" w:rsidP="00824C57">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References</w:t>
      </w:r>
    </w:p>
    <w:p w14:paraId="00CA647D" w14:textId="77777777" w:rsidR="00824C57" w:rsidRPr="00824C57" w:rsidRDefault="00824C57" w:rsidP="00824C57">
      <w:pPr>
        <w:jc w:val="both"/>
        <w:rPr>
          <w:rFonts w:ascii="Times New Roman" w:hAnsi="Times New Roman" w:cs="Times New Roman"/>
          <w:sz w:val="22"/>
          <w:szCs w:val="22"/>
        </w:rPr>
      </w:pPr>
    </w:p>
    <w:p w14:paraId="6F7DB984"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Barrick, Murray R., and Michael K. Mount. </w:t>
      </w:r>
      <w:hyperlink r:id="rId8" w:tgtFrame="_blank" w:history="1">
        <w:r w:rsidRPr="00824C57">
          <w:rPr>
            <w:rStyle w:val="Hyperlink"/>
            <w:rFonts w:ascii="Times New Roman" w:hAnsi="Times New Roman" w:cs="Times New Roman"/>
            <w:i/>
            <w:iCs/>
            <w:sz w:val="22"/>
            <w:szCs w:val="22"/>
          </w:rPr>
          <w:t>The Big Five Personality Dimensions and Job Performance: A Meta-Analysis.</w:t>
        </w:r>
      </w:hyperlink>
      <w:r w:rsidRPr="00824C57">
        <w:rPr>
          <w:rFonts w:ascii="Times New Roman" w:hAnsi="Times New Roman" w:cs="Times New Roman"/>
          <w:sz w:val="22"/>
          <w:szCs w:val="22"/>
        </w:rPr>
        <w:t> Personnel Psychology, Vol. 44(1) (March 1991): pp. 1-26.</w:t>
      </w:r>
    </w:p>
    <w:p w14:paraId="1F00FA72" w14:textId="77777777" w:rsidR="00824C57" w:rsidRPr="00824C57" w:rsidRDefault="00824C57" w:rsidP="00824C57">
      <w:pPr>
        <w:ind w:left="360"/>
        <w:jc w:val="both"/>
        <w:rPr>
          <w:rFonts w:ascii="Times New Roman" w:hAnsi="Times New Roman" w:cs="Times New Roman"/>
          <w:sz w:val="22"/>
          <w:szCs w:val="22"/>
        </w:rPr>
      </w:pPr>
    </w:p>
    <w:p w14:paraId="4543004E"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Bradley, Margaret M., and Peter J. Lang. </w:t>
      </w:r>
      <w:hyperlink r:id="rId9" w:tgtFrame="_blank" w:history="1">
        <w:r w:rsidRPr="00824C57">
          <w:rPr>
            <w:rStyle w:val="Hyperlink"/>
            <w:rFonts w:ascii="Times New Roman" w:hAnsi="Times New Roman" w:cs="Times New Roman"/>
            <w:i/>
            <w:iCs/>
            <w:sz w:val="22"/>
            <w:szCs w:val="22"/>
          </w:rPr>
          <w:t>Affective Norms for English Words (ANEW) Instruction Manual and Affective Ratings.</w:t>
        </w:r>
      </w:hyperlink>
      <w:r w:rsidRPr="00824C57">
        <w:rPr>
          <w:rFonts w:ascii="Times New Roman" w:hAnsi="Times New Roman" w:cs="Times New Roman"/>
          <w:sz w:val="22"/>
          <w:szCs w:val="22"/>
        </w:rPr>
        <w:t> Technical Report C-1, The Center for Research in Psychophysiology, University of Florida (1999).</w:t>
      </w:r>
    </w:p>
    <w:p w14:paraId="0394A72F" w14:textId="77777777" w:rsidR="00824C57" w:rsidRPr="00824C57" w:rsidRDefault="00824C57" w:rsidP="00824C57">
      <w:pPr>
        <w:ind w:left="360"/>
        <w:jc w:val="both"/>
        <w:rPr>
          <w:rFonts w:ascii="Times New Roman" w:hAnsi="Times New Roman" w:cs="Times New Roman"/>
          <w:sz w:val="22"/>
          <w:szCs w:val="22"/>
        </w:rPr>
      </w:pPr>
    </w:p>
    <w:p w14:paraId="366F7F63"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Byron, Kristin. </w:t>
      </w:r>
      <w:hyperlink r:id="rId10" w:tgtFrame="_blank" w:history="1">
        <w:r w:rsidRPr="00824C57">
          <w:rPr>
            <w:rStyle w:val="Hyperlink"/>
            <w:rFonts w:ascii="Times New Roman" w:hAnsi="Times New Roman" w:cs="Times New Roman"/>
            <w:i/>
            <w:iCs/>
            <w:sz w:val="22"/>
            <w:szCs w:val="22"/>
          </w:rPr>
          <w:t>Carrying too Heavy a Load? The Communication and Miscommunication of Emotion by Email.</w:t>
        </w:r>
      </w:hyperlink>
      <w:r w:rsidRPr="00824C57">
        <w:rPr>
          <w:rFonts w:ascii="Times New Roman" w:hAnsi="Times New Roman" w:cs="Times New Roman"/>
          <w:sz w:val="22"/>
          <w:szCs w:val="22"/>
        </w:rPr>
        <w:t> Academy of Management Review, Vol. 33(2) (2008): pp. 309-327.</w:t>
      </w:r>
    </w:p>
    <w:p w14:paraId="78DE594A" w14:textId="77777777" w:rsidR="00824C57" w:rsidRPr="00824C57" w:rsidRDefault="00824C57" w:rsidP="00824C57">
      <w:pPr>
        <w:ind w:left="360"/>
        <w:jc w:val="both"/>
        <w:rPr>
          <w:rFonts w:ascii="Times New Roman" w:hAnsi="Times New Roman" w:cs="Times New Roman"/>
          <w:sz w:val="22"/>
          <w:szCs w:val="22"/>
        </w:rPr>
      </w:pPr>
    </w:p>
    <w:p w14:paraId="6E76C4A4"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Chen, Jilin, Gary Hsieh, Jalal Mahmud, and Jeffrey Nichols. </w:t>
      </w:r>
      <w:hyperlink r:id="rId11" w:tgtFrame="_blank" w:history="1">
        <w:r w:rsidRPr="00824C57">
          <w:rPr>
            <w:rStyle w:val="Hyperlink"/>
            <w:rFonts w:ascii="Times New Roman" w:hAnsi="Times New Roman" w:cs="Times New Roman"/>
            <w:i/>
            <w:iCs/>
            <w:sz w:val="22"/>
            <w:szCs w:val="22"/>
          </w:rPr>
          <w:t>Understanding Individuals' Personal Values from Social Media Word Use.</w:t>
        </w:r>
      </w:hyperlink>
      <w:r w:rsidRPr="00824C57">
        <w:rPr>
          <w:rFonts w:ascii="Times New Roman" w:hAnsi="Times New Roman" w:cs="Times New Roman"/>
          <w:sz w:val="22"/>
          <w:szCs w:val="22"/>
        </w:rPr>
        <w:t> Proceedings of the ACM Conference on Computer Supported Cooperative Work &amp; Social Computing (2014): pp. 405-414.</w:t>
      </w:r>
    </w:p>
    <w:p w14:paraId="051453F6" w14:textId="77777777" w:rsidR="00824C57" w:rsidRPr="00824C57" w:rsidRDefault="00824C57" w:rsidP="00824C57">
      <w:pPr>
        <w:ind w:left="360"/>
        <w:jc w:val="both"/>
        <w:rPr>
          <w:rFonts w:ascii="Times New Roman" w:hAnsi="Times New Roman" w:cs="Times New Roman"/>
          <w:sz w:val="22"/>
          <w:szCs w:val="22"/>
        </w:rPr>
      </w:pPr>
    </w:p>
    <w:p w14:paraId="5D62B2F3"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Costa, Paul T., Jr., and Robert R. McCrae. </w:t>
      </w:r>
      <w:r w:rsidRPr="00824C57">
        <w:rPr>
          <w:rFonts w:ascii="Times New Roman" w:hAnsi="Times New Roman" w:cs="Times New Roman"/>
          <w:i/>
          <w:iCs/>
          <w:sz w:val="22"/>
          <w:szCs w:val="22"/>
        </w:rPr>
        <w:t>Revised NEO Personality Inventory (NEO-PI-R) and NEO Five-Factor Inventory (NEO-FFI) Manual.</w:t>
      </w:r>
      <w:r w:rsidRPr="00824C57">
        <w:rPr>
          <w:rFonts w:ascii="Times New Roman" w:hAnsi="Times New Roman" w:cs="Times New Roman"/>
          <w:sz w:val="22"/>
          <w:szCs w:val="22"/>
        </w:rPr>
        <w:t> Odessa, FL: Psychological Assessment Resources (1992).</w:t>
      </w:r>
    </w:p>
    <w:p w14:paraId="77E5C361" w14:textId="77777777" w:rsidR="00824C57" w:rsidRPr="00824C57" w:rsidRDefault="00824C57" w:rsidP="00824C57">
      <w:pPr>
        <w:ind w:left="360"/>
        <w:jc w:val="both"/>
        <w:rPr>
          <w:rFonts w:ascii="Times New Roman" w:hAnsi="Times New Roman" w:cs="Times New Roman"/>
          <w:sz w:val="22"/>
          <w:szCs w:val="22"/>
        </w:rPr>
      </w:pPr>
    </w:p>
    <w:p w14:paraId="2E77F95B" w14:textId="77777777" w:rsidR="00824C57" w:rsidRPr="00824C57" w:rsidRDefault="00824C57" w:rsidP="00824C57">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DiMicco</w:t>
      </w:r>
      <w:proofErr w:type="spellEnd"/>
      <w:r w:rsidRPr="00824C57">
        <w:rPr>
          <w:rFonts w:ascii="Times New Roman" w:hAnsi="Times New Roman" w:cs="Times New Roman"/>
          <w:sz w:val="22"/>
          <w:szCs w:val="22"/>
        </w:rPr>
        <w:t>, Joan M., and David R. Millen. </w:t>
      </w:r>
      <w:hyperlink r:id="rId12" w:tgtFrame="_blank" w:history="1">
        <w:r w:rsidRPr="00824C57">
          <w:rPr>
            <w:rStyle w:val="Hyperlink"/>
            <w:rFonts w:ascii="Times New Roman" w:hAnsi="Times New Roman" w:cs="Times New Roman"/>
            <w:i/>
            <w:iCs/>
            <w:sz w:val="22"/>
            <w:szCs w:val="22"/>
          </w:rPr>
          <w:t>Identity Management: Multiple Presentations of Self in Facebook.</w:t>
        </w:r>
      </w:hyperlink>
      <w:r w:rsidRPr="00824C57">
        <w:rPr>
          <w:rFonts w:ascii="Times New Roman" w:hAnsi="Times New Roman" w:cs="Times New Roman"/>
          <w:sz w:val="22"/>
          <w:szCs w:val="22"/>
        </w:rPr>
        <w:t> In Proceedings of the 2007 International ACM Conference on Supporting Group Work (2007). pp. 383-386. New York, NY, USA: ACM.</w:t>
      </w:r>
    </w:p>
    <w:p w14:paraId="4BA5F32C"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Fast, Lisa A., and David C. Funder. </w:t>
      </w:r>
      <w:hyperlink r:id="rId13" w:tgtFrame="_blank" w:history="1">
        <w:r w:rsidRPr="00824C57">
          <w:rPr>
            <w:rStyle w:val="Hyperlink"/>
            <w:rFonts w:ascii="Times New Roman" w:hAnsi="Times New Roman" w:cs="Times New Roman"/>
            <w:i/>
            <w:iCs/>
            <w:sz w:val="22"/>
            <w:szCs w:val="22"/>
          </w:rPr>
          <w:t>Personality as Manifest in Word Use: Correlations with Self-Report, Acquaintance Report, and Behavior.</w:t>
        </w:r>
      </w:hyperlink>
      <w:r w:rsidRPr="00824C57">
        <w:rPr>
          <w:rFonts w:ascii="Times New Roman" w:hAnsi="Times New Roman" w:cs="Times New Roman"/>
          <w:sz w:val="22"/>
          <w:szCs w:val="22"/>
        </w:rPr>
        <w:t> Journal of Personality and Social Psychology, Vol. 94(2) (2008).</w:t>
      </w:r>
    </w:p>
    <w:p w14:paraId="629BE022" w14:textId="77777777" w:rsidR="00824C57" w:rsidRPr="00824C57" w:rsidRDefault="00824C57" w:rsidP="00824C57">
      <w:pPr>
        <w:ind w:left="360"/>
        <w:jc w:val="both"/>
        <w:rPr>
          <w:rFonts w:ascii="Times New Roman" w:hAnsi="Times New Roman" w:cs="Times New Roman"/>
          <w:sz w:val="22"/>
          <w:szCs w:val="22"/>
        </w:rPr>
      </w:pPr>
    </w:p>
    <w:p w14:paraId="386EB407" w14:textId="77777777" w:rsidR="00824C57" w:rsidRPr="00824C57" w:rsidRDefault="00824C57" w:rsidP="00824C57">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Fellbaum</w:t>
      </w:r>
      <w:proofErr w:type="spellEnd"/>
      <w:r w:rsidRPr="00824C57">
        <w:rPr>
          <w:rFonts w:ascii="Times New Roman" w:hAnsi="Times New Roman" w:cs="Times New Roman"/>
          <w:sz w:val="22"/>
          <w:szCs w:val="22"/>
        </w:rPr>
        <w:t>, Christiane. </w:t>
      </w:r>
      <w:hyperlink r:id="rId14" w:tgtFrame="_blank" w:history="1">
        <w:r w:rsidRPr="00824C57">
          <w:rPr>
            <w:rStyle w:val="Hyperlink"/>
            <w:rFonts w:ascii="Times New Roman" w:hAnsi="Times New Roman" w:cs="Times New Roman"/>
            <w:i/>
            <w:iCs/>
            <w:sz w:val="22"/>
            <w:szCs w:val="22"/>
          </w:rPr>
          <w:t xml:space="preserve">WordNet and </w:t>
        </w:r>
        <w:proofErr w:type="spellStart"/>
        <w:r w:rsidRPr="00824C57">
          <w:rPr>
            <w:rStyle w:val="Hyperlink"/>
            <w:rFonts w:ascii="Times New Roman" w:hAnsi="Times New Roman" w:cs="Times New Roman"/>
            <w:i/>
            <w:iCs/>
            <w:sz w:val="22"/>
            <w:szCs w:val="22"/>
          </w:rPr>
          <w:t>wordnets</w:t>
        </w:r>
        <w:proofErr w:type="spellEnd"/>
        <w:r w:rsidRPr="00824C57">
          <w:rPr>
            <w:rStyle w:val="Hyperlink"/>
            <w:rFonts w:ascii="Times New Roman" w:hAnsi="Times New Roman" w:cs="Times New Roman"/>
            <w:i/>
            <w:iCs/>
            <w:sz w:val="22"/>
            <w:szCs w:val="22"/>
          </w:rPr>
          <w:t>.</w:t>
        </w:r>
      </w:hyperlink>
      <w:r w:rsidRPr="00824C57">
        <w:rPr>
          <w:rFonts w:ascii="Times New Roman" w:hAnsi="Times New Roman" w:cs="Times New Roman"/>
          <w:sz w:val="22"/>
          <w:szCs w:val="22"/>
        </w:rPr>
        <w:t> In Alex Barber (ed.), Encyclopedia of Language and Linguistics, Second Edition, Oxford: Elsevier (2005): pp. 665-670.</w:t>
      </w:r>
    </w:p>
    <w:p w14:paraId="10F25A5C" w14:textId="77777777" w:rsidR="00824C57" w:rsidRPr="00824C57" w:rsidRDefault="00824C57" w:rsidP="00824C57">
      <w:pPr>
        <w:ind w:left="360"/>
        <w:jc w:val="both"/>
        <w:rPr>
          <w:rFonts w:ascii="Times New Roman" w:hAnsi="Times New Roman" w:cs="Times New Roman"/>
          <w:sz w:val="22"/>
          <w:szCs w:val="22"/>
        </w:rPr>
      </w:pPr>
    </w:p>
    <w:p w14:paraId="09FD509B"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Gill, Alastair J., Scott </w:t>
      </w:r>
      <w:proofErr w:type="spellStart"/>
      <w:r w:rsidRPr="00824C57">
        <w:rPr>
          <w:rFonts w:ascii="Times New Roman" w:hAnsi="Times New Roman" w:cs="Times New Roman"/>
          <w:sz w:val="22"/>
          <w:szCs w:val="22"/>
        </w:rPr>
        <w:t>Nowson</w:t>
      </w:r>
      <w:proofErr w:type="spellEnd"/>
      <w:r w:rsidRPr="00824C57">
        <w:rPr>
          <w:rFonts w:ascii="Times New Roman" w:hAnsi="Times New Roman" w:cs="Times New Roman"/>
          <w:sz w:val="22"/>
          <w:szCs w:val="22"/>
        </w:rPr>
        <w:t xml:space="preserve">, and Jon </w:t>
      </w:r>
      <w:proofErr w:type="spellStart"/>
      <w:r w:rsidRPr="00824C57">
        <w:rPr>
          <w:rFonts w:ascii="Times New Roman" w:hAnsi="Times New Roman" w:cs="Times New Roman"/>
          <w:sz w:val="22"/>
          <w:szCs w:val="22"/>
        </w:rPr>
        <w:t>Oberlander</w:t>
      </w:r>
      <w:proofErr w:type="spellEnd"/>
      <w:r w:rsidRPr="00824C57">
        <w:rPr>
          <w:rFonts w:ascii="Times New Roman" w:hAnsi="Times New Roman" w:cs="Times New Roman"/>
          <w:sz w:val="22"/>
          <w:szCs w:val="22"/>
        </w:rPr>
        <w:t>. </w:t>
      </w:r>
      <w:hyperlink r:id="rId15" w:tgtFrame="_blank" w:history="1">
        <w:r w:rsidRPr="00824C57">
          <w:rPr>
            <w:rStyle w:val="Hyperlink"/>
            <w:rFonts w:ascii="Times New Roman" w:hAnsi="Times New Roman" w:cs="Times New Roman"/>
            <w:i/>
            <w:iCs/>
            <w:sz w:val="22"/>
            <w:szCs w:val="22"/>
          </w:rPr>
          <w:t>What Are They Blogging About? Personality, Topic and Motivation in Blogs.</w:t>
        </w:r>
      </w:hyperlink>
      <w:r w:rsidRPr="00824C57">
        <w:rPr>
          <w:rFonts w:ascii="Times New Roman" w:hAnsi="Times New Roman" w:cs="Times New Roman"/>
          <w:sz w:val="22"/>
          <w:szCs w:val="22"/>
        </w:rPr>
        <w:t> Proceedings of the Third International ICWSM Conference (2009): pp. 18-25.</w:t>
      </w:r>
    </w:p>
    <w:p w14:paraId="3C814560" w14:textId="77777777" w:rsidR="00824C57" w:rsidRPr="00824C57" w:rsidRDefault="00824C57" w:rsidP="00824C57">
      <w:pPr>
        <w:ind w:left="360"/>
        <w:jc w:val="both"/>
        <w:rPr>
          <w:rFonts w:ascii="Times New Roman" w:hAnsi="Times New Roman" w:cs="Times New Roman"/>
          <w:sz w:val="22"/>
          <w:szCs w:val="22"/>
        </w:rPr>
      </w:pPr>
    </w:p>
    <w:p w14:paraId="5609F88A" w14:textId="77777777" w:rsidR="00824C57" w:rsidRPr="00824C57" w:rsidRDefault="00824C57" w:rsidP="00824C57">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Golbeck</w:t>
      </w:r>
      <w:proofErr w:type="spellEnd"/>
      <w:r w:rsidRPr="00824C57">
        <w:rPr>
          <w:rFonts w:ascii="Times New Roman" w:hAnsi="Times New Roman" w:cs="Times New Roman"/>
          <w:sz w:val="22"/>
          <w:szCs w:val="22"/>
        </w:rPr>
        <w:t xml:space="preserve">, Jennifer, Cristina Robles, </w:t>
      </w:r>
      <w:proofErr w:type="spellStart"/>
      <w:r w:rsidRPr="00824C57">
        <w:rPr>
          <w:rFonts w:ascii="Times New Roman" w:hAnsi="Times New Roman" w:cs="Times New Roman"/>
          <w:sz w:val="22"/>
          <w:szCs w:val="22"/>
        </w:rPr>
        <w:t>Michon</w:t>
      </w:r>
      <w:proofErr w:type="spellEnd"/>
      <w:r w:rsidRPr="00824C57">
        <w:rPr>
          <w:rFonts w:ascii="Times New Roman" w:hAnsi="Times New Roman" w:cs="Times New Roman"/>
          <w:sz w:val="22"/>
          <w:szCs w:val="22"/>
        </w:rPr>
        <w:t xml:space="preserve"> Edmondson, and Karen Turner. </w:t>
      </w:r>
      <w:hyperlink r:id="rId16" w:tgtFrame="_blank" w:history="1">
        <w:r w:rsidRPr="00824C57">
          <w:rPr>
            <w:rStyle w:val="Hyperlink"/>
            <w:rFonts w:ascii="Times New Roman" w:hAnsi="Times New Roman" w:cs="Times New Roman"/>
            <w:i/>
            <w:iCs/>
            <w:sz w:val="22"/>
            <w:szCs w:val="22"/>
          </w:rPr>
          <w:t>Predicting Personality from Twitter.</w:t>
        </w:r>
      </w:hyperlink>
      <w:r w:rsidRPr="00824C57">
        <w:rPr>
          <w:rFonts w:ascii="Times New Roman" w:hAnsi="Times New Roman" w:cs="Times New Roman"/>
          <w:sz w:val="22"/>
          <w:szCs w:val="22"/>
        </w:rPr>
        <w:t> Proceedings of IEEE International Conference on Social Computing (2011).</w:t>
      </w:r>
    </w:p>
    <w:p w14:paraId="464F586E" w14:textId="77777777" w:rsidR="00824C57" w:rsidRPr="00824C57" w:rsidRDefault="00824C57" w:rsidP="00824C57">
      <w:pPr>
        <w:ind w:left="360"/>
        <w:jc w:val="both"/>
        <w:rPr>
          <w:rFonts w:ascii="Times New Roman" w:hAnsi="Times New Roman" w:cs="Times New Roman"/>
          <w:sz w:val="22"/>
          <w:szCs w:val="22"/>
        </w:rPr>
      </w:pPr>
    </w:p>
    <w:p w14:paraId="5790A2BE"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Gou, Liang, Michelle X. Zhou, and </w:t>
      </w:r>
      <w:proofErr w:type="spellStart"/>
      <w:r w:rsidRPr="00824C57">
        <w:rPr>
          <w:rFonts w:ascii="Times New Roman" w:hAnsi="Times New Roman" w:cs="Times New Roman"/>
          <w:sz w:val="22"/>
          <w:szCs w:val="22"/>
        </w:rPr>
        <w:t>Huahai</w:t>
      </w:r>
      <w:proofErr w:type="spellEnd"/>
      <w:r w:rsidRPr="00824C57">
        <w:rPr>
          <w:rFonts w:ascii="Times New Roman" w:hAnsi="Times New Roman" w:cs="Times New Roman"/>
          <w:sz w:val="22"/>
          <w:szCs w:val="22"/>
        </w:rPr>
        <w:t xml:space="preserve"> Yang. </w:t>
      </w:r>
      <w:hyperlink r:id="rId17" w:tgtFrame="_blank" w:history="1">
        <w:proofErr w:type="spellStart"/>
        <w:r w:rsidRPr="00824C57">
          <w:rPr>
            <w:rStyle w:val="Hyperlink"/>
            <w:rFonts w:ascii="Times New Roman" w:hAnsi="Times New Roman" w:cs="Times New Roman"/>
            <w:i/>
            <w:iCs/>
            <w:sz w:val="22"/>
            <w:szCs w:val="22"/>
          </w:rPr>
          <w:t>KnowMe</w:t>
        </w:r>
        <w:proofErr w:type="spellEnd"/>
        <w:r w:rsidRPr="00824C57">
          <w:rPr>
            <w:rStyle w:val="Hyperlink"/>
            <w:rFonts w:ascii="Times New Roman" w:hAnsi="Times New Roman" w:cs="Times New Roman"/>
            <w:i/>
            <w:iCs/>
            <w:sz w:val="22"/>
            <w:szCs w:val="22"/>
          </w:rPr>
          <w:t xml:space="preserve"> and </w:t>
        </w:r>
        <w:proofErr w:type="spellStart"/>
        <w:r w:rsidRPr="00824C57">
          <w:rPr>
            <w:rStyle w:val="Hyperlink"/>
            <w:rFonts w:ascii="Times New Roman" w:hAnsi="Times New Roman" w:cs="Times New Roman"/>
            <w:i/>
            <w:iCs/>
            <w:sz w:val="22"/>
            <w:szCs w:val="22"/>
          </w:rPr>
          <w:t>ShareMe</w:t>
        </w:r>
        <w:proofErr w:type="spellEnd"/>
        <w:r w:rsidRPr="00824C57">
          <w:rPr>
            <w:rStyle w:val="Hyperlink"/>
            <w:rFonts w:ascii="Times New Roman" w:hAnsi="Times New Roman" w:cs="Times New Roman"/>
            <w:i/>
            <w:iCs/>
            <w:sz w:val="22"/>
            <w:szCs w:val="22"/>
          </w:rPr>
          <w:t>: understanding automatically discovered personality traits from social media and user sharing preferences.</w:t>
        </w:r>
      </w:hyperlink>
      <w:r w:rsidRPr="00824C57">
        <w:rPr>
          <w:rFonts w:ascii="Times New Roman" w:hAnsi="Times New Roman" w:cs="Times New Roman"/>
          <w:sz w:val="22"/>
          <w:szCs w:val="22"/>
        </w:rPr>
        <w:t> Proceedings of the SIGCHI Conference on Human Factors in Computing Systems (2014): pp. 955-964.</w:t>
      </w:r>
    </w:p>
    <w:p w14:paraId="6D0044A8" w14:textId="77777777" w:rsidR="00824C57" w:rsidRPr="00824C57" w:rsidRDefault="00824C57" w:rsidP="00824C57">
      <w:pPr>
        <w:ind w:left="360"/>
        <w:jc w:val="both"/>
        <w:rPr>
          <w:rFonts w:ascii="Times New Roman" w:hAnsi="Times New Roman" w:cs="Times New Roman"/>
          <w:sz w:val="22"/>
          <w:szCs w:val="22"/>
        </w:rPr>
      </w:pPr>
    </w:p>
    <w:p w14:paraId="62C04058"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Hirsh, Jacob B., and Jordan B. Peterson. </w:t>
      </w:r>
      <w:hyperlink r:id="rId18" w:tgtFrame="_blank" w:history="1">
        <w:r w:rsidRPr="00824C57">
          <w:rPr>
            <w:rStyle w:val="Hyperlink"/>
            <w:rFonts w:ascii="Times New Roman" w:hAnsi="Times New Roman" w:cs="Times New Roman"/>
            <w:i/>
            <w:iCs/>
            <w:sz w:val="22"/>
            <w:szCs w:val="22"/>
          </w:rPr>
          <w:t>Personality and Language Use in Self-Narratives.</w:t>
        </w:r>
      </w:hyperlink>
      <w:r w:rsidRPr="00824C57">
        <w:rPr>
          <w:rFonts w:ascii="Times New Roman" w:hAnsi="Times New Roman" w:cs="Times New Roman"/>
          <w:sz w:val="22"/>
          <w:szCs w:val="22"/>
        </w:rPr>
        <w:t> Journal of Research in Personality, Vol. 43 (2009): pp. 524-527.</w:t>
      </w:r>
    </w:p>
    <w:p w14:paraId="04714A56" w14:textId="77777777" w:rsidR="00824C57" w:rsidRPr="00824C57" w:rsidRDefault="00824C57" w:rsidP="00824C57">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Jian, Zhao, Liang Gou, Wang </w:t>
      </w:r>
      <w:proofErr w:type="spellStart"/>
      <w:r w:rsidRPr="00824C57">
        <w:rPr>
          <w:rFonts w:ascii="Times New Roman" w:hAnsi="Times New Roman" w:cs="Times New Roman"/>
          <w:sz w:val="22"/>
          <w:szCs w:val="22"/>
        </w:rPr>
        <w:t>Fei</w:t>
      </w:r>
      <w:proofErr w:type="spellEnd"/>
      <w:r w:rsidRPr="00824C57">
        <w:rPr>
          <w:rFonts w:ascii="Times New Roman" w:hAnsi="Times New Roman" w:cs="Times New Roman"/>
          <w:sz w:val="22"/>
          <w:szCs w:val="22"/>
        </w:rPr>
        <w:t>, and Michelle X. Zhou. </w:t>
      </w:r>
      <w:hyperlink r:id="rId19" w:tgtFrame="_blank" w:history="1">
        <w:r w:rsidRPr="00824C57">
          <w:rPr>
            <w:rStyle w:val="Hyperlink"/>
            <w:rFonts w:ascii="Times New Roman" w:hAnsi="Times New Roman" w:cs="Times New Roman"/>
            <w:i/>
            <w:iCs/>
            <w:sz w:val="22"/>
            <w:szCs w:val="22"/>
          </w:rPr>
          <w:t>PEARL: An Interactive Visual Analytic Tool for Understanding Personal Emotion Style Derived from Social Media.</w:t>
        </w:r>
      </w:hyperlink>
      <w:r w:rsidRPr="00824C57">
        <w:rPr>
          <w:rFonts w:ascii="Times New Roman" w:hAnsi="Times New Roman" w:cs="Times New Roman"/>
          <w:sz w:val="22"/>
          <w:szCs w:val="22"/>
        </w:rPr>
        <w:t> In Proc. of IEEE VAST (2014).</w:t>
      </w:r>
    </w:p>
    <w:p w14:paraId="3E56D2EC" w14:textId="77777777" w:rsidR="00824C57" w:rsidRPr="00824C57" w:rsidRDefault="00824C57" w:rsidP="00824C57">
      <w:pPr>
        <w:ind w:left="360"/>
        <w:jc w:val="both"/>
        <w:rPr>
          <w:rFonts w:ascii="Times New Roman" w:hAnsi="Times New Roman" w:cs="Times New Roman"/>
          <w:sz w:val="22"/>
          <w:szCs w:val="22"/>
        </w:rPr>
      </w:pPr>
    </w:p>
    <w:p w14:paraId="093D7AF8" w14:textId="77777777" w:rsidR="00824C57" w:rsidRPr="00824C57" w:rsidRDefault="00824C57" w:rsidP="00824C57">
      <w:pPr>
        <w:ind w:left="360"/>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McCrae, Robert R. and Oliver P. John. "An Introduction </w:t>
      </w:r>
      <w:proofErr w:type="gramStart"/>
      <w:r w:rsidRPr="00824C57">
        <w:rPr>
          <w:rFonts w:ascii="Times New Roman" w:eastAsia="Times New Roman" w:hAnsi="Times New Roman" w:cs="Times New Roman"/>
          <w:sz w:val="22"/>
          <w:szCs w:val="22"/>
        </w:rPr>
        <w:t>To</w:t>
      </w:r>
      <w:proofErr w:type="gramEnd"/>
      <w:r w:rsidRPr="00824C57">
        <w:rPr>
          <w:rFonts w:ascii="Times New Roman" w:eastAsia="Times New Roman" w:hAnsi="Times New Roman" w:cs="Times New Roman"/>
          <w:sz w:val="22"/>
          <w:szCs w:val="22"/>
        </w:rPr>
        <w:t xml:space="preserve"> The Five-Factor Model And Its Applications". </w:t>
      </w:r>
      <w:r w:rsidRPr="00824C57">
        <w:rPr>
          <w:rFonts w:ascii="Times New Roman" w:eastAsia="Times New Roman" w:hAnsi="Times New Roman" w:cs="Times New Roman"/>
          <w:i/>
          <w:iCs/>
          <w:sz w:val="22"/>
          <w:szCs w:val="22"/>
        </w:rPr>
        <w:t>J Personality</w:t>
      </w:r>
      <w:r w:rsidRPr="00824C57">
        <w:rPr>
          <w:rFonts w:ascii="Times New Roman" w:eastAsia="Times New Roman" w:hAnsi="Times New Roman" w:cs="Times New Roman"/>
          <w:sz w:val="22"/>
          <w:szCs w:val="22"/>
        </w:rPr>
        <w:t xml:space="preserve"> 60.2 (1992): 175-215. Web.</w:t>
      </w:r>
    </w:p>
    <w:p w14:paraId="23E6852C" w14:textId="77777777" w:rsidR="00824C57" w:rsidRPr="00824C57" w:rsidRDefault="00824C57" w:rsidP="00824C57">
      <w:pPr>
        <w:ind w:left="360"/>
        <w:rPr>
          <w:rFonts w:ascii="Times New Roman" w:eastAsia="Times New Roman" w:hAnsi="Times New Roman" w:cs="Times New Roman"/>
          <w:sz w:val="22"/>
          <w:szCs w:val="22"/>
        </w:rPr>
      </w:pPr>
    </w:p>
    <w:p w14:paraId="16A338A3" w14:textId="77777777" w:rsidR="00824C57" w:rsidRPr="00824C57" w:rsidRDefault="00824C57" w:rsidP="00824C57">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Thompson, Bob. "How </w:t>
      </w:r>
      <w:proofErr w:type="gramStart"/>
      <w:r w:rsidRPr="00824C57">
        <w:rPr>
          <w:rFonts w:ascii="Times New Roman" w:eastAsia="Times New Roman" w:hAnsi="Times New Roman" w:cs="Times New Roman"/>
          <w:sz w:val="22"/>
          <w:szCs w:val="22"/>
        </w:rPr>
        <w:t>To</w:t>
      </w:r>
      <w:proofErr w:type="gramEnd"/>
      <w:r w:rsidRPr="00824C57">
        <w:rPr>
          <w:rFonts w:ascii="Times New Roman" w:eastAsia="Times New Roman" w:hAnsi="Times New Roman" w:cs="Times New Roman"/>
          <w:sz w:val="22"/>
          <w:szCs w:val="22"/>
        </w:rPr>
        <w:t xml:space="preserve"> Use Social Media To Improve Customer Service And Cut Costs". (2009): n. </w:t>
      </w:r>
      <w:proofErr w:type="spellStart"/>
      <w:r w:rsidRPr="00824C57">
        <w:rPr>
          <w:rFonts w:ascii="Times New Roman" w:eastAsia="Times New Roman" w:hAnsi="Times New Roman" w:cs="Times New Roman"/>
          <w:sz w:val="22"/>
          <w:szCs w:val="22"/>
        </w:rPr>
        <w:t>pag</w:t>
      </w:r>
      <w:proofErr w:type="spellEnd"/>
      <w:r w:rsidRPr="00824C57">
        <w:rPr>
          <w:rFonts w:ascii="Times New Roman" w:eastAsia="Times New Roman" w:hAnsi="Times New Roman" w:cs="Times New Roman"/>
          <w:sz w:val="22"/>
          <w:szCs w:val="22"/>
        </w:rPr>
        <w:t>. Print.</w:t>
      </w:r>
    </w:p>
    <w:p w14:paraId="3D798773" w14:textId="77777777" w:rsidR="00824C57" w:rsidRPr="00824C57" w:rsidRDefault="00824C57" w:rsidP="00824C57">
      <w:pPr>
        <w:jc w:val="both"/>
        <w:rPr>
          <w:rFonts w:ascii="Times New Roman" w:hAnsi="Times New Roman" w:cs="Times New Roman"/>
          <w:b/>
          <w:bCs/>
          <w:sz w:val="22"/>
          <w:szCs w:val="22"/>
        </w:rPr>
      </w:pPr>
    </w:p>
    <w:p w14:paraId="6E9B0399" w14:textId="77777777" w:rsidR="00341515" w:rsidRPr="00824C57" w:rsidRDefault="00341515" w:rsidP="00824C57">
      <w:pPr>
        <w:jc w:val="both"/>
        <w:rPr>
          <w:rFonts w:ascii="Times New Roman" w:hAnsi="Times New Roman" w:cs="Times New Roman"/>
          <w:sz w:val="22"/>
          <w:szCs w:val="22"/>
        </w:rPr>
      </w:pPr>
    </w:p>
    <w:p w14:paraId="4BE5FD24" w14:textId="77777777" w:rsidR="00341515" w:rsidRPr="00824C57" w:rsidRDefault="00341515" w:rsidP="00824C57">
      <w:pPr>
        <w:jc w:val="both"/>
        <w:rPr>
          <w:rFonts w:ascii="Times New Roman" w:hAnsi="Times New Roman" w:cs="Times New Roman"/>
          <w:sz w:val="22"/>
          <w:szCs w:val="22"/>
        </w:rPr>
      </w:pPr>
    </w:p>
    <w:sectPr w:rsidR="00341515" w:rsidRPr="00824C57" w:rsidSect="008508CA">
      <w:type w:val="continuous"/>
      <w:pgSz w:w="11900" w:h="16840"/>
      <w:pgMar w:top="1440" w:right="1440" w:bottom="1440" w:left="72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8F8"/>
    <w:multiLevelType w:val="hybridMultilevel"/>
    <w:tmpl w:val="6842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56066"/>
    <w:multiLevelType w:val="hybridMultilevel"/>
    <w:tmpl w:val="C700E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63DF4"/>
    <w:multiLevelType w:val="multilevel"/>
    <w:tmpl w:val="DBD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C4F0A"/>
    <w:multiLevelType w:val="hybridMultilevel"/>
    <w:tmpl w:val="E298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93989"/>
    <w:multiLevelType w:val="hybridMultilevel"/>
    <w:tmpl w:val="ED3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727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15"/>
    <w:rsid w:val="001134F4"/>
    <w:rsid w:val="002F3B9F"/>
    <w:rsid w:val="00341515"/>
    <w:rsid w:val="003B5853"/>
    <w:rsid w:val="007731FA"/>
    <w:rsid w:val="00824C57"/>
    <w:rsid w:val="008508CA"/>
    <w:rsid w:val="00B974AD"/>
    <w:rsid w:val="00C50FB8"/>
    <w:rsid w:val="00D57DC3"/>
    <w:rsid w:val="00F56E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D1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 w:type="character" w:customStyle="1" w:styleId="selectable">
    <w:name w:val="selectable"/>
    <w:basedOn w:val="DefaultParagraphFont"/>
    <w:rsid w:val="00B974AD"/>
  </w:style>
  <w:style w:type="paragraph" w:styleId="Caption">
    <w:name w:val="caption"/>
    <w:basedOn w:val="Normal"/>
    <w:next w:val="Normal"/>
    <w:uiPriority w:val="35"/>
    <w:unhideWhenUsed/>
    <w:qFormat/>
    <w:rsid w:val="002F3B9F"/>
    <w:pPr>
      <w:spacing w:after="200"/>
    </w:pPr>
    <w:rPr>
      <w:i/>
      <w:iCs/>
      <w:color w:val="44546A" w:themeColor="text2"/>
      <w:sz w:val="18"/>
      <w:szCs w:val="18"/>
    </w:rPr>
  </w:style>
  <w:style w:type="character" w:styleId="Hyperlink">
    <w:name w:val="Hyperlink"/>
    <w:basedOn w:val="DefaultParagraphFont"/>
    <w:uiPriority w:val="99"/>
    <w:unhideWhenUsed/>
    <w:rsid w:val="00824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2003">
      <w:bodyDiv w:val="1"/>
      <w:marLeft w:val="0"/>
      <w:marRight w:val="0"/>
      <w:marTop w:val="0"/>
      <w:marBottom w:val="0"/>
      <w:divBdr>
        <w:top w:val="none" w:sz="0" w:space="0" w:color="auto"/>
        <w:left w:val="none" w:sz="0" w:space="0" w:color="auto"/>
        <w:bottom w:val="none" w:sz="0" w:space="0" w:color="auto"/>
        <w:right w:val="none" w:sz="0" w:space="0" w:color="auto"/>
      </w:divBdr>
    </w:div>
    <w:div w:id="521020818">
      <w:bodyDiv w:val="1"/>
      <w:marLeft w:val="0"/>
      <w:marRight w:val="0"/>
      <w:marTop w:val="0"/>
      <w:marBottom w:val="0"/>
      <w:divBdr>
        <w:top w:val="none" w:sz="0" w:space="0" w:color="auto"/>
        <w:left w:val="none" w:sz="0" w:space="0" w:color="auto"/>
        <w:bottom w:val="none" w:sz="0" w:space="0" w:color="auto"/>
        <w:right w:val="none" w:sz="0" w:space="0" w:color="auto"/>
      </w:divBdr>
    </w:div>
    <w:div w:id="539584982">
      <w:bodyDiv w:val="1"/>
      <w:marLeft w:val="0"/>
      <w:marRight w:val="0"/>
      <w:marTop w:val="0"/>
      <w:marBottom w:val="0"/>
      <w:divBdr>
        <w:top w:val="none" w:sz="0" w:space="0" w:color="auto"/>
        <w:left w:val="none" w:sz="0" w:space="0" w:color="auto"/>
        <w:bottom w:val="none" w:sz="0" w:space="0" w:color="auto"/>
        <w:right w:val="none" w:sz="0" w:space="0" w:color="auto"/>
      </w:divBdr>
    </w:div>
    <w:div w:id="649015966">
      <w:bodyDiv w:val="1"/>
      <w:marLeft w:val="0"/>
      <w:marRight w:val="0"/>
      <w:marTop w:val="0"/>
      <w:marBottom w:val="0"/>
      <w:divBdr>
        <w:top w:val="none" w:sz="0" w:space="0" w:color="auto"/>
        <w:left w:val="none" w:sz="0" w:space="0" w:color="auto"/>
        <w:bottom w:val="none" w:sz="0" w:space="0" w:color="auto"/>
        <w:right w:val="none" w:sz="0" w:space="0" w:color="auto"/>
      </w:divBdr>
    </w:div>
    <w:div w:id="689528691">
      <w:bodyDiv w:val="1"/>
      <w:marLeft w:val="0"/>
      <w:marRight w:val="0"/>
      <w:marTop w:val="0"/>
      <w:marBottom w:val="0"/>
      <w:divBdr>
        <w:top w:val="none" w:sz="0" w:space="0" w:color="auto"/>
        <w:left w:val="none" w:sz="0" w:space="0" w:color="auto"/>
        <w:bottom w:val="none" w:sz="0" w:space="0" w:color="auto"/>
        <w:right w:val="none" w:sz="0" w:space="0" w:color="auto"/>
      </w:divBdr>
    </w:div>
    <w:div w:id="850265815">
      <w:bodyDiv w:val="1"/>
      <w:marLeft w:val="0"/>
      <w:marRight w:val="0"/>
      <w:marTop w:val="0"/>
      <w:marBottom w:val="0"/>
      <w:divBdr>
        <w:top w:val="none" w:sz="0" w:space="0" w:color="auto"/>
        <w:left w:val="none" w:sz="0" w:space="0" w:color="auto"/>
        <w:bottom w:val="none" w:sz="0" w:space="0" w:color="auto"/>
        <w:right w:val="none" w:sz="0" w:space="0" w:color="auto"/>
      </w:divBdr>
    </w:div>
    <w:div w:id="996306939">
      <w:bodyDiv w:val="1"/>
      <w:marLeft w:val="0"/>
      <w:marRight w:val="0"/>
      <w:marTop w:val="0"/>
      <w:marBottom w:val="0"/>
      <w:divBdr>
        <w:top w:val="none" w:sz="0" w:space="0" w:color="auto"/>
        <w:left w:val="none" w:sz="0" w:space="0" w:color="auto"/>
        <w:bottom w:val="none" w:sz="0" w:space="0" w:color="auto"/>
        <w:right w:val="none" w:sz="0" w:space="0" w:color="auto"/>
      </w:divBdr>
    </w:div>
    <w:div w:id="1688558789">
      <w:bodyDiv w:val="1"/>
      <w:marLeft w:val="0"/>
      <w:marRight w:val="0"/>
      <w:marTop w:val="0"/>
      <w:marBottom w:val="0"/>
      <w:divBdr>
        <w:top w:val="none" w:sz="0" w:space="0" w:color="auto"/>
        <w:left w:val="none" w:sz="0" w:space="0" w:color="auto"/>
        <w:bottom w:val="none" w:sz="0" w:space="0" w:color="auto"/>
        <w:right w:val="none" w:sz="0" w:space="0" w:color="auto"/>
      </w:divBdr>
    </w:div>
    <w:div w:id="1739211291">
      <w:bodyDiv w:val="1"/>
      <w:marLeft w:val="0"/>
      <w:marRight w:val="0"/>
      <w:marTop w:val="0"/>
      <w:marBottom w:val="0"/>
      <w:divBdr>
        <w:top w:val="none" w:sz="0" w:space="0" w:color="auto"/>
        <w:left w:val="none" w:sz="0" w:space="0" w:color="auto"/>
        <w:bottom w:val="none" w:sz="0" w:space="0" w:color="auto"/>
        <w:right w:val="none" w:sz="0" w:space="0" w:color="auto"/>
      </w:divBdr>
    </w:div>
    <w:div w:id="1769621158">
      <w:bodyDiv w:val="1"/>
      <w:marLeft w:val="0"/>
      <w:marRight w:val="0"/>
      <w:marTop w:val="0"/>
      <w:marBottom w:val="0"/>
      <w:divBdr>
        <w:top w:val="none" w:sz="0" w:space="0" w:color="auto"/>
        <w:left w:val="none" w:sz="0" w:space="0" w:color="auto"/>
        <w:bottom w:val="none" w:sz="0" w:space="0" w:color="auto"/>
        <w:right w:val="none" w:sz="0" w:space="0" w:color="auto"/>
      </w:divBdr>
    </w:div>
    <w:div w:id="2040541401">
      <w:bodyDiv w:val="1"/>
      <w:marLeft w:val="0"/>
      <w:marRight w:val="0"/>
      <w:marTop w:val="0"/>
      <w:marBottom w:val="0"/>
      <w:divBdr>
        <w:top w:val="none" w:sz="0" w:space="0" w:color="auto"/>
        <w:left w:val="none" w:sz="0" w:space="0" w:color="auto"/>
        <w:bottom w:val="none" w:sz="0" w:space="0" w:color="auto"/>
        <w:right w:val="none" w:sz="0" w:space="0" w:color="auto"/>
      </w:divBdr>
    </w:div>
    <w:div w:id="2119057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researchgate.net/publication/239604183_Affective_Norms_for_English_Words_%28ANEW%29_Instruction_Manual_and_Affective_Rating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mr.aom.org/content/33/2/309.short" TargetMode="External"/><Relationship Id="rId11" Type="http://schemas.openxmlformats.org/officeDocument/2006/relationships/hyperlink" Target="http://dl.acm.org/citation.cfm?id=2531608" TargetMode="External"/><Relationship Id="rId12" Type="http://schemas.openxmlformats.org/officeDocument/2006/relationships/hyperlink" Target="http://dl.acm.org/citation.cfm?id=1316682" TargetMode="External"/><Relationship Id="rId13" Type="http://schemas.openxmlformats.org/officeDocument/2006/relationships/hyperlink" Target="http://www.ncbi.nlm.nih.gov/pubmed/18211181" TargetMode="External"/><Relationship Id="rId14" Type="http://schemas.openxmlformats.org/officeDocument/2006/relationships/hyperlink" Target="http://philpapers.org/rec/FELWAW" TargetMode="External"/><Relationship Id="rId15" Type="http://schemas.openxmlformats.org/officeDocument/2006/relationships/hyperlink" Target="http://kanagawa.lti.cs.cmu.edu/11719/sites/default/files/Gil-personality.pdf" TargetMode="External"/><Relationship Id="rId16" Type="http://schemas.openxmlformats.org/officeDocument/2006/relationships/hyperlink" Target="https://www.cs.umd.edu/~golbeck/pubs/Golbeck%20et%20al.%20-%202011%20-%20Predicting%20Personality%20from%20Twitter.pdf" TargetMode="External"/><Relationship Id="rId17" Type="http://schemas.openxmlformats.org/officeDocument/2006/relationships/hyperlink" Target="http://dl.acm.org/citation.cfm?id=2557398" TargetMode="External"/><Relationship Id="rId18" Type="http://schemas.openxmlformats.org/officeDocument/2006/relationships/hyperlink" Target="http://individual.utoronto.ca/jacobhirsh/publications/Hirsh_Peterson_2009_JRP.pdf" TargetMode="External"/><Relationship Id="rId19" Type="http://schemas.openxmlformats.org/officeDocument/2006/relationships/hyperlink" Target="http://ieeexplore.ieee.org/xpl/articleDetails.jsp?reload=true&amp;arnumber=704249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onlinelibrary.wiley.com/doi/10.1111/j.1744-6570.1991.tb00688.x/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2A43E9-8C92-5D47-9797-C03C10285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1334</Words>
  <Characters>7606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4</cp:revision>
  <dcterms:created xsi:type="dcterms:W3CDTF">2016-06-08T00:01:00Z</dcterms:created>
  <dcterms:modified xsi:type="dcterms:W3CDTF">2016-06-14T22:12:00Z</dcterms:modified>
</cp:coreProperties>
</file>