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P. Dietz, R. Raskar, S. Booth, J. van Baar, K. Wittenburg, B. Knep,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Multi-projectors and implicit interaction in persuasive public displays, in: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Proceedings of the Working Conference on Advanced Visual Interfaces,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ACM Press, 2004, pp. 209–217.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J. Boyd, Circular LCD debuts, IEEE spectrum, </w:t>
      </w:r>
      <w:hyperlink r:id="rId4" w:history="1">
        <w:r w:rsidR="002248FB" w:rsidRPr="00414A76">
          <w:rPr>
            <w:rStyle w:val="Hyperlink"/>
            <w:rFonts w:ascii="CMTT8" w:hAnsi="CMTT8" w:cs="CMTT8"/>
            <w:sz w:val="16"/>
            <w:szCs w:val="16"/>
          </w:rPr>
          <w:t>http://spectrum</w:t>
        </w:r>
      </w:hyperlink>
      <w:r>
        <w:rPr>
          <w:rFonts w:ascii="CMTT8" w:hAnsi="CMTT8" w:cs="CMTT8"/>
          <w:sz w:val="16"/>
          <w:szCs w:val="16"/>
        </w:rPr>
        <w:t>.</w:t>
      </w:r>
      <w:r w:rsidR="002248FB">
        <w:rPr>
          <w:rFonts w:ascii="CMTT8" w:hAnsi="CMTT8" w:cs="CMTT8"/>
          <w:sz w:val="16"/>
          <w:szCs w:val="16"/>
        </w:rPr>
        <w:t xml:space="preserve"> </w:t>
      </w:r>
      <w:r>
        <w:rPr>
          <w:rFonts w:ascii="CMTT8" w:hAnsi="CMTT8" w:cs="CMTT8"/>
          <w:sz w:val="16"/>
          <w:szCs w:val="16"/>
        </w:rPr>
        <w:t>ieee.org/computing/hardware/circular-lcd-debuts</w:t>
      </w:r>
      <w:r>
        <w:rPr>
          <w:rFonts w:ascii="NimbusRomNo9L-Regu" w:hAnsi="NimbusRomNo9L-Regu" w:cs="NimbusRomNo9L-Regu"/>
          <w:sz w:val="16"/>
          <w:szCs w:val="16"/>
        </w:rPr>
        <w:t xml:space="preserve">, </w:t>
      </w:r>
      <w:r w:rsidR="009A4108">
        <w:rPr>
          <w:rFonts w:ascii="NimbusRomNo9L-Regu" w:hAnsi="NimbusRomNo9L-Regu" w:cs="NimbusRomNo9L-Regu"/>
          <w:sz w:val="16"/>
          <w:szCs w:val="16"/>
        </w:rPr>
        <w:t>[</w:t>
      </w:r>
      <w:r>
        <w:rPr>
          <w:rFonts w:ascii="NimbusRomNo9L-Regu" w:hAnsi="NimbusRomNo9L-Regu" w:cs="NimbusRomNo9L-Regu"/>
          <w:sz w:val="16"/>
          <w:szCs w:val="16"/>
        </w:rPr>
        <w:t>online;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accessed 2017-05-20</w:t>
      </w:r>
      <w:r w:rsidR="009A4108">
        <w:rPr>
          <w:rFonts w:ascii="NimbusRomNo9L-Regu" w:hAnsi="NimbusRomNo9L-Regu" w:cs="NimbusRomNo9L-Regu"/>
          <w:sz w:val="16"/>
          <w:szCs w:val="16"/>
        </w:rPr>
        <w:t>]</w:t>
      </w:r>
      <w:r>
        <w:rPr>
          <w:rFonts w:ascii="NimbusRomNo9L-Regu" w:hAnsi="NimbusRomNo9L-Regu" w:cs="NimbusRomNo9L-Regu"/>
          <w:sz w:val="16"/>
          <w:szCs w:val="16"/>
        </w:rPr>
        <w:t xml:space="preserve"> (2007).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3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M. D. Finney, M. W. Oliver, P. M. Pierce, T. Sutherland, Communication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device, US Patent No. USD600228 (September 2009).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4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T. E. Hansen, J. P. Hourcade, M. Virbel, S. Patali, T. Serra, PyMT: a post-WIMP multi-touch user interface toolkit, in: Proceedings of the ACM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International Conference on Interactive Tabletops and Surfaces, ACM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Press, 2009, pp. 17–24.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5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C. Shen, F. D. Vernier, C. Forlines, M. Ringel, DiamondSpin: an extensible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toolkit for around-the-table interaction, in: Proceedings of the 2004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CHI Conference on Human Factors in Computing Systems, ACM Press,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2004, pp. 167–174.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6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M. Weiser, The computer for the 21st century, ACM SIGMOBILE Mobile</w:t>
      </w:r>
      <w:r w:rsidR="002248FB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Computing and Communications Review 3 (3) (1999) 3–11.</w:t>
      </w:r>
    </w:p>
    <w:p w:rsidR="00D679CF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7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A. Greenfield, Everyware: The dawning age of ubiquitous computing,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Peachpit Press, 2006.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8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S. P. Smith, E. Burd, J. Rick, Developing, evaluating and deploying multitouch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systems, International Journal of Human-Computer Studies 70 (10)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(2012) 653–656.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9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F. Vernier, N. Lesh, C. Shen, Visualization techniques for circular tabletop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interfaces, in: Proceedings of the Working Conference on Advanced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Visual Interfaces, ACM Press, 2002, pp. 257–265.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10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J. Meskens, J. Vermeulen, K. Luyten, K. Coninx, Gummy for multiplatform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user interface designs: shape me, multiply me, fix me, use me,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in: Proceedings of the Working Conference on Advanced Visual Interfaces,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ACM Press, 2008, pp. 233–24.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11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K. Gajos, D. S. Weld, SUPPLE: automatically generating user interfaces,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in: Proceedings of the 9th International Conference on Intelligent User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Interfaces, ACM Press, 2004, pp. 93–100.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12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M. Waldner, R. Grasset, M. Steinberger, D. Schmalstieg, Displayadaptive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window management for irregular surfaces, in: Proceedings of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the ACM International Conference on Interactive Tabletops and Surfaces,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ACM Press, 2011, pp. 222–231.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13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L. L. Constantine, L. A. D. Lockwood, Software for use: a practical guide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to the models and methods of usage-centered design, ACM SIGCHI Bulletin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32 (1) (1999) 111–114.</w:t>
      </w:r>
    </w:p>
    <w:p w:rsidR="00D679CF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14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T. Milliron, R. J. Jensen, R. Barzel, A. Finkelstein, A framework for geometric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warps and deformations, ACM Transactions on Graphics 21 (1)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(2002) 20–51.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15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K. Ryall, C. Forlines, A. Esenther, F. Vernier, K. Everitt, M. Wu, D. Wigdor,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M. Morris, M. Hancock, E. Tse, Informing the Design of Direct-Touch Tabletops, IEEE Computer Graphics and Applications 26 (5)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(2006) 36–46.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16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S. D. Scott, M. Sheelagh, T. Carpendale, K. M. Inkpen, Territoriality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in collaborative tabletop workspaces, in: Proceedings of the 2004 ACM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Conference on Computer-Supported Cooperative Work, ACM, 2004, pp.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294–303.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17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S. P. Smith, E. L. Burd, L. Ma, I. AlAgha, A. Hatch, Relative and absolute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mappings for rotating remote 3D objects on multi-touch tabletops., in: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Proceedings of 25th BCS Conference on Human-Computer Interaction,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2011.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18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J. Sch¨oning, P. Brandl, F. Daiber, F. Echtler, O. Hilliges, J. Hook,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M. L¨ochtefeld, N. Motamedi, L. Muller, P. Olivier, T. Roth, U. von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Zadow, Multi-Touch Surfaces: A Technical Guide, Tech. rep., Technical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University of Munich, TUM-I0833 (2008).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19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A. Aggarwal, S. Suri, Fast algorithms for computing the largest empty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rectangle, in: Proceedings of the 3rd Annual Symposium on Computational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Geometry, ACM Press, 1987, pp. 278–290.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20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A. Naamad, On the maximum empty rectangle problem, Discrete Applied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Mathematics 8 (3) (1984) 267–277.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21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G. T. Toussaint, Computing largest empty circles with location constraints,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International Journal of Computer &amp; Information Sciences 12 (5)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(1983) 347–358.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22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D. Cotting, M. Gross, Interactive environment-aware display bubbles, in: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Proceedings of the 19th Annual ACM Symposium on User Interface Software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and Technology, ACM Press, 2006, p. 245.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23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R. Raskar, R. Raskar, J. Baar, J. Baar, P. Beardsley, P. Beardsley,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T.Willwacher, T.Willwacher, S. Rao, S. Rao, C. Forlines, C. Forlines, iLamps: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Geometrically aware and self-configuring projectors, ACM Transactions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on Graphics 22 (3) (2003) 809–818.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24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A. van Dam, User interfaces: disappearing, dissolving, and evolving,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Communications of the ACM 44 (3) (2001) 50–52.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25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J. McNaughton, T. Crick, A. Joyce-Gibbons, G. Beauchamp, N. Young,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E. Tan, Facilitating collaborative learning between two primary schools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using large multi-touch devices, Journal of Computers in Education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(2017) 1–14.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26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I. AlAgha, A. Hatch, L. Ma, E. Burd, Towards a teacher-centric approach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for multi-touch surfaces in classrooms, in: ACMInternational Conference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on Interactive Tabletops and Surfaces, ACM Press, 2010, pp. 187–196.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27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M. Kaltenbrunner, R. Bencina, reacTIVision: a computer-vision framework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for table-based tangible interaction, in: Proceedings of the 1st International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Conference on Tangible and Embedded Interaction, ACM Press,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2007, pp. 69–74.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lastRenderedPageBreak/>
        <w:t>28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S. Higgins, E. Mercier, L. Burd, A. Joyce-Gibbons, Multi-touch tables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and collaborative learning, British Journal of Educational Technology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42 (6) (2011) 1041–1054.</w:t>
      </w:r>
    </w:p>
    <w:p w:rsidR="00D679CF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29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Y. Jung, S. Kim, B. Choi, Consumer valuation of the wearables: The case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of smartwatches, Computers in Human Behavior 63 (2016) 899–905.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30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B. Kitchenham, Procedures for performing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systematic reviews, Tech. rep. </w:t>
      </w:r>
      <w:r>
        <w:rPr>
          <w:rFonts w:ascii="NimbusRomNo9L-Regu" w:hAnsi="NimbusRomNo9L-Regu" w:cs="NimbusRomNo9L-Regu"/>
          <w:sz w:val="16"/>
          <w:szCs w:val="16"/>
        </w:rPr>
        <w:t>Keele University, TR</w:t>
      </w:r>
      <w:r>
        <w:rPr>
          <w:rFonts w:ascii="rtxr" w:hAnsi="rtxr" w:cs="rtxr"/>
          <w:sz w:val="16"/>
          <w:szCs w:val="16"/>
        </w:rPr>
        <w:t>/</w:t>
      </w:r>
      <w:r>
        <w:rPr>
          <w:rFonts w:ascii="NimbusRomNo9L-Regu" w:hAnsi="NimbusRomNo9L-Regu" w:cs="NimbusRomNo9L-Regu"/>
          <w:sz w:val="16"/>
          <w:szCs w:val="16"/>
        </w:rPr>
        <w:t>SE-0401 (2004).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31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M. Serrano, A. Roudaut, P. Irani, Investigating text legibility on nonrectangular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displays, in: Proceedings of the 2016 CHI Conference on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Human Factors in Computing Systems, 2016, pp. 498–508.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32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M. Serrano, A. Roudaut, P. Irani, Visual composition of graphical elements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on non-rectangular displays, in: Proceedings of the 2017 CHI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Conference on Human Factors in Computing Systems, ACM, 2017, pp.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4405–4416.</w:t>
      </w:r>
    </w:p>
    <w:p w:rsidR="00EA2272" w:rsidRDefault="00EA2272" w:rsidP="00D679CF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33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D. Ngo, L. Teo, J. Byrne, Formalising guidelines for the design of screen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layouts, Displays 21 (1) (2000) 3–15.</w:t>
      </w:r>
    </w:p>
    <w:p w:rsidR="00D45474" w:rsidRPr="00EA2272" w:rsidRDefault="00EA2272" w:rsidP="00D679CF">
      <w:pPr>
        <w:autoSpaceDE w:val="0"/>
        <w:autoSpaceDN w:val="0"/>
        <w:adjustRightInd w:val="0"/>
        <w:spacing w:line="240" w:lineRule="auto"/>
      </w:pPr>
      <w:r>
        <w:rPr>
          <w:rFonts w:ascii="NimbusRomNo9L-Regu" w:hAnsi="NimbusRomNo9L-Regu" w:cs="NimbusRomNo9L-Regu"/>
          <w:sz w:val="16"/>
          <w:szCs w:val="16"/>
        </w:rPr>
        <w:t>34</w:t>
      </w:r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 xml:space="preserve"> A. Joyce-Gibbons, J. McNaughton, E. Tan, N. Young, G. Beauchamp,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 xml:space="preserve">T. Crick, </w:t>
      </w:r>
      <w:r>
        <w:rPr>
          <w:rFonts w:ascii="NimbusRomNo9L-ReguItal" w:hAnsi="NimbusRomNo9L-ReguItal" w:cs="NimbusRomNo9L-ReguItal"/>
          <w:sz w:val="16"/>
          <w:szCs w:val="16"/>
        </w:rPr>
        <w:t xml:space="preserve">SynergyNet </w:t>
      </w:r>
      <w:r>
        <w:rPr>
          <w:rFonts w:ascii="NimbusRomNo9L-Regu" w:hAnsi="NimbusRomNo9L-Regu" w:cs="NimbusRomNo9L-Regu"/>
          <w:sz w:val="16"/>
          <w:szCs w:val="16"/>
        </w:rPr>
        <w:t>into schools: facilitating remote inter-group collaborative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16"/>
          <w:szCs w:val="16"/>
        </w:rPr>
        <w:t>learning using multi-touch tables, in: 12th International Conference</w:t>
      </w:r>
      <w:r w:rsidR="00D679CF">
        <w:rPr>
          <w:rFonts w:ascii="NimbusRomNo9L-Regu" w:hAnsi="NimbusRomNo9L-Regu" w:cs="NimbusRomNo9L-Regu"/>
          <w:sz w:val="16"/>
          <w:szCs w:val="16"/>
        </w:rPr>
        <w:t xml:space="preserve"> </w:t>
      </w:r>
      <w:bookmarkStart w:id="0" w:name="_GoBack"/>
      <w:bookmarkEnd w:id="0"/>
      <w:r>
        <w:rPr>
          <w:rFonts w:ascii="NimbusRomNo9L-Regu" w:hAnsi="NimbusRomNo9L-Regu" w:cs="NimbusRomNo9L-Regu"/>
          <w:sz w:val="16"/>
          <w:szCs w:val="16"/>
        </w:rPr>
        <w:t>on Computer Supported Collaborative Learning, 2017.</w:t>
      </w:r>
    </w:p>
    <w:sectPr w:rsidR="00D45474" w:rsidRPr="00EA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72"/>
    <w:rsid w:val="002248FB"/>
    <w:rsid w:val="009A4108"/>
    <w:rsid w:val="00D45474"/>
    <w:rsid w:val="00D679CF"/>
    <w:rsid w:val="00E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FD0BD-0E51-40AE-814A-AB73F1AA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pect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959</Words>
  <Characters>5467</Characters>
  <Application>Microsoft Office Word</Application>
  <DocSecurity>0</DocSecurity>
  <Lines>45</Lines>
  <Paragraphs>12</Paragraphs>
  <ScaleCrop>false</ScaleCrop>
  <Company>CEM</Company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McNaughton</dc:creator>
  <cp:keywords/>
  <dc:description/>
  <cp:lastModifiedBy>James McNaughton</cp:lastModifiedBy>
  <cp:revision>4</cp:revision>
  <dcterms:created xsi:type="dcterms:W3CDTF">2017-05-24T08:52:00Z</dcterms:created>
  <dcterms:modified xsi:type="dcterms:W3CDTF">2017-05-24T08:56:00Z</dcterms:modified>
</cp:coreProperties>
</file>