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1731" w14:textId="77777777" w:rsidR="003E4F06" w:rsidRDefault="003E4F06">
      <w:r>
        <w:rPr>
          <w:noProof/>
        </w:rPr>
        <w:drawing>
          <wp:inline distT="0" distB="0" distL="0" distR="0" wp14:anchorId="229AB6E1" wp14:editId="2466A46A">
            <wp:extent cx="4513728" cy="169940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40" cy="169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8F1E" w14:textId="77777777" w:rsidR="003E4F06" w:rsidRDefault="003E4F06"/>
    <w:p w14:paraId="2F4E1CFC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>Hyperlink</w:t>
      </w:r>
    </w:p>
    <w:p w14:paraId="62BAB408" w14:textId="77777777" w:rsidR="003E4F06" w:rsidRDefault="003E4F06" w:rsidP="003E4F06">
      <w:pPr>
        <w:rPr>
          <w:rStyle w:val="HTML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810"/>
      </w:tblGrid>
      <w:tr w:rsidR="003E4F06" w14:paraId="25CC38BF" w14:textId="77777777" w:rsidTr="003E4F06">
        <w:tc>
          <w:tcPr>
            <w:tcW w:w="5209" w:type="dxa"/>
          </w:tcPr>
          <w:p w14:paraId="2F99717F" w14:textId="77777777" w:rsidR="003E4F06" w:rsidRDefault="003E4F06" w:rsidP="003E4F06">
            <w:pPr>
              <w:rPr>
                <w:rStyle w:val="HTMLCode"/>
              </w:rPr>
            </w:pPr>
            <w:r>
              <w:object w:dxaOrig="5775" w:dyaOrig="5235" w14:anchorId="10BE45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245.25pt" o:ole="">
                  <v:imagedata r:id="rId5" o:title=""/>
                </v:shape>
                <o:OLEObject Type="Embed" ProgID="PBrush" ShapeID="_x0000_i1025" DrawAspect="Content" ObjectID="_1694026222" r:id="rId6"/>
              </w:object>
            </w:r>
          </w:p>
        </w:tc>
        <w:tc>
          <w:tcPr>
            <w:tcW w:w="5807" w:type="dxa"/>
          </w:tcPr>
          <w:p w14:paraId="2CA3DFC4" w14:textId="77777777" w:rsidR="003E4F06" w:rsidRDefault="003E4F06" w:rsidP="003E4F06">
            <w:pPr>
              <w:rPr>
                <w:rStyle w:val="HTMLCode"/>
              </w:rPr>
            </w:pPr>
            <w:r>
              <w:object w:dxaOrig="6060" w:dyaOrig="5415" w14:anchorId="6E850A5E">
                <v:shape id="_x0000_i1026" type="#_x0000_t75" style="width:303pt;height:270.75pt" o:ole="">
                  <v:imagedata r:id="rId7" o:title=""/>
                </v:shape>
                <o:OLEObject Type="Embed" ProgID="PBrush" ShapeID="_x0000_i1026" DrawAspect="Content" ObjectID="_1694026223" r:id="rId8"/>
              </w:object>
            </w:r>
          </w:p>
        </w:tc>
      </w:tr>
    </w:tbl>
    <w:p w14:paraId="26A9C95C" w14:textId="77777777" w:rsidR="003E4F06" w:rsidRDefault="003E4F06" w:rsidP="003E4F06">
      <w:pPr>
        <w:rPr>
          <w:rStyle w:val="HTMLCode"/>
        </w:rPr>
      </w:pPr>
    </w:p>
    <w:p w14:paraId="5A9E9D52" w14:textId="77777777" w:rsidR="00F02A45" w:rsidRDefault="00F02A45" w:rsidP="003E4F06">
      <w:pPr>
        <w:rPr>
          <w:rStyle w:val="HTMLCode"/>
        </w:rPr>
      </w:pPr>
      <w:r>
        <w:rPr>
          <w:rStyle w:val="HTMLCode"/>
        </w:rPr>
        <w:t xml:space="preserve">Set </w:t>
      </w:r>
      <w:proofErr w:type="spellStart"/>
      <w:r w:rsidRPr="00F02A45">
        <w:rPr>
          <w:rStyle w:val="HTMLCode"/>
          <w:b/>
          <w:color w:val="0070C0"/>
        </w:rPr>
        <w:t>ObjectDataSource</w:t>
      </w:r>
      <w:proofErr w:type="spellEnd"/>
      <w:r>
        <w:rPr>
          <w:rStyle w:val="HTMLCode"/>
        </w:rPr>
        <w:t xml:space="preserve">, named it </w:t>
      </w:r>
      <w:r w:rsidRPr="00F02A45">
        <w:rPr>
          <w:rStyle w:val="HTMLCode"/>
          <w:b/>
          <w:color w:val="0070C0"/>
        </w:rPr>
        <w:t>ObjectDataSource1</w:t>
      </w:r>
      <w:r>
        <w:rPr>
          <w:rStyle w:val="HTMLCode"/>
        </w:rPr>
        <w:t xml:space="preserve"> to retrieve information of Company, and set it to the </w:t>
      </w:r>
      <w:proofErr w:type="spellStart"/>
      <w:r>
        <w:rPr>
          <w:rStyle w:val="HTMLCode"/>
        </w:rPr>
        <w:t>GridView</w:t>
      </w:r>
      <w:proofErr w:type="spellEnd"/>
      <w:r>
        <w:rPr>
          <w:rStyle w:val="HTMLCode"/>
        </w:rPr>
        <w:t>.</w:t>
      </w:r>
    </w:p>
    <w:p w14:paraId="120636E5" w14:textId="77777777" w:rsidR="00F02A45" w:rsidRDefault="00F02A45" w:rsidP="003E4F06">
      <w:pPr>
        <w:rPr>
          <w:rStyle w:val="HTMLCode"/>
        </w:rPr>
      </w:pPr>
    </w:p>
    <w:p w14:paraId="1374BC72" w14:textId="77777777" w:rsidR="00F02A45" w:rsidRDefault="00F02A45" w:rsidP="003E4F06">
      <w:pPr>
        <w:rPr>
          <w:rStyle w:val="HTMLCode"/>
        </w:rPr>
      </w:pPr>
    </w:p>
    <w:p w14:paraId="006E1F4F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asp:GridView</w:t>
      </w:r>
      <w:proofErr w:type="spellEnd"/>
      <w:proofErr w:type="gramEnd"/>
      <w:r>
        <w:rPr>
          <w:rStyle w:val="HTMLCode"/>
        </w:rPr>
        <w:t xml:space="preserve"> ID="GridView1"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 xml:space="preserve">="server" </w:t>
      </w:r>
      <w:proofErr w:type="spellStart"/>
      <w:r>
        <w:rPr>
          <w:rStyle w:val="HTMLCode"/>
        </w:rPr>
        <w:t>AutoGenerateColumns</w:t>
      </w:r>
      <w:proofErr w:type="spellEnd"/>
      <w:r>
        <w:rPr>
          <w:rStyle w:val="HTMLCode"/>
        </w:rPr>
        <w:t xml:space="preserve">="False"   </w:t>
      </w:r>
    </w:p>
    <w:p w14:paraId="1BB3CE87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 w:rsidRPr="00F458AF">
        <w:rPr>
          <w:rStyle w:val="HTMLCode"/>
          <w:b/>
          <w:color w:val="FF0000"/>
        </w:rPr>
        <w:t>DataKeyNames</w:t>
      </w:r>
      <w:proofErr w:type="spellEnd"/>
      <w:r w:rsidRPr="00F458AF">
        <w:rPr>
          <w:rStyle w:val="HTMLCode"/>
          <w:b/>
          <w:color w:val="FF0000"/>
        </w:rPr>
        <w:t>="</w:t>
      </w:r>
      <w:proofErr w:type="spellStart"/>
      <w:r w:rsidRPr="00F458AF">
        <w:rPr>
          <w:rStyle w:val="HTMLCode"/>
          <w:b/>
          <w:color w:val="FF0000"/>
        </w:rPr>
        <w:t>SupplierID</w:t>
      </w:r>
      <w:proofErr w:type="spellEnd"/>
      <w:r w:rsidRPr="00F458AF">
        <w:rPr>
          <w:rStyle w:val="HTMLCode"/>
          <w:b/>
          <w:color w:val="FF0000"/>
        </w:rPr>
        <w:t>"</w:t>
      </w:r>
      <w:r>
        <w:rPr>
          <w:rStyle w:val="HTMLCode"/>
        </w:rPr>
        <w:t xml:space="preserve"> </w:t>
      </w:r>
      <w:proofErr w:type="spellStart"/>
      <w:r w:rsidRPr="003E4F06">
        <w:rPr>
          <w:rStyle w:val="HTMLCode"/>
          <w:b/>
          <w:color w:val="7030A0"/>
        </w:rPr>
        <w:t>DataSourceID</w:t>
      </w:r>
      <w:proofErr w:type="spellEnd"/>
      <w:r w:rsidRPr="003E4F06">
        <w:rPr>
          <w:rStyle w:val="HTMLCode"/>
          <w:b/>
          <w:color w:val="7030A0"/>
        </w:rPr>
        <w:t>="ObjectDataSource1"</w:t>
      </w:r>
      <w:r w:rsidRPr="003E4F06">
        <w:rPr>
          <w:rStyle w:val="HTMLCode"/>
          <w:color w:val="7030A0"/>
        </w:rPr>
        <w:t xml:space="preserve"> </w:t>
      </w:r>
      <w:proofErr w:type="spellStart"/>
      <w:r>
        <w:rPr>
          <w:rStyle w:val="HTMLCode"/>
        </w:rPr>
        <w:t>EnableViewState</w:t>
      </w:r>
      <w:proofErr w:type="spellEnd"/>
      <w:r>
        <w:rPr>
          <w:rStyle w:val="HTMLCode"/>
        </w:rPr>
        <w:t xml:space="preserve">="False"&gt; </w:t>
      </w:r>
    </w:p>
    <w:p w14:paraId="5C06C6B1" w14:textId="77777777" w:rsidR="003E4F06" w:rsidRDefault="003E4F06" w:rsidP="003E4F06">
      <w:pPr>
        <w:rPr>
          <w:rStyle w:val="HTMLCode"/>
        </w:rPr>
      </w:pPr>
    </w:p>
    <w:p w14:paraId="0B015BBE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&lt;Columns&gt; </w:t>
      </w:r>
    </w:p>
    <w:p w14:paraId="4E294550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&lt;</w:t>
      </w:r>
      <w:proofErr w:type="spellStart"/>
      <w:proofErr w:type="gramStart"/>
      <w:r w:rsidRPr="00B21BB1">
        <w:rPr>
          <w:rStyle w:val="HTMLCode"/>
          <w:b/>
          <w:color w:val="C00000"/>
        </w:rPr>
        <w:t>asp:HyperLinkField</w:t>
      </w:r>
      <w:proofErr w:type="spellEnd"/>
      <w:proofErr w:type="gramEnd"/>
      <w:r>
        <w:rPr>
          <w:rStyle w:val="HTMLCode"/>
        </w:rPr>
        <w:t xml:space="preserve"> </w:t>
      </w:r>
    </w:p>
    <w:p w14:paraId="2054FE3B" w14:textId="77777777" w:rsidR="003E4F06" w:rsidRPr="0020086E" w:rsidRDefault="003E4F06" w:rsidP="003E4F06">
      <w:pPr>
        <w:rPr>
          <w:rStyle w:val="HTMLCode"/>
          <w:b/>
          <w:color w:val="002060"/>
        </w:rPr>
      </w:pPr>
      <w:r>
        <w:rPr>
          <w:rStyle w:val="HTMLCode"/>
        </w:rPr>
        <w:t xml:space="preserve">     </w:t>
      </w:r>
      <w:proofErr w:type="spellStart"/>
      <w:r w:rsidRPr="0020086E">
        <w:rPr>
          <w:rStyle w:val="HTMLCode"/>
          <w:b/>
          <w:color w:val="002060"/>
        </w:rPr>
        <w:t>DataNavigateUrlFields</w:t>
      </w:r>
      <w:proofErr w:type="spellEnd"/>
      <w:r w:rsidRPr="0020086E">
        <w:rPr>
          <w:rStyle w:val="HTMLCode"/>
          <w:b/>
          <w:color w:val="002060"/>
        </w:rPr>
        <w:t xml:space="preserve">      = "</w:t>
      </w:r>
      <w:proofErr w:type="spellStart"/>
      <w:r w:rsidRPr="0020086E">
        <w:rPr>
          <w:rStyle w:val="HTMLCode"/>
          <w:b/>
          <w:color w:val="002060"/>
        </w:rPr>
        <w:t>SupplierID</w:t>
      </w:r>
      <w:proofErr w:type="spellEnd"/>
      <w:r w:rsidRPr="0020086E">
        <w:rPr>
          <w:rStyle w:val="HTMLCode"/>
          <w:b/>
          <w:color w:val="002060"/>
        </w:rPr>
        <w:t xml:space="preserve">" </w:t>
      </w:r>
    </w:p>
    <w:p w14:paraId="77A9F40C" w14:textId="77777777" w:rsidR="003E4F06" w:rsidRPr="00CF185B" w:rsidRDefault="003E4F06" w:rsidP="003E4F06">
      <w:pPr>
        <w:rPr>
          <w:rStyle w:val="HTMLCode"/>
          <w:b/>
          <w:color w:val="002060"/>
        </w:rPr>
      </w:pPr>
      <w:r w:rsidRPr="0020086E">
        <w:rPr>
          <w:rStyle w:val="HTMLCode"/>
          <w:b/>
          <w:color w:val="002060"/>
        </w:rPr>
        <w:t xml:space="preserve">     </w:t>
      </w:r>
      <w:proofErr w:type="spellStart"/>
      <w:r w:rsidRPr="00CF185B">
        <w:rPr>
          <w:rStyle w:val="HTMLCode"/>
          <w:b/>
          <w:color w:val="002060"/>
        </w:rPr>
        <w:t>DataNavigateUrlFormatString</w:t>
      </w:r>
      <w:proofErr w:type="spellEnd"/>
      <w:r w:rsidRPr="00CF185B">
        <w:rPr>
          <w:rStyle w:val="HTMLCode"/>
          <w:b/>
          <w:color w:val="002060"/>
        </w:rPr>
        <w:t>= "</w:t>
      </w:r>
      <w:proofErr w:type="spellStart"/>
      <w:r w:rsidRPr="00CF185B">
        <w:rPr>
          <w:rStyle w:val="HTMLCode"/>
          <w:b/>
          <w:color w:val="002060"/>
        </w:rPr>
        <w:t>ProductsForSupplierDetails.aspx?SupplierID</w:t>
      </w:r>
      <w:proofErr w:type="spellEnd"/>
      <w:r w:rsidRPr="00CF185B">
        <w:rPr>
          <w:rStyle w:val="HTMLCode"/>
          <w:b/>
          <w:color w:val="002060"/>
        </w:rPr>
        <w:t xml:space="preserve">={0}" </w:t>
      </w:r>
    </w:p>
    <w:p w14:paraId="4E046FA9" w14:textId="77777777" w:rsidR="003E4F06" w:rsidRDefault="003E4F06" w:rsidP="003E4F06">
      <w:pPr>
        <w:rPr>
          <w:rStyle w:val="HTMLCode"/>
        </w:rPr>
      </w:pPr>
      <w:r w:rsidRPr="00CF185B">
        <w:rPr>
          <w:rStyle w:val="HTMLCode"/>
          <w:color w:val="002060"/>
        </w:rPr>
        <w:t xml:space="preserve">     </w:t>
      </w:r>
      <w:r w:rsidRPr="00CF185B">
        <w:rPr>
          <w:rStyle w:val="HTMLCode"/>
          <w:b/>
          <w:color w:val="002060"/>
        </w:rPr>
        <w:t>Text</w:t>
      </w:r>
      <w:r w:rsidR="00CF185B" w:rsidRPr="00CF185B">
        <w:rPr>
          <w:rStyle w:val="HTMLCode"/>
          <w:b/>
          <w:color w:val="002060"/>
        </w:rPr>
        <w:t xml:space="preserve">                       </w:t>
      </w:r>
      <w:r w:rsidRPr="00CF185B">
        <w:rPr>
          <w:rStyle w:val="HTMLCode"/>
          <w:b/>
          <w:color w:val="002060"/>
        </w:rPr>
        <w:t>=</w:t>
      </w:r>
      <w:r w:rsidR="00CF185B" w:rsidRPr="00CF185B">
        <w:rPr>
          <w:rStyle w:val="HTMLCode"/>
          <w:b/>
          <w:color w:val="002060"/>
        </w:rPr>
        <w:t xml:space="preserve"> </w:t>
      </w:r>
      <w:r w:rsidRPr="00CF185B">
        <w:rPr>
          <w:rStyle w:val="HTMLCode"/>
          <w:b/>
          <w:color w:val="002060"/>
        </w:rPr>
        <w:t>"View Products"</w:t>
      </w:r>
      <w:r w:rsidRPr="00CF185B">
        <w:rPr>
          <w:rStyle w:val="HTMLCode"/>
          <w:color w:val="002060"/>
        </w:rPr>
        <w:t xml:space="preserve"> </w:t>
      </w:r>
      <w:r>
        <w:rPr>
          <w:rStyle w:val="HTMLCode"/>
        </w:rPr>
        <w:t xml:space="preserve">/&gt; </w:t>
      </w:r>
    </w:p>
    <w:p w14:paraId="1B3C979D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 </w:t>
      </w:r>
    </w:p>
    <w:p w14:paraId="7E91271E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&lt;</w:t>
      </w:r>
      <w:proofErr w:type="spellStart"/>
      <w:r>
        <w:rPr>
          <w:rStyle w:val="HTMLCode"/>
        </w:rPr>
        <w:t>asp:BoundFi</w:t>
      </w:r>
      <w:r w:rsidR="0091021E">
        <w:rPr>
          <w:rStyle w:val="HTMLCode"/>
        </w:rPr>
        <w:t>eld</w:t>
      </w:r>
      <w:proofErr w:type="spellEnd"/>
      <w:r w:rsidR="0091021E">
        <w:rPr>
          <w:rStyle w:val="HTMLCode"/>
        </w:rPr>
        <w:t xml:space="preserve"> </w:t>
      </w:r>
      <w:proofErr w:type="spellStart"/>
      <w:r w:rsidR="0091021E">
        <w:rPr>
          <w:rStyle w:val="HTMLCode"/>
        </w:rPr>
        <w:t>DataField</w:t>
      </w:r>
      <w:proofErr w:type="spellEnd"/>
      <w:r w:rsidR="0091021E">
        <w:rPr>
          <w:rStyle w:val="HTMLCode"/>
        </w:rPr>
        <w:t>="</w:t>
      </w:r>
      <w:proofErr w:type="spellStart"/>
      <w:r w:rsidR="0091021E">
        <w:rPr>
          <w:rStyle w:val="HTMLCode"/>
        </w:rPr>
        <w:t>CompName</w:t>
      </w:r>
      <w:proofErr w:type="spellEnd"/>
      <w:r w:rsidR="0091021E">
        <w:rPr>
          <w:rStyle w:val="HTMLCode"/>
        </w:rPr>
        <w:t xml:space="preserve">" </w:t>
      </w:r>
      <w:proofErr w:type="spellStart"/>
      <w:r>
        <w:rPr>
          <w:rStyle w:val="HTMLCode"/>
        </w:rPr>
        <w:t>HeaderText</w:t>
      </w:r>
      <w:proofErr w:type="spellEnd"/>
      <w:r>
        <w:rPr>
          <w:rStyle w:val="HTMLCode"/>
        </w:rPr>
        <w:t>="C</w:t>
      </w:r>
      <w:r w:rsidR="0091021E">
        <w:rPr>
          <w:rStyle w:val="HTMLCode"/>
        </w:rPr>
        <w:t>IA</w:t>
      </w:r>
      <w:r>
        <w:rPr>
          <w:rStyle w:val="HTMLCode"/>
        </w:rPr>
        <w:t>"</w:t>
      </w:r>
      <w:r w:rsidR="0091021E">
        <w:rPr>
          <w:rStyle w:val="HTMLCode"/>
        </w:rPr>
        <w:t xml:space="preserve">   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SortExpression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CompName</w:t>
      </w:r>
      <w:proofErr w:type="spellEnd"/>
      <w:r>
        <w:rPr>
          <w:rStyle w:val="HTMLCode"/>
        </w:rPr>
        <w:t xml:space="preserve">" /&gt; </w:t>
      </w:r>
    </w:p>
    <w:p w14:paraId="219695DF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 </w:t>
      </w:r>
    </w:p>
    <w:p w14:paraId="29005C1D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&lt;</w:t>
      </w:r>
      <w:proofErr w:type="spellStart"/>
      <w:r>
        <w:rPr>
          <w:rStyle w:val="HTMLCode"/>
        </w:rPr>
        <w:t>asp:BoundField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DataField</w:t>
      </w:r>
      <w:proofErr w:type="spellEnd"/>
      <w:r>
        <w:rPr>
          <w:rStyle w:val="HTMLCode"/>
        </w:rPr>
        <w:t xml:space="preserve">="City"    </w:t>
      </w:r>
      <w:proofErr w:type="spellStart"/>
      <w:r>
        <w:rPr>
          <w:rStyle w:val="HTMLCode"/>
        </w:rPr>
        <w:t>HeaderText</w:t>
      </w:r>
      <w:proofErr w:type="spellEnd"/>
      <w:r>
        <w:rPr>
          <w:rStyle w:val="HTMLCode"/>
        </w:rPr>
        <w:t xml:space="preserve">="City"    </w:t>
      </w:r>
      <w:proofErr w:type="spellStart"/>
      <w:r>
        <w:rPr>
          <w:rStyle w:val="HTMLCode"/>
        </w:rPr>
        <w:t>SortExpression</w:t>
      </w:r>
      <w:proofErr w:type="spellEnd"/>
      <w:r>
        <w:rPr>
          <w:rStyle w:val="HTMLCode"/>
        </w:rPr>
        <w:t xml:space="preserve">="City" /&gt; </w:t>
      </w:r>
    </w:p>
    <w:p w14:paraId="0DDA7EAF" w14:textId="77777777" w:rsidR="003E4F06" w:rsidRDefault="003E4F06" w:rsidP="003E4F06">
      <w:pPr>
        <w:rPr>
          <w:rStyle w:val="HTMLCode"/>
        </w:rPr>
      </w:pPr>
    </w:p>
    <w:p w14:paraId="123AB141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   &lt;</w:t>
      </w:r>
      <w:proofErr w:type="spellStart"/>
      <w:r>
        <w:rPr>
          <w:rStyle w:val="HTMLCode"/>
        </w:rPr>
        <w:t>asp:BoundField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DataField</w:t>
      </w:r>
      <w:proofErr w:type="spellEnd"/>
      <w:r>
        <w:rPr>
          <w:rStyle w:val="HTMLCode"/>
        </w:rPr>
        <w:t xml:space="preserve">="Country" </w:t>
      </w:r>
      <w:proofErr w:type="spellStart"/>
      <w:r>
        <w:rPr>
          <w:rStyle w:val="HTMLCode"/>
        </w:rPr>
        <w:t>HeaderText</w:t>
      </w:r>
      <w:proofErr w:type="spellEnd"/>
      <w:r>
        <w:rPr>
          <w:rStyle w:val="HTMLCode"/>
        </w:rPr>
        <w:t xml:space="preserve">="Country" </w:t>
      </w:r>
      <w:proofErr w:type="spellStart"/>
      <w:r>
        <w:rPr>
          <w:rStyle w:val="HTMLCode"/>
        </w:rPr>
        <w:t>SortExpression</w:t>
      </w:r>
      <w:proofErr w:type="spellEnd"/>
      <w:r>
        <w:rPr>
          <w:rStyle w:val="HTMLCode"/>
        </w:rPr>
        <w:t xml:space="preserve">="Country" /&gt; </w:t>
      </w:r>
    </w:p>
    <w:p w14:paraId="70AECE7F" w14:textId="77777777" w:rsidR="003E4F06" w:rsidRDefault="003E4F06" w:rsidP="003E4F06">
      <w:pPr>
        <w:rPr>
          <w:rStyle w:val="HTMLCode"/>
        </w:rPr>
      </w:pPr>
    </w:p>
    <w:p w14:paraId="7D34CDB4" w14:textId="77777777" w:rsidR="003E4F06" w:rsidRDefault="003E4F06" w:rsidP="003E4F06">
      <w:pPr>
        <w:rPr>
          <w:rStyle w:val="HTMLCode"/>
        </w:rPr>
      </w:pPr>
      <w:r>
        <w:rPr>
          <w:rStyle w:val="HTMLCode"/>
        </w:rPr>
        <w:t xml:space="preserve">&lt;/Columns&gt; </w:t>
      </w:r>
    </w:p>
    <w:p w14:paraId="6DC45E0F" w14:textId="77777777" w:rsidR="003E4F06" w:rsidRDefault="003E4F06" w:rsidP="003E4F06">
      <w:r>
        <w:rPr>
          <w:rStyle w:val="HTMLCode"/>
        </w:rPr>
        <w:t>&lt;/</w:t>
      </w:r>
      <w:proofErr w:type="spellStart"/>
      <w:r>
        <w:rPr>
          <w:rStyle w:val="HTMLCode"/>
        </w:rPr>
        <w:t>asp:GridView</w:t>
      </w:r>
      <w:proofErr w:type="spellEnd"/>
      <w:r>
        <w:rPr>
          <w:rStyle w:val="HTMLCode"/>
        </w:rPr>
        <w:t>&gt;</w:t>
      </w:r>
      <w:r>
        <w:t xml:space="preserve"> </w:t>
      </w:r>
    </w:p>
    <w:p w14:paraId="21596667" w14:textId="77777777" w:rsidR="003E4F06" w:rsidRDefault="003E4F06"/>
    <w:p w14:paraId="7DBA481E" w14:textId="77777777" w:rsidR="00CF185B" w:rsidRDefault="00CF185B"/>
    <w:p w14:paraId="6E6DAAC5" w14:textId="77777777" w:rsidR="00CF185B" w:rsidRDefault="00CF185B">
      <w:r>
        <w:t xml:space="preserve">Page called  use a </w:t>
      </w:r>
      <w:proofErr w:type="spellStart"/>
      <w:r w:rsidRPr="0091021E">
        <w:rPr>
          <w:b/>
          <w:color w:val="FF0000"/>
        </w:rPr>
        <w:t>SQLDataObject</w:t>
      </w:r>
      <w:proofErr w:type="spellEnd"/>
      <w:r w:rsidRPr="0091021E">
        <w:rPr>
          <w:b/>
          <w:color w:val="FF0000"/>
        </w:rPr>
        <w:t xml:space="preserve"> </w:t>
      </w:r>
      <w:r w:rsidR="001138E5">
        <w:t>named it</w:t>
      </w:r>
      <w:r w:rsidR="001138E5" w:rsidRPr="001138E5">
        <w:rPr>
          <w:rStyle w:val="HTMLCode"/>
          <w:b/>
        </w:rPr>
        <w:t xml:space="preserve"> </w:t>
      </w:r>
      <w:proofErr w:type="spellStart"/>
      <w:r w:rsidR="001138E5">
        <w:rPr>
          <w:rStyle w:val="HTMLCode"/>
          <w:b/>
          <w:color w:val="002060"/>
        </w:rPr>
        <w:t>s</w:t>
      </w:r>
      <w:r w:rsidR="001138E5" w:rsidRPr="00EE07D5">
        <w:rPr>
          <w:rStyle w:val="HTMLCode"/>
          <w:b/>
          <w:color w:val="002060"/>
        </w:rPr>
        <w:t>uppliersDataSource</w:t>
      </w:r>
      <w:proofErr w:type="spellEnd"/>
      <w:r w:rsidR="001138E5">
        <w:t xml:space="preserve"> , </w:t>
      </w:r>
      <w:r>
        <w:t xml:space="preserve">and set the </w:t>
      </w:r>
      <w:proofErr w:type="spellStart"/>
      <w:r w:rsidRPr="0091021E">
        <w:rPr>
          <w:b/>
          <w:color w:val="FF0000"/>
        </w:rPr>
        <w:t>QueryString</w:t>
      </w:r>
      <w:proofErr w:type="spellEnd"/>
    </w:p>
    <w:p w14:paraId="003D3BC9" w14:textId="77777777" w:rsidR="00CF185B" w:rsidRDefault="00CF185B"/>
    <w:p w14:paraId="482B3701" w14:textId="77777777" w:rsidR="00CF185B" w:rsidRDefault="0091021E">
      <w:r>
        <w:rPr>
          <w:noProof/>
        </w:rPr>
        <w:drawing>
          <wp:inline distT="0" distB="0" distL="0" distR="0" wp14:anchorId="00EB9B48" wp14:editId="69B0D89E">
            <wp:extent cx="5158740" cy="35540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08EB" w14:textId="77777777" w:rsidR="00ED159D" w:rsidRDefault="00ED159D"/>
    <w:p w14:paraId="7964E247" w14:textId="77777777" w:rsidR="00CF185B" w:rsidRDefault="00CF185B">
      <w:r>
        <w:t>Or use in the load process</w:t>
      </w:r>
    </w:p>
    <w:p w14:paraId="2E49C5DD" w14:textId="77777777" w:rsidR="00CF185B" w:rsidRDefault="00CF185B"/>
    <w:p w14:paraId="5F3883BA" w14:textId="77777777" w:rsidR="0091021E" w:rsidRPr="0091021E" w:rsidRDefault="0091021E" w:rsidP="0091021E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0000FF"/>
          <w:sz w:val="20"/>
          <w:szCs w:val="20"/>
          <w:bdr w:val="none" w:sz="0" w:space="0" w:color="auto" w:frame="1"/>
        </w:rPr>
        <w:t>protected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</w:t>
      </w:r>
      <w:r w:rsidRPr="0091021E"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void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</w:t>
      </w:r>
      <w:proofErr w:type="spellStart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btnSend_</w:t>
      </w:r>
      <w:proofErr w:type="gramStart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Click</w:t>
      </w:r>
      <w:proofErr w:type="spellEnd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91021E"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object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sender, </w:t>
      </w:r>
      <w:proofErr w:type="spellStart"/>
      <w:r w:rsidRPr="0091021E">
        <w:rPr>
          <w:rFonts w:ascii="inherit" w:hAnsi="inherit"/>
          <w:color w:val="2B91AF"/>
          <w:sz w:val="20"/>
          <w:szCs w:val="20"/>
          <w:bdr w:val="none" w:sz="0" w:space="0" w:color="auto" w:frame="1"/>
        </w:rPr>
        <w:t>EventArgs</w:t>
      </w:r>
      <w:proofErr w:type="spellEnd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e)</w:t>
      </w:r>
    </w:p>
    <w:p w14:paraId="16226B9C" w14:textId="77777777" w:rsidR="0091021E" w:rsidRPr="0091021E" w:rsidRDefault="0091021E" w:rsidP="0091021E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{</w:t>
      </w:r>
    </w:p>
    <w:p w14:paraId="41870EDF" w14:textId="77777777" w:rsidR="0091021E" w:rsidRPr="0091021E" w:rsidRDefault="0091021E" w:rsidP="0091021E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 xml:space="preserve">    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Response.Redirect(</w:t>
      </w:r>
      <w:r w:rsidRPr="0091021E">
        <w:rPr>
          <w:rFonts w:ascii="inherit" w:hAnsi="inherit"/>
          <w:color w:val="A31515"/>
          <w:sz w:val="20"/>
          <w:szCs w:val="20"/>
          <w:bdr w:val="none" w:sz="0" w:space="0" w:color="auto" w:frame="1"/>
        </w:rPr>
        <w:t>"Default2.aspx?UserId="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+txtUserId.Text+</w:t>
      </w:r>
      <w:r w:rsidRPr="0091021E">
        <w:rPr>
          <w:rFonts w:ascii="inherit" w:hAnsi="inherit"/>
          <w:color w:val="A31515"/>
          <w:sz w:val="20"/>
          <w:szCs w:val="20"/>
          <w:bdr w:val="none" w:sz="0" w:space="0" w:color="auto" w:frame="1"/>
        </w:rPr>
        <w:t>"&amp;UserName="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+txtUserName.Text</w:t>
      </w:r>
      <w:proofErr w:type="gramStart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);</w:t>
      </w:r>
      <w:proofErr w:type="gramEnd"/>
    </w:p>
    <w:p w14:paraId="75525A9F" w14:textId="77777777" w:rsidR="0091021E" w:rsidRPr="0091021E" w:rsidRDefault="0091021E" w:rsidP="0091021E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}</w:t>
      </w:r>
    </w:p>
    <w:p w14:paraId="736B8F41" w14:textId="77777777" w:rsidR="0091021E" w:rsidRDefault="0091021E"/>
    <w:p w14:paraId="00639672" w14:textId="77777777" w:rsidR="0091021E" w:rsidRDefault="0091021E"/>
    <w:p w14:paraId="078F4133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0000FF"/>
          <w:sz w:val="20"/>
          <w:szCs w:val="20"/>
        </w:rPr>
        <w:t>protected</w:t>
      </w:r>
      <w:r w:rsidRPr="0091021E">
        <w:rPr>
          <w:rFonts w:ascii="Verdana" w:hAnsi="Verdana"/>
          <w:color w:val="222222"/>
          <w:sz w:val="20"/>
          <w:szCs w:val="20"/>
        </w:rPr>
        <w:t> </w:t>
      </w:r>
      <w:r w:rsidRPr="0091021E">
        <w:rPr>
          <w:rFonts w:ascii="Verdana" w:hAnsi="Verdana"/>
          <w:color w:val="0000FF"/>
          <w:sz w:val="20"/>
          <w:szCs w:val="20"/>
        </w:rPr>
        <w:t>void</w:t>
      </w:r>
      <w:r w:rsidRPr="0091021E">
        <w:rPr>
          <w:rFonts w:ascii="Verdana" w:hAnsi="Verdana"/>
          <w:color w:val="222222"/>
          <w:sz w:val="20"/>
          <w:szCs w:val="20"/>
        </w:rPr>
        <w:t> 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Page_</w:t>
      </w:r>
      <w:proofErr w:type="gramStart"/>
      <w:r w:rsidRPr="0091021E">
        <w:rPr>
          <w:rFonts w:ascii="Verdana" w:hAnsi="Verdana"/>
          <w:color w:val="222222"/>
          <w:sz w:val="20"/>
          <w:szCs w:val="20"/>
        </w:rPr>
        <w:t>Load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(</w:t>
      </w:r>
      <w:proofErr w:type="gramEnd"/>
      <w:r w:rsidRPr="0091021E">
        <w:rPr>
          <w:rFonts w:ascii="Verdana" w:hAnsi="Verdana"/>
          <w:color w:val="0000FF"/>
          <w:sz w:val="20"/>
          <w:szCs w:val="20"/>
        </w:rPr>
        <w:t>object</w:t>
      </w:r>
      <w:r w:rsidRPr="0091021E">
        <w:rPr>
          <w:rFonts w:ascii="Verdana" w:hAnsi="Verdana"/>
          <w:color w:val="222222"/>
          <w:sz w:val="20"/>
          <w:szCs w:val="20"/>
        </w:rPr>
        <w:t> sender, </w:t>
      </w:r>
      <w:proofErr w:type="spellStart"/>
      <w:r w:rsidRPr="0091021E">
        <w:rPr>
          <w:rFonts w:ascii="Verdana" w:hAnsi="Verdana"/>
          <w:color w:val="2B91AF"/>
          <w:sz w:val="20"/>
          <w:szCs w:val="20"/>
        </w:rPr>
        <w:t>EventArgs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 e)</w:t>
      </w:r>
    </w:p>
    <w:p w14:paraId="1DC4F455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</w:rPr>
        <w:t>{</w:t>
      </w:r>
    </w:p>
    <w:p w14:paraId="27DE2894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 xml:space="preserve">   </w:t>
      </w:r>
      <w:r w:rsidRPr="0091021E">
        <w:rPr>
          <w:rFonts w:ascii="Verdana" w:hAnsi="Verdana"/>
          <w:color w:val="0000FF"/>
          <w:sz w:val="20"/>
          <w:szCs w:val="20"/>
        </w:rPr>
        <w:t>if</w:t>
      </w:r>
      <w:proofErr w:type="gramStart"/>
      <w:r w:rsidRPr="0091021E">
        <w:rPr>
          <w:rFonts w:ascii="Verdana" w:hAnsi="Verdana"/>
          <w:color w:val="222222"/>
          <w:sz w:val="20"/>
          <w:szCs w:val="20"/>
        </w:rPr>
        <w:t>(!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IsPostBack</w:t>
      </w:r>
      <w:proofErr w:type="spellEnd"/>
      <w:proofErr w:type="gramEnd"/>
      <w:r w:rsidRPr="0091021E">
        <w:rPr>
          <w:rFonts w:ascii="Verdana" w:hAnsi="Verdana"/>
          <w:color w:val="222222"/>
          <w:sz w:val="20"/>
          <w:szCs w:val="20"/>
        </w:rPr>
        <w:t>)</w:t>
      </w:r>
    </w:p>
    <w:p w14:paraId="10C779D7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</w:t>
      </w:r>
      <w:r w:rsidRPr="0091021E">
        <w:rPr>
          <w:rFonts w:ascii="Verdana" w:hAnsi="Verdana"/>
          <w:color w:val="222222"/>
          <w:sz w:val="20"/>
          <w:szCs w:val="20"/>
        </w:rPr>
        <w:t>{</w:t>
      </w:r>
    </w:p>
    <w:p w14:paraId="4F99F48D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   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lblUserId.Text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Request.QueryString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[0</w:t>
      </w:r>
      <w:proofErr w:type="gramStart"/>
      <w:r w:rsidRPr="0091021E">
        <w:rPr>
          <w:rFonts w:ascii="Verdana" w:hAnsi="Verdana"/>
          <w:color w:val="222222"/>
          <w:sz w:val="20"/>
          <w:szCs w:val="20"/>
        </w:rPr>
        <w:t>];</w:t>
      </w:r>
      <w:proofErr w:type="gramEnd"/>
    </w:p>
    <w:p w14:paraId="60479355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   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lblUserName.Text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Request.QueryString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[1</w:t>
      </w:r>
      <w:proofErr w:type="gramStart"/>
      <w:r w:rsidRPr="0091021E">
        <w:rPr>
          <w:rFonts w:ascii="Verdana" w:hAnsi="Verdana"/>
          <w:color w:val="222222"/>
          <w:sz w:val="20"/>
          <w:szCs w:val="20"/>
        </w:rPr>
        <w:t>];</w:t>
      </w:r>
      <w:proofErr w:type="gramEnd"/>
    </w:p>
    <w:p w14:paraId="34EC1EC3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</w:t>
      </w:r>
      <w:r w:rsidRPr="0091021E">
        <w:rPr>
          <w:rFonts w:ascii="Verdana" w:hAnsi="Verdana"/>
          <w:color w:val="222222"/>
          <w:sz w:val="20"/>
          <w:szCs w:val="20"/>
        </w:rPr>
        <w:t>}</w:t>
      </w:r>
    </w:p>
    <w:p w14:paraId="6164F47B" w14:textId="77777777" w:rsidR="0091021E" w:rsidRPr="0091021E" w:rsidRDefault="0091021E" w:rsidP="0091021E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</w:rPr>
        <w:t>}</w:t>
      </w:r>
    </w:p>
    <w:p w14:paraId="7904041F" w14:textId="77777777" w:rsidR="0091021E" w:rsidRDefault="0091021E"/>
    <w:p w14:paraId="2A1F199E" w14:textId="77777777" w:rsidR="00090A12" w:rsidRDefault="00090A12" w:rsidP="001138E5">
      <w:pPr>
        <w:pStyle w:val="NormalWeb"/>
        <w:rPr>
          <w:b/>
        </w:rPr>
      </w:pPr>
      <w:r>
        <w:t xml:space="preserve">It was created </w:t>
      </w:r>
      <w:proofErr w:type="spellStart"/>
      <w:r w:rsidRPr="00090A12">
        <w:rPr>
          <w:b/>
        </w:rPr>
        <w:t>ObjectDataSource</w:t>
      </w:r>
      <w:proofErr w:type="spellEnd"/>
      <w:r>
        <w:t xml:space="preserve">, and we assign the </w:t>
      </w:r>
      <w:proofErr w:type="spellStart"/>
      <w:r w:rsidRPr="00090A12">
        <w:rPr>
          <w:b/>
        </w:rPr>
        <w:t>QueryString</w:t>
      </w:r>
      <w:proofErr w:type="spellEnd"/>
      <w:r>
        <w:t xml:space="preserve"> to the control so when the page is open it triggers the </w:t>
      </w:r>
      <w:proofErr w:type="spellStart"/>
      <w:r w:rsidRPr="00090A12">
        <w:rPr>
          <w:b/>
        </w:rPr>
        <w:t>ObjectDataSource</w:t>
      </w:r>
      <w:proofErr w:type="spellEnd"/>
      <w:r>
        <w:rPr>
          <w:b/>
        </w:rPr>
        <w:t>.</w:t>
      </w:r>
    </w:p>
    <w:p w14:paraId="06267BB9" w14:textId="77777777" w:rsidR="00090A12" w:rsidRDefault="00090A12" w:rsidP="00090A12">
      <w:pPr>
        <w:pStyle w:val="NormalWeb"/>
      </w:pPr>
      <w:r>
        <w:t xml:space="preserve">We drag a </w:t>
      </w:r>
      <w:proofErr w:type="spellStart"/>
      <w:r w:rsidRPr="00090A12">
        <w:rPr>
          <w:b/>
        </w:rPr>
        <w:t>FormView</w:t>
      </w:r>
      <w:proofErr w:type="spellEnd"/>
      <w:r>
        <w:t xml:space="preserve"> and we bind it to the </w:t>
      </w:r>
      <w:proofErr w:type="spellStart"/>
      <w:r w:rsidR="001138E5" w:rsidRPr="00090A12">
        <w:rPr>
          <w:b/>
        </w:rPr>
        <w:t>ObjectDataSource</w:t>
      </w:r>
      <w:proofErr w:type="spellEnd"/>
      <w:r w:rsidR="001138E5">
        <w:t xml:space="preserve">, Visual Studio will automatically create the </w:t>
      </w:r>
      <w:proofErr w:type="spellStart"/>
      <w:r w:rsidR="001138E5">
        <w:t>FormView's</w:t>
      </w:r>
      <w:proofErr w:type="spellEnd"/>
      <w:r w:rsidR="001138E5">
        <w:t xml:space="preserve"> </w:t>
      </w:r>
      <w:proofErr w:type="spellStart"/>
      <w:r w:rsidR="001138E5" w:rsidRPr="001138E5">
        <w:rPr>
          <w:rStyle w:val="HTMLCode"/>
          <w:b/>
          <w:color w:val="C00000"/>
        </w:rPr>
        <w:t>ItemTemplate</w:t>
      </w:r>
      <w:proofErr w:type="spellEnd"/>
      <w:r w:rsidR="001138E5" w:rsidRPr="001138E5">
        <w:rPr>
          <w:b/>
          <w:color w:val="C00000"/>
        </w:rPr>
        <w:t xml:space="preserve">, </w:t>
      </w:r>
      <w:proofErr w:type="spellStart"/>
      <w:r w:rsidR="001138E5" w:rsidRPr="001138E5">
        <w:rPr>
          <w:rStyle w:val="HTMLCode"/>
          <w:b/>
          <w:color w:val="C00000"/>
        </w:rPr>
        <w:t>InsertItemTemplate</w:t>
      </w:r>
      <w:proofErr w:type="spellEnd"/>
      <w:r w:rsidR="001138E5">
        <w:t xml:space="preserve">, and </w:t>
      </w:r>
      <w:proofErr w:type="spellStart"/>
      <w:r w:rsidR="001138E5" w:rsidRPr="001138E5">
        <w:rPr>
          <w:rStyle w:val="HTMLCode"/>
          <w:b/>
          <w:color w:val="C00000"/>
        </w:rPr>
        <w:t>EditItemTemplate</w:t>
      </w:r>
      <w:proofErr w:type="spellEnd"/>
      <w:r w:rsidR="001138E5" w:rsidRPr="001138E5">
        <w:rPr>
          <w:b/>
          <w:color w:val="C00000"/>
        </w:rPr>
        <w:t xml:space="preserve"> </w:t>
      </w:r>
      <w:r w:rsidR="001138E5">
        <w:t xml:space="preserve">with Label and </w:t>
      </w:r>
      <w:proofErr w:type="spellStart"/>
      <w:r w:rsidR="001138E5">
        <w:t>TextBox</w:t>
      </w:r>
      <w:proofErr w:type="spellEnd"/>
      <w:r w:rsidR="001138E5">
        <w:t xml:space="preserve"> Web controls for each of the data fields returned by the </w:t>
      </w:r>
      <w:proofErr w:type="spellStart"/>
      <w:r w:rsidR="001138E5">
        <w:t>ObjectDataSource</w:t>
      </w:r>
      <w:proofErr w:type="spellEnd"/>
      <w:r w:rsidR="001138E5">
        <w:t xml:space="preserve">. </w:t>
      </w:r>
    </w:p>
    <w:p w14:paraId="0D6519F6" w14:textId="77777777" w:rsidR="00090A12" w:rsidRDefault="00090A12" w:rsidP="00090A12">
      <w:pPr>
        <w:pStyle w:val="NormalWeb"/>
      </w:pPr>
    </w:p>
    <w:p w14:paraId="7AA1BD38" w14:textId="77777777" w:rsidR="00090A12" w:rsidRDefault="00090A12" w:rsidP="00090A12">
      <w:pPr>
        <w:pStyle w:val="NormalWeb"/>
      </w:pPr>
      <w:r>
        <w:lastRenderedPageBreak/>
        <w:t>In this case we just want to display data, so remove the</w:t>
      </w:r>
      <w:r w:rsidR="001138E5">
        <w:t xml:space="preserve"> </w:t>
      </w:r>
      <w:proofErr w:type="spellStart"/>
      <w:r w:rsidR="001138E5" w:rsidRPr="001138E5">
        <w:rPr>
          <w:rStyle w:val="HTMLCode"/>
          <w:b/>
          <w:color w:val="C00000"/>
        </w:rPr>
        <w:t>InsertItemTemplate</w:t>
      </w:r>
      <w:proofErr w:type="spellEnd"/>
      <w:r w:rsidR="001138E5">
        <w:t xml:space="preserve"> and </w:t>
      </w:r>
      <w:proofErr w:type="spellStart"/>
      <w:r w:rsidR="001138E5" w:rsidRPr="001138E5">
        <w:rPr>
          <w:rStyle w:val="HTMLCode"/>
          <w:b/>
          <w:color w:val="C00000"/>
        </w:rPr>
        <w:t>EditItemTemplate</w:t>
      </w:r>
      <w:proofErr w:type="spellEnd"/>
      <w:r w:rsidR="001138E5">
        <w:t xml:space="preserve">. </w:t>
      </w:r>
    </w:p>
    <w:p w14:paraId="29E4F8CB" w14:textId="77777777" w:rsidR="00090A12" w:rsidRDefault="00090A12" w:rsidP="00090A12">
      <w:pPr>
        <w:pStyle w:val="NormalWeb"/>
      </w:pPr>
      <w:r>
        <w:t>E</w:t>
      </w:r>
      <w:r w:rsidR="001138E5">
        <w:t xml:space="preserve">dit the </w:t>
      </w:r>
      <w:proofErr w:type="spellStart"/>
      <w:r w:rsidR="001138E5">
        <w:t>ItemTemplate</w:t>
      </w:r>
      <w:proofErr w:type="spellEnd"/>
      <w:r w:rsidR="0085511E">
        <w:t>:</w:t>
      </w:r>
      <w:r w:rsidR="001138E5">
        <w:t xml:space="preserve"> </w:t>
      </w:r>
    </w:p>
    <w:p w14:paraId="50294981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asp:FormView</w:t>
      </w:r>
      <w:proofErr w:type="spellEnd"/>
      <w:proofErr w:type="gramEnd"/>
      <w:r>
        <w:rPr>
          <w:rStyle w:val="HTMLCode"/>
        </w:rPr>
        <w:t xml:space="preserve"> ID="FormView1"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 xml:space="preserve">="server" </w:t>
      </w:r>
      <w:proofErr w:type="spellStart"/>
      <w:r w:rsidRPr="001138E5">
        <w:rPr>
          <w:rStyle w:val="HTMLCode"/>
          <w:b/>
          <w:color w:val="C00000"/>
        </w:rPr>
        <w:t>DataKeyNames</w:t>
      </w:r>
      <w:proofErr w:type="spellEnd"/>
      <w:r w:rsidRPr="001138E5">
        <w:rPr>
          <w:rStyle w:val="HTMLCode"/>
          <w:b/>
          <w:color w:val="C00000"/>
        </w:rPr>
        <w:t>="</w:t>
      </w:r>
      <w:proofErr w:type="spellStart"/>
      <w:r w:rsidRPr="001138E5">
        <w:rPr>
          <w:rStyle w:val="HTMLCode"/>
          <w:b/>
          <w:color w:val="C00000"/>
        </w:rPr>
        <w:t>SupplierID</w:t>
      </w:r>
      <w:proofErr w:type="spellEnd"/>
      <w:r w:rsidRPr="001138E5">
        <w:rPr>
          <w:rStyle w:val="HTMLCode"/>
          <w:b/>
          <w:color w:val="C00000"/>
        </w:rPr>
        <w:t>"</w:t>
      </w:r>
      <w:r w:rsidRPr="001138E5">
        <w:rPr>
          <w:rStyle w:val="HTMLCode"/>
          <w:color w:val="C00000"/>
        </w:rPr>
        <w:t xml:space="preserve"> </w:t>
      </w:r>
    </w:p>
    <w:p w14:paraId="5AF5B7D2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DataSourceID</w:t>
      </w:r>
      <w:proofErr w:type="spellEnd"/>
      <w:r>
        <w:rPr>
          <w:rStyle w:val="HTMLCode"/>
        </w:rPr>
        <w:t>="</w:t>
      </w:r>
      <w:proofErr w:type="spellStart"/>
      <w:r w:rsidRPr="00EE07D5">
        <w:rPr>
          <w:rStyle w:val="HTMLCode"/>
          <w:b/>
          <w:color w:val="002060"/>
        </w:rPr>
        <w:t>suppliersDataSource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EnableViewState</w:t>
      </w:r>
      <w:proofErr w:type="spellEnd"/>
      <w:r>
        <w:rPr>
          <w:rStyle w:val="HTMLCode"/>
        </w:rPr>
        <w:t xml:space="preserve">="False"&gt; </w:t>
      </w:r>
    </w:p>
    <w:p w14:paraId="1F99EAF4" w14:textId="77777777" w:rsidR="001138E5" w:rsidRDefault="001138E5" w:rsidP="001138E5">
      <w:pPr>
        <w:rPr>
          <w:rStyle w:val="HTMLCode"/>
        </w:rPr>
      </w:pPr>
    </w:p>
    <w:p w14:paraId="6ED74930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ItemTemplate</w:t>
      </w:r>
      <w:proofErr w:type="spellEnd"/>
      <w:r>
        <w:rPr>
          <w:rStyle w:val="HTMLCode"/>
        </w:rPr>
        <w:t xml:space="preserve">&gt; &lt;h3&gt;&lt;%# Eval("CompanyName") %&gt;&lt;/h3&gt; &lt;p&gt; </w:t>
      </w:r>
    </w:p>
    <w:p w14:paraId="541F9944" w14:textId="77777777" w:rsidR="001138E5" w:rsidRDefault="001138E5" w:rsidP="001138E5">
      <w:pPr>
        <w:rPr>
          <w:rStyle w:val="HTMLCode"/>
        </w:rPr>
      </w:pPr>
    </w:p>
    <w:p w14:paraId="5B47B605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AddressLabel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>="server" Text='&lt;%# Bind("Address") %&gt;'&gt;</w:t>
      </w:r>
    </w:p>
    <w:p w14:paraId="691EC25E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>&gt;</w:t>
      </w:r>
    </w:p>
    <w:p w14:paraId="5C138735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 xml:space="preserve"> /&gt;</w:t>
      </w:r>
    </w:p>
    <w:p w14:paraId="7436EE24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</w:t>
      </w:r>
    </w:p>
    <w:p w14:paraId="7A5ADEE0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CityLabel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>="server" Text='&lt;%# Bind("City") %&gt;'&gt;</w:t>
      </w:r>
    </w:p>
    <w:p w14:paraId="0B2524B3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&gt;, </w:t>
      </w:r>
    </w:p>
    <w:p w14:paraId="2AFD9B1B" w14:textId="77777777" w:rsidR="001138E5" w:rsidRDefault="001138E5" w:rsidP="001138E5">
      <w:pPr>
        <w:rPr>
          <w:rStyle w:val="HTMLCode"/>
        </w:rPr>
      </w:pPr>
    </w:p>
    <w:p w14:paraId="5E341780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CountryLabel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>="server" Text='&lt;%# Bind("Country") %&gt;'&gt;</w:t>
      </w:r>
    </w:p>
    <w:p w14:paraId="0F76684A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>&gt;</w:t>
      </w:r>
    </w:p>
    <w:p w14:paraId="4C8B89BE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</w:t>
      </w:r>
    </w:p>
    <w:p w14:paraId="203013F8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 xml:space="preserve"> /&gt; Phone: &lt;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PhoneLabel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>="server" Text='&lt;%# Bind("Phone") %&gt;'&gt;</w:t>
      </w:r>
    </w:p>
    <w:p w14:paraId="6F7AD1AE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proofErr w:type="gramStart"/>
      <w:r>
        <w:rPr>
          <w:rStyle w:val="HTMLCode"/>
        </w:rPr>
        <w:t>asp:Label</w:t>
      </w:r>
      <w:proofErr w:type="spellEnd"/>
      <w:proofErr w:type="gramEnd"/>
      <w:r>
        <w:rPr>
          <w:rStyle w:val="HTMLCode"/>
        </w:rPr>
        <w:t xml:space="preserve">&gt; </w:t>
      </w:r>
    </w:p>
    <w:p w14:paraId="55CAF014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 xml:space="preserve">    &lt;/p&gt; </w:t>
      </w:r>
    </w:p>
    <w:p w14:paraId="65691072" w14:textId="77777777" w:rsidR="001138E5" w:rsidRDefault="001138E5" w:rsidP="001138E5">
      <w:pPr>
        <w:rPr>
          <w:rStyle w:val="HTMLCode"/>
        </w:rPr>
      </w:pPr>
    </w:p>
    <w:p w14:paraId="0AA8D5CF" w14:textId="77777777" w:rsidR="001138E5" w:rsidRDefault="001138E5" w:rsidP="001138E5">
      <w:pPr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ItemTemplate</w:t>
      </w:r>
      <w:proofErr w:type="spellEnd"/>
      <w:r>
        <w:rPr>
          <w:rStyle w:val="HTMLCode"/>
        </w:rPr>
        <w:t xml:space="preserve">&gt; </w:t>
      </w:r>
    </w:p>
    <w:p w14:paraId="0A1F2B5D" w14:textId="77777777" w:rsidR="001138E5" w:rsidRDefault="001138E5" w:rsidP="001138E5">
      <w:r>
        <w:rPr>
          <w:rStyle w:val="HTMLCode"/>
        </w:rPr>
        <w:t>&lt;/</w:t>
      </w:r>
      <w:proofErr w:type="spellStart"/>
      <w:proofErr w:type="gramStart"/>
      <w:r>
        <w:rPr>
          <w:rStyle w:val="HTMLCode"/>
        </w:rPr>
        <w:t>asp:FormView</w:t>
      </w:r>
      <w:proofErr w:type="spellEnd"/>
      <w:proofErr w:type="gramEnd"/>
      <w:r>
        <w:rPr>
          <w:rStyle w:val="HTMLCode"/>
        </w:rPr>
        <w:t>&gt;</w:t>
      </w:r>
      <w:r>
        <w:t xml:space="preserve"> </w:t>
      </w:r>
    </w:p>
    <w:p w14:paraId="68CF34FF" w14:textId="77777777" w:rsidR="001138E5" w:rsidRDefault="001138E5" w:rsidP="001138E5">
      <w:pPr>
        <w:pStyle w:val="NormalWeb"/>
      </w:pPr>
      <w:r>
        <w:t xml:space="preserve">Figure 16 shows a screen shot of the </w:t>
      </w:r>
      <w:r>
        <w:rPr>
          <w:rStyle w:val="HTMLCode"/>
        </w:rPr>
        <w:t>ProductsForSupplierDetails.aspx</w:t>
      </w:r>
      <w:r>
        <w:t xml:space="preserve"> page after the supplier information detailed above has been included.</w:t>
      </w:r>
    </w:p>
    <w:p w14:paraId="70310CE6" w14:textId="77777777" w:rsidR="001138E5" w:rsidRDefault="001138E5" w:rsidP="001138E5">
      <w:r>
        <w:rPr>
          <w:noProof/>
        </w:rPr>
        <w:drawing>
          <wp:inline distT="0" distB="0" distL="0" distR="0" wp14:anchorId="40731FD5" wp14:editId="1B990C0B">
            <wp:extent cx="3329940" cy="12249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D3D5" w14:textId="77777777" w:rsidR="001138E5" w:rsidRDefault="001138E5" w:rsidP="001138E5">
      <w:pPr>
        <w:pStyle w:val="Caption1"/>
      </w:pPr>
      <w:r>
        <w:rPr>
          <w:rStyle w:val="Strong"/>
        </w:rPr>
        <w:t>Figure 16</w:t>
      </w:r>
      <w:r>
        <w:t xml:space="preserve">: The List of Products Includes a Summary About the Supplier </w:t>
      </w:r>
    </w:p>
    <w:p w14:paraId="47736B05" w14:textId="77777777" w:rsidR="001138E5" w:rsidRDefault="001138E5" w:rsidP="001138E5">
      <w:pPr>
        <w:pStyle w:val="NormalWeb"/>
      </w:pPr>
      <w:r>
        <w:t xml:space="preserve">Let's add a </w:t>
      </w:r>
      <w:proofErr w:type="spellStart"/>
      <w:r>
        <w:t>HyperLink</w:t>
      </w:r>
      <w:proofErr w:type="spellEnd"/>
      <w:r>
        <w:t xml:space="preserve"> control to </w:t>
      </w:r>
      <w:r w:rsidR="00090A12">
        <w:t>t</w:t>
      </w:r>
      <w:r>
        <w:t>hat links back.</w:t>
      </w:r>
    </w:p>
    <w:p w14:paraId="31DD7416" w14:textId="77777777" w:rsidR="001138E5" w:rsidRDefault="001138E5" w:rsidP="001138E5">
      <w:r>
        <w:rPr>
          <w:noProof/>
          <w:color w:val="0000FF"/>
        </w:rPr>
        <w:lastRenderedPageBreak/>
        <w:drawing>
          <wp:inline distT="0" distB="0" distL="0" distR="0" wp14:anchorId="596FB76B" wp14:editId="2DDC7145">
            <wp:extent cx="4287520" cy="2924175"/>
            <wp:effectExtent l="0" t="0" r="0" b="9525"/>
            <wp:docPr id="5" name="Picture 5" descr="Add a HyperLink Control to Take the User Back to SupplierListMaster.asp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a HyperLink Control to Take the User Back to SupplierListMaster.asp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3E98" w14:textId="77777777" w:rsidR="001138E5" w:rsidRDefault="001138E5" w:rsidP="001138E5">
      <w:pPr>
        <w:pStyle w:val="Caption1"/>
      </w:pPr>
      <w:r>
        <w:rPr>
          <w:rStyle w:val="Strong"/>
        </w:rPr>
        <w:t>Figure 17</w:t>
      </w:r>
      <w:r>
        <w:t xml:space="preserve">: Add a </w:t>
      </w:r>
      <w:proofErr w:type="spellStart"/>
      <w:r>
        <w:t>HyperLink</w:t>
      </w:r>
      <w:proofErr w:type="spellEnd"/>
      <w:r>
        <w:t xml:space="preserve"> Control to Take the User Back to </w:t>
      </w:r>
      <w:r>
        <w:rPr>
          <w:rStyle w:val="HTMLCode"/>
        </w:rPr>
        <w:t>SupplierListMaster.aspx</w:t>
      </w:r>
      <w:r>
        <w:t xml:space="preserve"> </w:t>
      </w:r>
    </w:p>
    <w:p w14:paraId="055D1574" w14:textId="36785335" w:rsidR="001138E5" w:rsidRDefault="001138E5" w:rsidP="001138E5">
      <w:pPr>
        <w:pStyle w:val="NormalWeb"/>
      </w:pPr>
      <w:r>
        <w:t xml:space="preserve">If the user clicks on the View Products link for a supplier that doesn't have any products, the </w:t>
      </w:r>
      <w:proofErr w:type="spellStart"/>
      <w:r>
        <w:rPr>
          <w:rStyle w:val="HTMLCode"/>
        </w:rPr>
        <w:t>ProductsBySupplierDataSource</w:t>
      </w:r>
      <w:proofErr w:type="spellEnd"/>
      <w:r>
        <w:t xml:space="preserve"> </w:t>
      </w:r>
      <w:proofErr w:type="spellStart"/>
      <w:r>
        <w:t>ObjectDataSource</w:t>
      </w:r>
      <w:proofErr w:type="spellEnd"/>
      <w:r>
        <w:t xml:space="preserve"> in </w:t>
      </w:r>
      <w:r>
        <w:rPr>
          <w:rStyle w:val="HTMLCode"/>
        </w:rPr>
        <w:t>ProductsForSupplierDetails.aspx</w:t>
      </w:r>
      <w:r>
        <w:t xml:space="preserve"> won't return any results. The </w:t>
      </w:r>
      <w:proofErr w:type="spellStart"/>
      <w:r>
        <w:t>GridView</w:t>
      </w:r>
      <w:proofErr w:type="spellEnd"/>
      <w:r>
        <w:t xml:space="preserve"> bound to the </w:t>
      </w:r>
      <w:proofErr w:type="spellStart"/>
      <w:r>
        <w:t>ObjectDataSource</w:t>
      </w:r>
      <w:proofErr w:type="spellEnd"/>
      <w:r>
        <w:t xml:space="preserve"> won't render any markup resulting in a blank region on the page in the user's browser. To more clearly communicate to the user that there are no products associated with the selected supplier we can set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EmptyDataText</w:t>
      </w:r>
      <w:proofErr w:type="spellEnd"/>
      <w:r>
        <w:t xml:space="preserve"> property to the message we want displayed when such a situation arises. I've set this property to "There are no products provided by this supplier"</w:t>
      </w:r>
    </w:p>
    <w:p w14:paraId="5F0CBA83" w14:textId="77777777" w:rsidR="001138E5" w:rsidRDefault="001138E5" w:rsidP="001138E5">
      <w:pPr>
        <w:pStyle w:val="NormalWeb"/>
      </w:pPr>
      <w:r>
        <w:t xml:space="preserve">By default, all suppliers in the </w:t>
      </w:r>
      <w:proofErr w:type="spellStart"/>
      <w:r>
        <w:t>Northwinds</w:t>
      </w:r>
      <w:proofErr w:type="spellEnd"/>
      <w:r>
        <w:t xml:space="preserve"> database provide at least one product. However, for this tutorial I've manually modified the </w:t>
      </w:r>
      <w:r>
        <w:rPr>
          <w:rStyle w:val="HTMLCode"/>
        </w:rPr>
        <w:t>Products</w:t>
      </w:r>
      <w:r>
        <w:t xml:space="preserve"> table so that the supplier Escargots Nouveaux is no longer associated with any products. Figure 18 shows the details page for Escargots Nouveaux after this change has been made.</w:t>
      </w:r>
    </w:p>
    <w:p w14:paraId="065C1659" w14:textId="77777777" w:rsidR="001138E5" w:rsidRDefault="001138E5" w:rsidP="001138E5">
      <w:r>
        <w:rPr>
          <w:noProof/>
        </w:rPr>
        <w:drawing>
          <wp:inline distT="0" distB="0" distL="0" distR="0" wp14:anchorId="7CF21F08" wp14:editId="6F9D743C">
            <wp:extent cx="2908689" cy="14147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29" cy="14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173F" w14:textId="77777777" w:rsidR="001138E5" w:rsidRDefault="001138E5" w:rsidP="00090A12">
      <w:pPr>
        <w:pStyle w:val="Caption1"/>
      </w:pPr>
      <w:r>
        <w:rPr>
          <w:rStyle w:val="Strong"/>
        </w:rPr>
        <w:t>Figure 18</w:t>
      </w:r>
      <w:r>
        <w:t xml:space="preserve">: Users are Informed that the Supplier Doesn't Provide Any Products </w:t>
      </w:r>
    </w:p>
    <w:p w14:paraId="37D2873B" w14:textId="77777777" w:rsidR="00CF185B" w:rsidRDefault="00CF185B"/>
    <w:sectPr w:rsidR="00CF185B" w:rsidSect="003E4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6"/>
    <w:rsid w:val="00090A12"/>
    <w:rsid w:val="001138E5"/>
    <w:rsid w:val="003E4F06"/>
    <w:rsid w:val="00633701"/>
    <w:rsid w:val="0069454B"/>
    <w:rsid w:val="0085511E"/>
    <w:rsid w:val="0091021E"/>
    <w:rsid w:val="00935AAF"/>
    <w:rsid w:val="00CF185B"/>
    <w:rsid w:val="00ED159D"/>
    <w:rsid w:val="00F02A45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5D69"/>
  <w15:docId w15:val="{DA5C85CD-23C7-45C6-BA29-4E3C6C2A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3E4F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0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1021E"/>
  </w:style>
  <w:style w:type="character" w:styleId="Hyperlink">
    <w:name w:val="Hyperlink"/>
    <w:rsid w:val="001138E5"/>
    <w:rPr>
      <w:color w:val="0000FF"/>
      <w:u w:val="single"/>
    </w:rPr>
  </w:style>
  <w:style w:type="paragraph" w:styleId="NormalWeb">
    <w:name w:val="Normal (Web)"/>
    <w:basedOn w:val="Normal"/>
    <w:rsid w:val="001138E5"/>
    <w:pPr>
      <w:spacing w:before="100" w:beforeAutospacing="1" w:after="100" w:afterAutospacing="1"/>
    </w:pPr>
  </w:style>
  <w:style w:type="character" w:styleId="Strong">
    <w:name w:val="Strong"/>
    <w:qFormat/>
    <w:rsid w:val="001138E5"/>
    <w:rPr>
      <w:b/>
      <w:bCs/>
    </w:rPr>
  </w:style>
  <w:style w:type="paragraph" w:customStyle="1" w:styleId="Caption1">
    <w:name w:val="Caption1"/>
    <w:basedOn w:val="Normal"/>
    <w:rsid w:val="001138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i1.asp.net/asp.net/images/dataaccess/09fig17cs.pn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9</cp:revision>
  <dcterms:created xsi:type="dcterms:W3CDTF">2013-07-13T02:21:00Z</dcterms:created>
  <dcterms:modified xsi:type="dcterms:W3CDTF">2021-09-25T04:04:00Z</dcterms:modified>
</cp:coreProperties>
</file>