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ClearDeactivationQueue</w:t>
      </w:r>
      <w:proofErr w:type="spellEnd"/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GetSettings</w:t>
      </w:r>
      <w:proofErr w:type="spell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RemoveOlderItems</w:t>
      </w:r>
      <w:proofErr w:type="spell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RemoveOlderItems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columns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TimeZoneInfo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TimeZoneInfo.FindSystemTimeZoneById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date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TimeZoneInfo.ConvertTimeFromUtc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DateTime.UtcNow.Date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yyyy-MM-ddTHH:mm:ssZ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date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TimeZoneInfo.ConvertTimeFromUtc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(2017, 04, 01).Date,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yyyy-MM-ddTHH:mm:ssZ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(2017, 04, 01).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yyyy-MM-ddTHH:mm:ssZ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internal name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fields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fields, collection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fields.ToList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field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//resolve Field Internal Name by Title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items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"&lt;View&gt;&lt;Query&gt;&lt;Where&gt;&lt;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</w:t>
      </w:r>
      <w:r w:rsidRPr="00436053">
        <w:rPr>
          <w:rFonts w:ascii="Consolas" w:hAnsi="Consolas" w:cs="Consolas"/>
          <w:color w:val="A31515"/>
          <w:sz w:val="19"/>
          <w:szCs w:val="19"/>
          <w:highlight w:val="yellow"/>
        </w:rPr>
        <w:t>'Automation_x0020_Requestor</w:t>
      </w:r>
      <w:r>
        <w:rPr>
          <w:rFonts w:ascii="Consolas" w:hAnsi="Consolas" w:cs="Consolas"/>
          <w:color w:val="A31515"/>
          <w:sz w:val="19"/>
          <w:szCs w:val="19"/>
        </w:rPr>
        <w:t>' /&gt;&lt;Value Type='User'&gt;ATT UID Deactivation&lt;/Value&gt;&lt;/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&gt;&lt;/Where&gt;&lt;/Query&gt;&lt;/View&gt;"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//"&lt;View&gt;&lt;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&gt;10000&lt;/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&gt;&lt;/View&gt;";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columns["Status"]].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== "Error" &amp;&amp; item[columns["Comments"]].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== "Already closed.")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item.DeleteObject</w:t>
      </w:r>
      <w:proofErr w:type="spell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count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"&lt;View&gt;&lt;Query&gt;&lt;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Name='Title' /&gt;&lt;/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&gt;&lt;/Query&gt;&lt;/View&gt;"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list.GetItems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items);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i.DeleteObject</w:t>
      </w:r>
      <w:proofErr w:type="spell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360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count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6053" w:rsidRDefault="00436053" w:rsidP="0043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436053"/>
    <w:sectPr w:rsidR="00E15295" w:rsidSect="0043605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53"/>
    <w:rsid w:val="003457BF"/>
    <w:rsid w:val="00436053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69F1"/>
  <w15:chartTrackingRefBased/>
  <w15:docId w15:val="{61638062-6D02-43D1-A49B-A038F17B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3347</Characters>
  <Application>Microsoft Office Word</Application>
  <DocSecurity>0</DocSecurity>
  <Lines>27</Lines>
  <Paragraphs>7</Paragraphs>
  <ScaleCrop>false</ScaleCrop>
  <Company>Convergys Corporation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2017-10-09T13:11:00Z</dcterms:created>
  <dcterms:modified xsi:type="dcterms:W3CDTF">2017-10-09T13:13:00Z</dcterms:modified>
</cp:coreProperties>
</file>