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BA7E" w14:textId="731295EA" w:rsidR="000665B1" w:rsidRDefault="00E744A1">
      <w:r w:rsidRPr="00E744A1">
        <w:t>login.microsoftonline.com</w:t>
      </w:r>
    </w:p>
    <w:p w14:paraId="2B0E1D28" w14:textId="15B22CCD" w:rsidR="00E744A1" w:rsidRDefault="00E744A1">
      <w:hyperlink r:id="rId5" w:history="1">
        <w:r w:rsidRPr="0014168D">
          <w:rPr>
            <w:rStyle w:val="Hyperlink"/>
          </w:rPr>
          <w:t>https://docs.microsoft.com/es-mx/learn/modules/azure-architecture-fundamentals/</w:t>
        </w:r>
      </w:hyperlink>
    </w:p>
    <w:p w14:paraId="2FD8B112" w14:textId="77777777" w:rsidR="00E744A1" w:rsidRDefault="00E744A1" w:rsidP="00E744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la </w:t>
      </w:r>
      <w:proofErr w:type="spellStart"/>
      <w:r>
        <w:rPr>
          <w:rFonts w:ascii="Segoe UI" w:hAnsi="Segoe UI" w:cs="Segoe UI"/>
          <w:color w:val="171717"/>
        </w:rPr>
        <w:t>estructura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organizativa</w:t>
      </w:r>
      <w:proofErr w:type="spellEnd"/>
      <w:r>
        <w:rPr>
          <w:rFonts w:ascii="Segoe UI" w:hAnsi="Segoe UI" w:cs="Segoe UI"/>
          <w:color w:val="171717"/>
        </w:rPr>
        <w:t xml:space="preserve"> de los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Azure, que </w:t>
      </w:r>
      <w:proofErr w:type="spellStart"/>
      <w:r>
        <w:rPr>
          <w:rFonts w:ascii="Segoe UI" w:hAnsi="Segoe UI" w:cs="Segoe UI"/>
          <w:color w:val="171717"/>
        </w:rPr>
        <w:t>consta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cuatro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niveles</w:t>
      </w:r>
      <w:proofErr w:type="spellEnd"/>
      <w:r>
        <w:rPr>
          <w:rFonts w:ascii="Segoe UI" w:hAnsi="Segoe UI" w:cs="Segoe UI"/>
          <w:color w:val="171717"/>
        </w:rPr>
        <w:t xml:space="preserve">: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270DC646" w14:textId="77777777" w:rsidR="00E744A1" w:rsidRDefault="00E744A1" w:rsidP="00E744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La imagen </w:t>
      </w:r>
      <w:proofErr w:type="spellStart"/>
      <w:r>
        <w:rPr>
          <w:rFonts w:ascii="Segoe UI" w:hAnsi="Segoe UI" w:cs="Segoe UI"/>
          <w:color w:val="171717"/>
        </w:rPr>
        <w:t>siguiente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muestra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jerarquía</w:t>
      </w:r>
      <w:proofErr w:type="spellEnd"/>
      <w:r>
        <w:rPr>
          <w:rFonts w:ascii="Segoe UI" w:hAnsi="Segoe UI" w:cs="Segoe UI"/>
          <w:color w:val="171717"/>
        </w:rPr>
        <w:t xml:space="preserve"> vertical de la </w:t>
      </w:r>
      <w:proofErr w:type="spellStart"/>
      <w:r>
        <w:rPr>
          <w:rFonts w:ascii="Segoe UI" w:hAnsi="Segoe UI" w:cs="Segoe UI"/>
          <w:color w:val="171717"/>
        </w:rPr>
        <w:t>organización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estos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niveles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567C30E3" w14:textId="6A6152AB" w:rsidR="00E744A1" w:rsidRDefault="00E744A1" w:rsidP="00E744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1DD2822D" wp14:editId="6D582A72">
            <wp:extent cx="3436620" cy="2726537"/>
            <wp:effectExtent l="0" t="0" r="0" b="0"/>
            <wp:docPr id="1" name="Picture 1" descr="Captura de pantalla de la jerarquía de los objetos de Az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 la jerarquía de los objetos de Azur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659" cy="273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63F8" w14:textId="77777777" w:rsidR="00E744A1" w:rsidRPr="00E744A1" w:rsidRDefault="00E744A1" w:rsidP="00E744A1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E744A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Recursos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: Los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recursos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son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instancias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puede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crear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máquinas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virtuales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almacenamiento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o bases de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SQL.</w:t>
      </w:r>
    </w:p>
    <w:p w14:paraId="0D8BEE20" w14:textId="77777777" w:rsidR="00E744A1" w:rsidRPr="00E744A1" w:rsidRDefault="00E744A1" w:rsidP="00E744A1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E744A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Grupos</w:t>
      </w:r>
      <w:proofErr w:type="spellEnd"/>
      <w:r w:rsidRPr="00E744A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de </w:t>
      </w:r>
      <w:proofErr w:type="spellStart"/>
      <w:r w:rsidRPr="00E744A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recursos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: Los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recursos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se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combinan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grupos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recursos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, que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actúan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contenedor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lógico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que se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implementan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administran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recursos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aplicaciones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web, bases de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cuentas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almacenamiento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C3AEA9C" w14:textId="77777777" w:rsidR="00E744A1" w:rsidRPr="00E744A1" w:rsidRDefault="00E744A1" w:rsidP="00E744A1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E744A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Suscripciones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: Una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suscripción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agrupa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las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cuentas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de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usuario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y los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recursos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que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han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creado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esas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cuentas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de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usuario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Para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cada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suscripción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, hay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límites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o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cuotas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en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la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cantidad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de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recursos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que se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pueden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crear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y usar.</w:t>
      </w:r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Las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organizaciones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pueden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usar las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suscripciones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administrar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los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costos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y los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recursos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creados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por los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usuarios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equipos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o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proyectos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B474A3A" w14:textId="77777777" w:rsidR="00E744A1" w:rsidRPr="00E744A1" w:rsidRDefault="00E744A1" w:rsidP="00E744A1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E744A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Grupos</w:t>
      </w:r>
      <w:proofErr w:type="spellEnd"/>
      <w:r w:rsidRPr="00E744A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de </w:t>
      </w:r>
      <w:proofErr w:type="spellStart"/>
      <w:r w:rsidRPr="00E744A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administración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: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Estos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grupos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le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ayudan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</w:t>
      </w:r>
      <w:proofErr w:type="gram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administrar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acceso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, las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directivas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y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cumplimiento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de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varias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suscripciones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Todas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las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suscripciones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de un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grupo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administración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heredan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automáticamente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las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condiciones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que se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aplican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al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grupo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administración</w:t>
      </w:r>
      <w:proofErr w:type="spellEnd"/>
      <w:r w:rsidRPr="00E744A1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094DB7E" w14:textId="77777777" w:rsidR="00F56571" w:rsidRDefault="00F56571" w:rsidP="00E744A1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D7EAF8"/>
        </w:rPr>
      </w:pPr>
      <w:proofErr w:type="spellStart"/>
      <w:r>
        <w:rPr>
          <w:rFonts w:ascii="Segoe UI" w:hAnsi="Segoe UI" w:cs="Segoe UI"/>
          <w:color w:val="171717"/>
          <w:shd w:val="clear" w:color="auto" w:fill="D7EAF8"/>
        </w:rPr>
        <w:t>Algunos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servicios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o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características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de las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máquinas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virtuales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solo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están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disponibles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en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determinadas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regiones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como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, por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ejemplo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tipos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de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almacenamiento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o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tamaños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de VM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específicos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. </w:t>
      </w:r>
    </w:p>
    <w:p w14:paraId="32AD62AF" w14:textId="6156F8D5" w:rsidR="00E744A1" w:rsidRDefault="00F56571" w:rsidP="00E744A1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D7EAF8"/>
        </w:rPr>
      </w:pPr>
      <w:proofErr w:type="spellStart"/>
      <w:r>
        <w:rPr>
          <w:rFonts w:ascii="Segoe UI" w:hAnsi="Segoe UI" w:cs="Segoe UI"/>
          <w:color w:val="171717"/>
          <w:shd w:val="clear" w:color="auto" w:fill="D7EAF8"/>
        </w:rPr>
        <w:t>También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hay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algunos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servicios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globales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de Azure que no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requieren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que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seleccione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una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región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concreta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D7EAF8"/>
        </w:rPr>
        <w:t>como</w:t>
      </w:r>
      <w:proofErr w:type="spellEnd"/>
      <w:r>
        <w:rPr>
          <w:rFonts w:ascii="Segoe UI" w:hAnsi="Segoe UI" w:cs="Segoe UI"/>
          <w:color w:val="171717"/>
          <w:shd w:val="clear" w:color="auto" w:fill="D7EAF8"/>
        </w:rPr>
        <w:t xml:space="preserve"> Azure Active Directory, Azure Traffic Manager </w:t>
      </w:r>
      <w:proofErr w:type="spellStart"/>
      <w:proofErr w:type="gramStart"/>
      <w:r>
        <w:rPr>
          <w:rFonts w:ascii="Segoe UI" w:hAnsi="Segoe UI" w:cs="Segoe UI"/>
          <w:color w:val="171717"/>
          <w:shd w:val="clear" w:color="auto" w:fill="D7EAF8"/>
        </w:rPr>
        <w:t>o</w:t>
      </w:r>
      <w:proofErr w:type="spellEnd"/>
      <w:proofErr w:type="gramEnd"/>
      <w:r>
        <w:rPr>
          <w:rFonts w:ascii="Segoe UI" w:hAnsi="Segoe UI" w:cs="Segoe UI"/>
          <w:color w:val="171717"/>
          <w:shd w:val="clear" w:color="auto" w:fill="D7EAF8"/>
        </w:rPr>
        <w:t xml:space="preserve"> Azure DNS.</w:t>
      </w:r>
    </w:p>
    <w:p w14:paraId="2905DF5F" w14:textId="23512FAB" w:rsidR="00F56571" w:rsidRDefault="00F56571" w:rsidP="00E744A1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Las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regiones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globales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proporcionan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una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mejor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escalabilidad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redundancia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y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conservan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la residencia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datos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para los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servicios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1717A047" w14:textId="77777777" w:rsidR="00D336F4" w:rsidRDefault="00D336F4" w:rsidP="00E744A1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Las zonas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disponibilidad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son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centros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datos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separados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físicamente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dentro de una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región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 Azure. </w:t>
      </w:r>
    </w:p>
    <w:p w14:paraId="5D0E5964" w14:textId="77777777" w:rsidR="00D336F4" w:rsidRDefault="00D336F4" w:rsidP="00E744A1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Cada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zona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disponibilidad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consta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 uno o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varios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centros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datos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equipados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con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alimentación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refrigeración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y redes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independientes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14:paraId="273193A3" w14:textId="77777777" w:rsidR="00D336F4" w:rsidRDefault="00D336F4" w:rsidP="00E744A1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Una zona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disponibilidad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configura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para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constituir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un </w:t>
      </w:r>
      <w:proofErr w:type="spellStart"/>
      <w:r>
        <w:rPr>
          <w:rStyle w:val="Emphasis"/>
          <w:rFonts w:ascii="Segoe UI" w:hAnsi="Segoe UI" w:cs="Segoe UI"/>
          <w:color w:val="171717"/>
          <w:shd w:val="clear" w:color="auto" w:fill="FFFFFF"/>
        </w:rPr>
        <w:t>límite</w:t>
      </w:r>
      <w:proofErr w:type="spellEnd"/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de </w:t>
      </w:r>
      <w:proofErr w:type="spellStart"/>
      <w:r>
        <w:rPr>
          <w:rStyle w:val="Emphasis"/>
          <w:rFonts w:ascii="Segoe UI" w:hAnsi="Segoe UI" w:cs="Segoe UI"/>
          <w:color w:val="171717"/>
          <w:shd w:val="clear" w:color="auto" w:fill="FFFFFF"/>
        </w:rPr>
        <w:t>aislamiento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14:paraId="7C9E6625" w14:textId="0A883A4F" w:rsidR="00F56571" w:rsidRDefault="00D336F4" w:rsidP="00E744A1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Si una zona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deja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funcionar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la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otra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continúa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trabajando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Las zonas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disponibilidad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están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conectadas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través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 redes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fibra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óptica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alta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velocidad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privadas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12649CB" w14:textId="77777777" w:rsidR="00D336F4" w:rsidRPr="00D336F4" w:rsidRDefault="00D336F4" w:rsidP="00D336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Las zonas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disponibilidad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son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principalmente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para las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máquinas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virtuales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, los discos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administrados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, los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equilibradores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carga y las bases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SQL. Los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 que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admiten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zonas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disponibilidad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se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dividen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tres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categorías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14:paraId="54E9BED2" w14:textId="77777777" w:rsidR="00D336F4" w:rsidRPr="00D336F4" w:rsidRDefault="00D336F4" w:rsidP="00D336F4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D336F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Servicios de zona</w:t>
      </w:r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: ancle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recurso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a una zona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específica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(por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ejemplo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máquinas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virtuales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, discos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administrados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direcciones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IP).</w:t>
      </w:r>
    </w:p>
    <w:p w14:paraId="264A6278" w14:textId="77777777" w:rsidR="00D336F4" w:rsidRPr="00D336F4" w:rsidRDefault="00D336F4" w:rsidP="00D336F4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D336F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Servicios de </w:t>
      </w:r>
      <w:proofErr w:type="spellStart"/>
      <w:r w:rsidRPr="00D336F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redundancia</w:t>
      </w:r>
      <w:proofErr w:type="spellEnd"/>
      <w:r w:rsidRPr="00D336F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de zona</w:t>
      </w:r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: la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plataforma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se replica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automáticamente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entre zonas (por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ejemplo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almacenamiento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con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redundancia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zona, SQL Database).</w:t>
      </w:r>
    </w:p>
    <w:p w14:paraId="0EB069D1" w14:textId="77777777" w:rsidR="00D336F4" w:rsidRPr="00D336F4" w:rsidRDefault="00D336F4" w:rsidP="00D336F4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D336F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Servicios no </w:t>
      </w:r>
      <w:proofErr w:type="spellStart"/>
      <w:r w:rsidRPr="00D336F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regionales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: los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siempre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están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disponibles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regiones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geográficas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 y son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resistentes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a las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interrupciones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toda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la zona,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así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a las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toda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región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4DA8362" w14:textId="77777777" w:rsidR="00D336F4" w:rsidRPr="00D336F4" w:rsidRDefault="00D336F4" w:rsidP="00D336F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D336F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¿</w:t>
      </w:r>
      <w:proofErr w:type="spellStart"/>
      <w:r w:rsidRPr="00D336F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Qué</w:t>
      </w:r>
      <w:proofErr w:type="spellEnd"/>
      <w:r w:rsidRPr="00D336F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es un par de </w:t>
      </w:r>
      <w:proofErr w:type="spellStart"/>
      <w:r w:rsidRPr="00D336F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regiones</w:t>
      </w:r>
      <w:proofErr w:type="spellEnd"/>
      <w:r w:rsidRPr="00D336F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?</w:t>
      </w:r>
    </w:p>
    <w:p w14:paraId="2DEF4289" w14:textId="77777777" w:rsidR="00D336F4" w:rsidRPr="00D336F4" w:rsidRDefault="00D336F4" w:rsidP="00D336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Cada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región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 se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empareja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siempre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con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otra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región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la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misma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zona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geográfica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(por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ejemplo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, EE. UU., Europa o Asia) que se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encuentre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mínimo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a 500 km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distancia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. Este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enfoque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permite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replicación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recursos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el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almacenamiento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máquina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virtual,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una zona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geográfica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, lo que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ayuda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reducir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la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probabilidad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que se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produzcan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interrupciones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provocadas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por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eventos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desastres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naturales,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disturbios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civiles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cortes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del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suministro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eléctrico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o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interrupciones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la red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física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afecten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forma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simultánea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gram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</w:t>
      </w:r>
      <w:proofErr w:type="gram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ambas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regiones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. Si una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región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un par se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ve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afectada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por un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desastre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natural, por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ejemplo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, los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servicios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conmutarán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por error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automáticamente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a la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otra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región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su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par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regiones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ED845E1" w14:textId="77777777" w:rsidR="00D336F4" w:rsidRPr="00D336F4" w:rsidRDefault="00D336F4" w:rsidP="00D336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Algunos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pares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regiones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ejemplo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Azure son Oeste de EE. UU. y Este de EE. UU., o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Sudeste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Asiático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y Asia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Pacífico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1E6240A" w14:textId="77777777" w:rsidR="00D336F4" w:rsidRPr="00D336F4" w:rsidRDefault="00D336F4" w:rsidP="00D336F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Si se produce una gran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interrupción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Azure, se da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prioridad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a una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región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cada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par para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asegurarse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que al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menos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una se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restaure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lo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más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rápido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posible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para las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aplicaciones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hospedadas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ese par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regiones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4550EBF" w14:textId="56846DE6" w:rsidR="00D336F4" w:rsidRDefault="00D336F4" w:rsidP="00E744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4758D28E" w14:textId="77777777" w:rsidR="00D336F4" w:rsidRPr="00D336F4" w:rsidRDefault="00D336F4" w:rsidP="00D336F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términos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14:paraId="3592600A" w14:textId="77777777" w:rsidR="00D336F4" w:rsidRPr="00D336F4" w:rsidRDefault="00D336F4" w:rsidP="00D336F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D336F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lastRenderedPageBreak/>
        <w:t>Recurso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: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elemento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administrable que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está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disponible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mediante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Azure.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Algunos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ejemplos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recursos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son las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máquinas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virtuales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(VM), las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cuentas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almacenamiento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, las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aplicaciones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web, las bases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datos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y las redes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virtuales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B7B2850" w14:textId="77777777" w:rsidR="00D336F4" w:rsidRPr="00D336F4" w:rsidRDefault="00D336F4" w:rsidP="00D336F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D336F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Grupo de </w:t>
      </w:r>
      <w:proofErr w:type="spellStart"/>
      <w:r w:rsidRPr="00D336F4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recursos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: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contenedor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que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incluye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los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recursos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relacionados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para una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solución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Azure. El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grupo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recursos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incluye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los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recursos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que se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quieren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administrar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grupo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.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Decida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qué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recursos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pertenecen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a un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grupo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recursos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según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lo que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más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convenga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a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su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organización</w:t>
      </w:r>
      <w:proofErr w:type="spellEnd"/>
      <w:r w:rsidRPr="00D336F4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17904C5" w14:textId="6154793D" w:rsidR="00D336F4" w:rsidRDefault="00D336F4" w:rsidP="00E744A1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Si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elimina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un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grupo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recursos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también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eliminarán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todos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los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recursos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que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contenga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 </w:t>
      </w:r>
    </w:p>
    <w:p w14:paraId="00BC165F" w14:textId="12F2AE94" w:rsidR="00D336F4" w:rsidRDefault="00D336F4" w:rsidP="00E744A1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Los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grupos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recursos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también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son un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ámbito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para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aplicar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permisos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 control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acceso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basado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roles (RBAC). Al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aplicar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permisos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RBAC a un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grupo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recursos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puede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facilitar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administración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limitar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acceso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para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permitir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solo lo que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sea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necesario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077193FE" w14:textId="77777777" w:rsidR="00D336F4" w:rsidRDefault="00D336F4" w:rsidP="00D336F4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Azure Resource Manager</w:t>
      </w:r>
    </w:p>
    <w:p w14:paraId="2B472069" w14:textId="77777777" w:rsidR="00D336F4" w:rsidRDefault="00D336F4" w:rsidP="00D336F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Azure Resource Manager es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servicio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implementación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gramStart"/>
      <w:r>
        <w:rPr>
          <w:rFonts w:ascii="Segoe UI" w:hAnsi="Segoe UI" w:cs="Segoe UI"/>
          <w:color w:val="171717"/>
        </w:rPr>
        <w:t>para Azure</w:t>
      </w:r>
      <w:proofErr w:type="gram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Proporciona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capa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que le </w:t>
      </w:r>
      <w:proofErr w:type="spellStart"/>
      <w:r>
        <w:rPr>
          <w:rFonts w:ascii="Segoe UI" w:hAnsi="Segoe UI" w:cs="Segoe UI"/>
          <w:color w:val="171717"/>
        </w:rPr>
        <w:t>permite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crear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actualizar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eliminar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cuenta</w:t>
      </w:r>
      <w:proofErr w:type="spellEnd"/>
      <w:r>
        <w:rPr>
          <w:rFonts w:ascii="Segoe UI" w:hAnsi="Segoe UI" w:cs="Segoe UI"/>
          <w:color w:val="171717"/>
        </w:rPr>
        <w:t xml:space="preserve"> de Azure.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usar </w:t>
      </w:r>
      <w:proofErr w:type="spellStart"/>
      <w:r>
        <w:rPr>
          <w:rFonts w:ascii="Segoe UI" w:hAnsi="Segoe UI" w:cs="Segoe UI"/>
          <w:color w:val="171717"/>
        </w:rPr>
        <w:t>características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control de </w:t>
      </w:r>
      <w:proofErr w:type="spellStart"/>
      <w:r>
        <w:rPr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, los </w:t>
      </w:r>
      <w:proofErr w:type="spellStart"/>
      <w:r>
        <w:rPr>
          <w:rFonts w:ascii="Segoe UI" w:hAnsi="Segoe UI" w:cs="Segoe UI"/>
          <w:color w:val="171717"/>
        </w:rPr>
        <w:t>bloqueos</w:t>
      </w:r>
      <w:proofErr w:type="spellEnd"/>
      <w:r>
        <w:rPr>
          <w:rFonts w:ascii="Segoe UI" w:hAnsi="Segoe UI" w:cs="Segoe UI"/>
          <w:color w:val="171717"/>
        </w:rPr>
        <w:t xml:space="preserve"> y las </w:t>
      </w:r>
      <w:proofErr w:type="spellStart"/>
      <w:r>
        <w:rPr>
          <w:rFonts w:ascii="Segoe UI" w:hAnsi="Segoe UI" w:cs="Segoe UI"/>
          <w:color w:val="171717"/>
        </w:rPr>
        <w:t>etiquetas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proteger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organizar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después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implementación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62B32B44" w14:textId="77777777" w:rsidR="00D336F4" w:rsidRDefault="00D336F4" w:rsidP="00D336F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Cuando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usuario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envía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solicitud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cualquiera</w:t>
      </w:r>
      <w:proofErr w:type="spellEnd"/>
      <w:r>
        <w:rPr>
          <w:rFonts w:ascii="Segoe UI" w:hAnsi="Segoe UI" w:cs="Segoe UI"/>
          <w:color w:val="171717"/>
        </w:rPr>
        <w:t xml:space="preserve"> de las </w:t>
      </w:r>
      <w:proofErr w:type="spellStart"/>
      <w:r>
        <w:rPr>
          <w:rFonts w:ascii="Segoe UI" w:hAnsi="Segoe UI" w:cs="Segoe UI"/>
          <w:color w:val="171717"/>
        </w:rPr>
        <w:t>herramientas</w:t>
      </w:r>
      <w:proofErr w:type="spellEnd"/>
      <w:r>
        <w:rPr>
          <w:rFonts w:ascii="Segoe UI" w:hAnsi="Segoe UI" w:cs="Segoe UI"/>
          <w:color w:val="171717"/>
        </w:rPr>
        <w:t xml:space="preserve">, las API o los SDK de Azure, Resource Manager </w:t>
      </w:r>
      <w:proofErr w:type="spellStart"/>
      <w:r>
        <w:rPr>
          <w:rFonts w:ascii="Segoe UI" w:hAnsi="Segoe UI" w:cs="Segoe UI"/>
          <w:color w:val="171717"/>
        </w:rPr>
        <w:t>recibe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solicitud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Autentica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autoriza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solicitud</w:t>
      </w:r>
      <w:proofErr w:type="spellEnd"/>
      <w:r>
        <w:rPr>
          <w:rFonts w:ascii="Segoe UI" w:hAnsi="Segoe UI" w:cs="Segoe UI"/>
          <w:color w:val="171717"/>
        </w:rPr>
        <w:t xml:space="preserve">. Resource Manager </w:t>
      </w:r>
      <w:proofErr w:type="spellStart"/>
      <w:r>
        <w:rPr>
          <w:rFonts w:ascii="Segoe UI" w:hAnsi="Segoe UI" w:cs="Segoe UI"/>
          <w:color w:val="171717"/>
        </w:rPr>
        <w:t>envía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solicitud</w:t>
      </w:r>
      <w:proofErr w:type="spellEnd"/>
      <w:r>
        <w:rPr>
          <w:rFonts w:ascii="Segoe UI" w:hAnsi="Segoe UI" w:cs="Segoe UI"/>
          <w:color w:val="171717"/>
        </w:rPr>
        <w:t xml:space="preserve"> al </w:t>
      </w:r>
      <w:proofErr w:type="spellStart"/>
      <w:r>
        <w:rPr>
          <w:rFonts w:ascii="Segoe UI" w:hAnsi="Segoe UI" w:cs="Segoe UI"/>
          <w:color w:val="171717"/>
        </w:rPr>
        <w:t>servicio</w:t>
      </w:r>
      <w:proofErr w:type="spellEnd"/>
      <w:r>
        <w:rPr>
          <w:rFonts w:ascii="Segoe UI" w:hAnsi="Segoe UI" w:cs="Segoe UI"/>
          <w:color w:val="171717"/>
        </w:rPr>
        <w:t xml:space="preserve"> de Azure, que </w:t>
      </w:r>
      <w:proofErr w:type="spellStart"/>
      <w:r>
        <w:rPr>
          <w:rFonts w:ascii="Segoe UI" w:hAnsi="Segoe UI" w:cs="Segoe UI"/>
          <w:color w:val="171717"/>
        </w:rPr>
        <w:t>lleva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cabo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acción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solicitada</w:t>
      </w:r>
      <w:proofErr w:type="spellEnd"/>
      <w:r>
        <w:rPr>
          <w:rFonts w:ascii="Segoe UI" w:hAnsi="Segoe UI" w:cs="Segoe UI"/>
          <w:color w:val="171717"/>
        </w:rPr>
        <w:t xml:space="preserve">. Dado que </w:t>
      </w:r>
      <w:proofErr w:type="spellStart"/>
      <w:r>
        <w:rPr>
          <w:rFonts w:ascii="Segoe UI" w:hAnsi="Segoe UI" w:cs="Segoe UI"/>
          <w:color w:val="171717"/>
        </w:rPr>
        <w:t>todas</w:t>
      </w:r>
      <w:proofErr w:type="spellEnd"/>
      <w:r>
        <w:rPr>
          <w:rFonts w:ascii="Segoe UI" w:hAnsi="Segoe UI" w:cs="Segoe UI"/>
          <w:color w:val="171717"/>
        </w:rPr>
        <w:t xml:space="preserve"> las solicitudes se </w:t>
      </w:r>
      <w:proofErr w:type="spellStart"/>
      <w:r>
        <w:rPr>
          <w:rFonts w:ascii="Segoe UI" w:hAnsi="Segoe UI" w:cs="Segoe UI"/>
          <w:color w:val="171717"/>
        </w:rPr>
        <w:t>controlan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mediante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misma</w:t>
      </w:r>
      <w:proofErr w:type="spellEnd"/>
      <w:r>
        <w:rPr>
          <w:rFonts w:ascii="Segoe UI" w:hAnsi="Segoe UI" w:cs="Segoe UI"/>
          <w:color w:val="171717"/>
        </w:rPr>
        <w:t xml:space="preserve"> API, </w:t>
      </w:r>
      <w:proofErr w:type="spellStart"/>
      <w:r>
        <w:rPr>
          <w:rFonts w:ascii="Segoe UI" w:hAnsi="Segoe UI" w:cs="Segoe UI"/>
          <w:color w:val="171717"/>
        </w:rPr>
        <w:t>verá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resultados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funcionalidades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coherentes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todas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distintas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herramientas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0E8FC8B7" w14:textId="77777777" w:rsidR="00D336F4" w:rsidRDefault="00D336F4" w:rsidP="00D336F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la imagen </w:t>
      </w:r>
      <w:proofErr w:type="spellStart"/>
      <w:r>
        <w:rPr>
          <w:rFonts w:ascii="Segoe UI" w:hAnsi="Segoe UI" w:cs="Segoe UI"/>
          <w:color w:val="171717"/>
        </w:rPr>
        <w:t>siguiente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muestra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rol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desempeña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 w:rsidRPr="00F44CA5">
        <w:rPr>
          <w:rFonts w:ascii="Segoe UI" w:hAnsi="Segoe UI" w:cs="Segoe UI"/>
          <w:b/>
          <w:bCs/>
          <w:color w:val="171717"/>
        </w:rPr>
        <w:t>Administrador</w:t>
      </w:r>
      <w:proofErr w:type="spellEnd"/>
      <w:r w:rsidRPr="00F44CA5">
        <w:rPr>
          <w:rFonts w:ascii="Segoe UI" w:hAnsi="Segoe UI" w:cs="Segoe UI"/>
          <w:b/>
          <w:bCs/>
          <w:color w:val="171717"/>
        </w:rPr>
        <w:t xml:space="preserve"> de </w:t>
      </w:r>
      <w:proofErr w:type="spellStart"/>
      <w:r w:rsidRPr="00F44CA5">
        <w:rPr>
          <w:rFonts w:ascii="Segoe UI" w:hAnsi="Segoe UI" w:cs="Segoe UI"/>
          <w:b/>
          <w:bCs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control de solicitudes de Azure.</w:t>
      </w:r>
    </w:p>
    <w:p w14:paraId="3D13D55E" w14:textId="3E0BDF1E" w:rsidR="00D336F4" w:rsidRDefault="00D336F4" w:rsidP="00D336F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22BEA94C" wp14:editId="65B749AC">
            <wp:extent cx="4213860" cy="2296922"/>
            <wp:effectExtent l="0" t="0" r="0" b="8255"/>
            <wp:docPr id="2" name="Picture 2" descr="Diagrama que muestra un modelo de solicitud de Resource Manag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que muestra un modelo de solicitud de Resource Manage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3" cy="230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5C87" w14:textId="77777777" w:rsidR="00D336F4" w:rsidRDefault="00D336F4" w:rsidP="00D336F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lastRenderedPageBreak/>
        <w:t>Todas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funcionalidades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están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disponibles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r w:rsidRPr="00F44CA5">
        <w:rPr>
          <w:rFonts w:ascii="Segoe UI" w:hAnsi="Segoe UI" w:cs="Segoe UI"/>
          <w:color w:val="171717"/>
          <w:highlight w:val="yellow"/>
        </w:rPr>
        <w:t>Azure Portal</w:t>
      </w:r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también</w:t>
      </w:r>
      <w:proofErr w:type="spellEnd"/>
      <w:r>
        <w:rPr>
          <w:rFonts w:ascii="Segoe UI" w:hAnsi="Segoe UI" w:cs="Segoe UI"/>
          <w:color w:val="171717"/>
        </w:rPr>
        <w:t xml:space="preserve"> lo </w:t>
      </w:r>
      <w:proofErr w:type="spellStart"/>
      <w:r>
        <w:rPr>
          <w:rFonts w:ascii="Segoe UI" w:hAnsi="Segoe UI" w:cs="Segoe UI"/>
          <w:color w:val="171717"/>
        </w:rPr>
        <w:t>están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través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r w:rsidRPr="00F44CA5">
        <w:rPr>
          <w:rFonts w:ascii="Segoe UI" w:hAnsi="Segoe UI" w:cs="Segoe UI"/>
          <w:color w:val="171717"/>
          <w:highlight w:val="yellow"/>
        </w:rPr>
        <w:t xml:space="preserve">PowerShell, la CLI de Azure, las API REST y los SDK de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cliente</w:t>
      </w:r>
      <w:proofErr w:type="spellEnd"/>
      <w:r>
        <w:rPr>
          <w:rFonts w:ascii="Segoe UI" w:hAnsi="Segoe UI" w:cs="Segoe UI"/>
          <w:color w:val="171717"/>
        </w:rPr>
        <w:t xml:space="preserve">. Las </w:t>
      </w:r>
      <w:proofErr w:type="spellStart"/>
      <w:r>
        <w:rPr>
          <w:rFonts w:ascii="Segoe UI" w:hAnsi="Segoe UI" w:cs="Segoe UI"/>
          <w:color w:val="171717"/>
        </w:rPr>
        <w:t>funcionalidades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disponibles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originalmente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mediante</w:t>
      </w:r>
      <w:proofErr w:type="spellEnd"/>
      <w:r>
        <w:rPr>
          <w:rFonts w:ascii="Segoe UI" w:hAnsi="Segoe UI" w:cs="Segoe UI"/>
          <w:color w:val="171717"/>
        </w:rPr>
        <w:t xml:space="preserve"> las API se </w:t>
      </w:r>
      <w:proofErr w:type="spellStart"/>
      <w:r>
        <w:rPr>
          <w:rFonts w:ascii="Segoe UI" w:hAnsi="Segoe UI" w:cs="Segoe UI"/>
          <w:color w:val="171717"/>
        </w:rPr>
        <w:t>incluirán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portal a los 180 días de </w:t>
      </w:r>
      <w:proofErr w:type="spellStart"/>
      <w:r>
        <w:rPr>
          <w:rFonts w:ascii="Segoe UI" w:hAnsi="Segoe UI" w:cs="Segoe UI"/>
          <w:color w:val="171717"/>
        </w:rPr>
        <w:t>su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lanzamiento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inicial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790377AA" w14:textId="77777777" w:rsidR="00D336F4" w:rsidRDefault="00D336F4" w:rsidP="00D336F4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Ventajas</w:t>
      </w:r>
      <w:proofErr w:type="spellEnd"/>
      <w:r>
        <w:rPr>
          <w:rFonts w:ascii="Segoe UI" w:hAnsi="Segoe UI" w:cs="Segoe UI"/>
          <w:color w:val="171717"/>
        </w:rPr>
        <w:t xml:space="preserve"> de usar </w:t>
      </w:r>
      <w:proofErr w:type="spellStart"/>
      <w:r>
        <w:rPr>
          <w:rFonts w:ascii="Segoe UI" w:hAnsi="Segoe UI" w:cs="Segoe UI"/>
          <w:color w:val="171717"/>
        </w:rPr>
        <w:t>Administrador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</w:p>
    <w:p w14:paraId="15129FAF" w14:textId="77777777" w:rsidR="00D336F4" w:rsidRDefault="00D336F4" w:rsidP="00D336F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Con Resource Manager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0684B7D9" w14:textId="77777777" w:rsidR="00D336F4" w:rsidRDefault="00D336F4" w:rsidP="00D336F4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Administrar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infraestructura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mediante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plantillas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declarativas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lugar</w:t>
      </w:r>
      <w:proofErr w:type="spellEnd"/>
      <w:r>
        <w:rPr>
          <w:rFonts w:ascii="Segoe UI" w:hAnsi="Segoe UI" w:cs="Segoe UI"/>
          <w:color w:val="171717"/>
        </w:rPr>
        <w:t xml:space="preserve"> de scripts. Una </w:t>
      </w:r>
      <w:proofErr w:type="spellStart"/>
      <w:r>
        <w:rPr>
          <w:rFonts w:ascii="Segoe UI" w:hAnsi="Segoe UI" w:cs="Segoe UI"/>
          <w:color w:val="171717"/>
        </w:rPr>
        <w:t>plantilla</w:t>
      </w:r>
      <w:proofErr w:type="spellEnd"/>
      <w:r>
        <w:rPr>
          <w:rFonts w:ascii="Segoe UI" w:hAnsi="Segoe UI" w:cs="Segoe UI"/>
          <w:color w:val="171717"/>
        </w:rPr>
        <w:t xml:space="preserve"> de Resource Manager es un </w:t>
      </w:r>
      <w:proofErr w:type="spellStart"/>
      <w:r>
        <w:rPr>
          <w:rFonts w:ascii="Segoe UI" w:hAnsi="Segoe UI" w:cs="Segoe UI"/>
          <w:color w:val="171717"/>
        </w:rPr>
        <w:t>archivo</w:t>
      </w:r>
      <w:proofErr w:type="spellEnd"/>
      <w:r>
        <w:rPr>
          <w:rFonts w:ascii="Segoe UI" w:hAnsi="Segoe UI" w:cs="Segoe UI"/>
          <w:color w:val="171717"/>
        </w:rPr>
        <w:t xml:space="preserve"> JSON que define lo que </w:t>
      </w:r>
      <w:proofErr w:type="spellStart"/>
      <w:r>
        <w:rPr>
          <w:rFonts w:ascii="Segoe UI" w:hAnsi="Segoe UI" w:cs="Segoe UI"/>
          <w:color w:val="171717"/>
        </w:rPr>
        <w:t>quiere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implementar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Azure.</w:t>
      </w:r>
    </w:p>
    <w:p w14:paraId="2C8DA6F2" w14:textId="77777777" w:rsidR="00D336F4" w:rsidRDefault="00D336F4" w:rsidP="00D336F4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Implementar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administrar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supervisar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todos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solución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lugar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controlarlos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individualmente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514A64B6" w14:textId="77777777" w:rsidR="00D336F4" w:rsidRDefault="00D336F4" w:rsidP="00D336F4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Vuelva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implementar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solución</w:t>
      </w:r>
      <w:proofErr w:type="spellEnd"/>
      <w:r>
        <w:rPr>
          <w:rFonts w:ascii="Segoe UI" w:hAnsi="Segoe UI" w:cs="Segoe UI"/>
          <w:color w:val="171717"/>
        </w:rPr>
        <w:t xml:space="preserve"> a lo largo del </w:t>
      </w:r>
      <w:proofErr w:type="spellStart"/>
      <w:r>
        <w:rPr>
          <w:rFonts w:ascii="Segoe UI" w:hAnsi="Segoe UI" w:cs="Segoe UI"/>
          <w:color w:val="171717"/>
        </w:rPr>
        <w:t>ciclo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vida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desarrollo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tenga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seguridad</w:t>
      </w:r>
      <w:proofErr w:type="spellEnd"/>
      <w:r>
        <w:rPr>
          <w:rFonts w:ascii="Segoe UI" w:hAnsi="Segoe UI" w:cs="Segoe UI"/>
          <w:color w:val="171717"/>
        </w:rPr>
        <w:t xml:space="preserve"> de que los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implementan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estado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coherente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2E0668F1" w14:textId="77777777" w:rsidR="00D336F4" w:rsidRDefault="00D336F4" w:rsidP="00D336F4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Definir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dependencias</w:t>
      </w:r>
      <w:proofErr w:type="spellEnd"/>
      <w:r>
        <w:rPr>
          <w:rFonts w:ascii="Segoe UI" w:hAnsi="Segoe UI" w:cs="Segoe UI"/>
          <w:color w:val="171717"/>
        </w:rPr>
        <w:t xml:space="preserve"> entre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de modo que se </w:t>
      </w:r>
      <w:proofErr w:type="spellStart"/>
      <w:r>
        <w:rPr>
          <w:rFonts w:ascii="Segoe UI" w:hAnsi="Segoe UI" w:cs="Segoe UI"/>
          <w:color w:val="171717"/>
        </w:rPr>
        <w:t>implementen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orden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correcto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46F4C2B0" w14:textId="77777777" w:rsidR="00D336F4" w:rsidRDefault="00D336F4" w:rsidP="00D336F4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Aplique</w:t>
      </w:r>
      <w:proofErr w:type="spellEnd"/>
      <w:r>
        <w:rPr>
          <w:rFonts w:ascii="Segoe UI" w:hAnsi="Segoe UI" w:cs="Segoe UI"/>
          <w:color w:val="171717"/>
        </w:rPr>
        <w:t xml:space="preserve"> control de </w:t>
      </w:r>
      <w:proofErr w:type="spellStart"/>
      <w:r>
        <w:rPr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todos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servicios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puesto</w:t>
      </w:r>
      <w:proofErr w:type="spellEnd"/>
      <w:r>
        <w:rPr>
          <w:rFonts w:ascii="Segoe UI" w:hAnsi="Segoe UI" w:cs="Segoe UI"/>
          <w:color w:val="171717"/>
        </w:rPr>
        <w:t xml:space="preserve"> que RBAC se integra de forma </w:t>
      </w:r>
      <w:proofErr w:type="spellStart"/>
      <w:r>
        <w:rPr>
          <w:rFonts w:ascii="Segoe UI" w:hAnsi="Segoe UI" w:cs="Segoe UI"/>
          <w:color w:val="171717"/>
        </w:rPr>
        <w:t>nativa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plataforma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36DDAB4F" w14:textId="77777777" w:rsidR="00D336F4" w:rsidRDefault="00D336F4" w:rsidP="00D336F4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Aplicar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etiquetas</w:t>
      </w:r>
      <w:proofErr w:type="spellEnd"/>
      <w:r>
        <w:rPr>
          <w:rFonts w:ascii="Segoe UI" w:hAnsi="Segoe UI" w:cs="Segoe UI"/>
          <w:color w:val="171717"/>
        </w:rPr>
        <w:t xml:space="preserve"> a los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organizar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manera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lógica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todos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7101D993" w14:textId="77777777" w:rsidR="00D336F4" w:rsidRDefault="00D336F4" w:rsidP="00D336F4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Comprenda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organización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viendo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costos</w:t>
      </w:r>
      <w:proofErr w:type="spellEnd"/>
      <w:r>
        <w:rPr>
          <w:rFonts w:ascii="Segoe UI" w:hAnsi="Segoe UI" w:cs="Segoe UI"/>
          <w:color w:val="171717"/>
        </w:rPr>
        <w:t xml:space="preserve"> de un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comparten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misma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etiqueta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23F7E76B" w14:textId="77777777" w:rsidR="00F44CA5" w:rsidRPr="00F44CA5" w:rsidRDefault="00F44CA5" w:rsidP="00F44CA5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bCs/>
          <w:color w:val="171717"/>
        </w:rPr>
      </w:pPr>
      <w:proofErr w:type="spellStart"/>
      <w:r w:rsidRPr="00F44CA5">
        <w:rPr>
          <w:rFonts w:ascii="Segoe UI" w:hAnsi="Segoe UI" w:cs="Segoe UI"/>
          <w:b/>
          <w:bCs/>
          <w:color w:val="171717"/>
        </w:rPr>
        <w:t>Suscripciones</w:t>
      </w:r>
      <w:proofErr w:type="spellEnd"/>
      <w:r w:rsidRPr="00F44CA5">
        <w:rPr>
          <w:rFonts w:ascii="Segoe UI" w:hAnsi="Segoe UI" w:cs="Segoe UI"/>
          <w:b/>
          <w:bCs/>
          <w:color w:val="171717"/>
        </w:rPr>
        <w:t xml:space="preserve"> de Azure</w:t>
      </w:r>
    </w:p>
    <w:p w14:paraId="7875B907" w14:textId="77777777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* El </w:t>
      </w:r>
      <w:proofErr w:type="spellStart"/>
      <w:r>
        <w:rPr>
          <w:rFonts w:ascii="Segoe UI" w:hAnsi="Segoe UI" w:cs="Segoe UI"/>
          <w:color w:val="171717"/>
        </w:rPr>
        <w:t>uso</w:t>
      </w:r>
      <w:proofErr w:type="spellEnd"/>
      <w:r>
        <w:rPr>
          <w:rFonts w:ascii="Segoe UI" w:hAnsi="Segoe UI" w:cs="Segoe UI"/>
          <w:color w:val="171717"/>
        </w:rPr>
        <w:t xml:space="preserve"> de Azure </w:t>
      </w:r>
      <w:proofErr w:type="spellStart"/>
      <w:r>
        <w:rPr>
          <w:rFonts w:ascii="Segoe UI" w:hAnsi="Segoe UI" w:cs="Segoe UI"/>
          <w:color w:val="171717"/>
        </w:rPr>
        <w:t>requiere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 de Azure. Una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 le </w:t>
      </w:r>
      <w:proofErr w:type="spellStart"/>
      <w:r>
        <w:rPr>
          <w:rFonts w:ascii="Segoe UI" w:hAnsi="Segoe UI" w:cs="Segoe UI"/>
          <w:color w:val="171717"/>
        </w:rPr>
        <w:t>proporciona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autenticado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autorizado</w:t>
      </w:r>
      <w:proofErr w:type="spellEnd"/>
      <w:r>
        <w:rPr>
          <w:rFonts w:ascii="Segoe UI" w:hAnsi="Segoe UI" w:cs="Segoe UI"/>
          <w:color w:val="171717"/>
        </w:rPr>
        <w:t xml:space="preserve"> a los </w:t>
      </w:r>
      <w:proofErr w:type="spellStart"/>
      <w:r>
        <w:rPr>
          <w:rFonts w:ascii="Segoe UI" w:hAnsi="Segoe UI" w:cs="Segoe UI"/>
          <w:color w:val="171717"/>
        </w:rPr>
        <w:t>servicios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productos</w:t>
      </w:r>
      <w:proofErr w:type="spellEnd"/>
      <w:r>
        <w:rPr>
          <w:rFonts w:ascii="Segoe UI" w:hAnsi="Segoe UI" w:cs="Segoe UI"/>
          <w:color w:val="171717"/>
        </w:rPr>
        <w:t xml:space="preserve"> de Azure. </w:t>
      </w:r>
      <w:proofErr w:type="spellStart"/>
      <w:r>
        <w:rPr>
          <w:rFonts w:ascii="Segoe UI" w:hAnsi="Segoe UI" w:cs="Segoe UI"/>
          <w:color w:val="171717"/>
        </w:rPr>
        <w:t>Además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también</w:t>
      </w:r>
      <w:proofErr w:type="spellEnd"/>
      <w:r>
        <w:rPr>
          <w:rFonts w:ascii="Segoe UI" w:hAnsi="Segoe UI" w:cs="Segoe UI"/>
          <w:color w:val="171717"/>
        </w:rPr>
        <w:t xml:space="preserve"> le </w:t>
      </w:r>
      <w:proofErr w:type="spellStart"/>
      <w:r>
        <w:rPr>
          <w:rFonts w:ascii="Segoe UI" w:hAnsi="Segoe UI" w:cs="Segoe UI"/>
          <w:color w:val="171717"/>
        </w:rPr>
        <w:t>permite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aprovisionar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. Una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 de Azure es una </w:t>
      </w:r>
      <w:proofErr w:type="spellStart"/>
      <w:r>
        <w:rPr>
          <w:rFonts w:ascii="Segoe UI" w:hAnsi="Segoe UI" w:cs="Segoe UI"/>
          <w:color w:val="171717"/>
        </w:rPr>
        <w:t>unidad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lógica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servicios</w:t>
      </w:r>
      <w:proofErr w:type="spellEnd"/>
      <w:r>
        <w:rPr>
          <w:rFonts w:ascii="Segoe UI" w:hAnsi="Segoe UI" w:cs="Segoe UI"/>
          <w:color w:val="171717"/>
        </w:rPr>
        <w:t xml:space="preserve"> de Azure que </w:t>
      </w:r>
      <w:proofErr w:type="spellStart"/>
      <w:r>
        <w:rPr>
          <w:rFonts w:ascii="Segoe UI" w:hAnsi="Segoe UI" w:cs="Segoe UI"/>
          <w:color w:val="171717"/>
        </w:rPr>
        <w:t>está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vinculada</w:t>
      </w:r>
      <w:proofErr w:type="spellEnd"/>
      <w:r>
        <w:rPr>
          <w:rFonts w:ascii="Segoe UI" w:hAnsi="Segoe UI" w:cs="Segoe UI"/>
          <w:color w:val="171717"/>
        </w:rPr>
        <w:t xml:space="preserve"> a una </w:t>
      </w:r>
      <w:proofErr w:type="spellStart"/>
      <w:r>
        <w:rPr>
          <w:rFonts w:ascii="Segoe UI" w:hAnsi="Segoe UI" w:cs="Segoe UI"/>
          <w:color w:val="171717"/>
        </w:rPr>
        <w:t>cuenta</w:t>
      </w:r>
      <w:proofErr w:type="spellEnd"/>
      <w:r>
        <w:rPr>
          <w:rFonts w:ascii="Segoe UI" w:hAnsi="Segoe UI" w:cs="Segoe UI"/>
          <w:color w:val="171717"/>
        </w:rPr>
        <w:t xml:space="preserve"> de Azure, que es una </w:t>
      </w:r>
      <w:proofErr w:type="spellStart"/>
      <w:r>
        <w:rPr>
          <w:rFonts w:ascii="Segoe UI" w:hAnsi="Segoe UI" w:cs="Segoe UI"/>
          <w:color w:val="171717"/>
        </w:rPr>
        <w:t>identidad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Azure Active Directory (Azure AD) o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directorio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confía</w:t>
      </w:r>
      <w:proofErr w:type="spellEnd"/>
      <w:r>
        <w:rPr>
          <w:rFonts w:ascii="Segoe UI" w:hAnsi="Segoe UI" w:cs="Segoe UI"/>
          <w:color w:val="171717"/>
        </w:rPr>
        <w:t xml:space="preserve"> Azure AD.</w:t>
      </w:r>
    </w:p>
    <w:p w14:paraId="5748347B" w14:textId="17AABC62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690D4C89" wp14:editId="5D2E3295">
            <wp:extent cx="4495800" cy="1846686"/>
            <wp:effectExtent l="0" t="0" r="0" b="1270"/>
            <wp:docPr id="5" name="Picture 5" descr="Diagrama que muestra las suscripciones de Azure usan la autenticación y la autorización para acceder a las cuentas de Az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que muestra las suscripciones de Azure usan la autenticación y la autorización para acceder a las cuentas de Azur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915" cy="185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451A" w14:textId="77777777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 w:rsidRPr="00F44CA5">
        <w:rPr>
          <w:rFonts w:ascii="Segoe UI" w:hAnsi="Segoe UI" w:cs="Segoe UI"/>
          <w:color w:val="171717"/>
          <w:highlight w:val="yellow"/>
        </w:rPr>
        <w:t xml:space="preserve">Una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cuenta</w:t>
      </w:r>
      <w:proofErr w:type="spellEnd"/>
      <w:r w:rsidRPr="00F44CA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puede</w:t>
      </w:r>
      <w:proofErr w:type="spellEnd"/>
      <w:r w:rsidRPr="00F44CA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tener</w:t>
      </w:r>
      <w:proofErr w:type="spellEnd"/>
      <w:r w:rsidRPr="00F44CA5">
        <w:rPr>
          <w:rFonts w:ascii="Segoe UI" w:hAnsi="Segoe UI" w:cs="Segoe UI"/>
          <w:color w:val="171717"/>
          <w:highlight w:val="yellow"/>
        </w:rPr>
        <w:t xml:space="preserve"> una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suscripción</w:t>
      </w:r>
      <w:proofErr w:type="spellEnd"/>
      <w:r w:rsidRPr="00F44CA5">
        <w:rPr>
          <w:rFonts w:ascii="Segoe UI" w:hAnsi="Segoe UI" w:cs="Segoe UI"/>
          <w:color w:val="171717"/>
          <w:highlight w:val="yellow"/>
        </w:rPr>
        <w:t xml:space="preserve"> o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varias</w:t>
      </w:r>
      <w:proofErr w:type="spellEnd"/>
      <w:r w:rsidRPr="00F44CA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suscripciones</w:t>
      </w:r>
      <w:proofErr w:type="spellEnd"/>
      <w:r w:rsidRPr="00F44CA5">
        <w:rPr>
          <w:rFonts w:ascii="Segoe UI" w:hAnsi="Segoe UI" w:cs="Segoe UI"/>
          <w:color w:val="171717"/>
          <w:highlight w:val="yellow"/>
        </w:rPr>
        <w:t xml:space="preserve"> que con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distintos</w:t>
      </w:r>
      <w:proofErr w:type="spellEnd"/>
      <w:r w:rsidRPr="00F44CA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modelos</w:t>
      </w:r>
      <w:proofErr w:type="spellEnd"/>
      <w:r w:rsidRPr="00F44CA5">
        <w:rPr>
          <w:rFonts w:ascii="Segoe UI" w:hAnsi="Segoe UI" w:cs="Segoe UI"/>
          <w:color w:val="171717"/>
          <w:highlight w:val="yellow"/>
        </w:rPr>
        <w:t xml:space="preserve"> de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facturación</w:t>
      </w:r>
      <w:proofErr w:type="spellEnd"/>
      <w:r w:rsidRPr="00F44CA5">
        <w:rPr>
          <w:rFonts w:ascii="Segoe UI" w:hAnsi="Segoe UI" w:cs="Segoe UI"/>
          <w:color w:val="171717"/>
          <w:highlight w:val="yellow"/>
        </w:rPr>
        <w:t xml:space="preserve"> y a las que se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aplican</w:t>
      </w:r>
      <w:proofErr w:type="spellEnd"/>
      <w:r w:rsidRPr="00F44CA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diferentes</w:t>
      </w:r>
      <w:proofErr w:type="spellEnd"/>
      <w:r w:rsidRPr="00F44CA5">
        <w:rPr>
          <w:rFonts w:ascii="Segoe UI" w:hAnsi="Segoe UI" w:cs="Segoe UI"/>
          <w:color w:val="171717"/>
          <w:highlight w:val="yellow"/>
        </w:rPr>
        <w:t xml:space="preserve">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directivas</w:t>
      </w:r>
      <w:proofErr w:type="spellEnd"/>
      <w:r w:rsidRPr="00F44CA5">
        <w:rPr>
          <w:rFonts w:ascii="Segoe UI" w:hAnsi="Segoe UI" w:cs="Segoe UI"/>
          <w:color w:val="171717"/>
          <w:highlight w:val="yellow"/>
        </w:rPr>
        <w:t xml:space="preserve"> de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administración</w:t>
      </w:r>
      <w:proofErr w:type="spellEnd"/>
      <w:r w:rsidRPr="00F44CA5">
        <w:rPr>
          <w:rFonts w:ascii="Segoe UI" w:hAnsi="Segoe UI" w:cs="Segoe UI"/>
          <w:color w:val="171717"/>
          <w:highlight w:val="yellow"/>
        </w:rPr>
        <w:t xml:space="preserve"> de </w:t>
      </w:r>
      <w:proofErr w:type="spellStart"/>
      <w:r w:rsidRPr="00F44CA5">
        <w:rPr>
          <w:rFonts w:ascii="Segoe UI" w:hAnsi="Segoe UI" w:cs="Segoe UI"/>
          <w:color w:val="171717"/>
          <w:highlight w:val="yellow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usar las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de Azure para </w:t>
      </w:r>
      <w:proofErr w:type="spellStart"/>
      <w:r>
        <w:rPr>
          <w:rFonts w:ascii="Segoe UI" w:hAnsi="Segoe UI" w:cs="Segoe UI"/>
          <w:color w:val="171717"/>
        </w:rPr>
        <w:t>definir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límites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torno</w:t>
      </w:r>
      <w:proofErr w:type="spellEnd"/>
      <w:r>
        <w:rPr>
          <w:rFonts w:ascii="Segoe UI" w:hAnsi="Segoe UI" w:cs="Segoe UI"/>
          <w:color w:val="171717"/>
        </w:rPr>
        <w:t xml:space="preserve"> a los </w:t>
      </w:r>
      <w:proofErr w:type="spellStart"/>
      <w:r>
        <w:rPr>
          <w:rFonts w:ascii="Segoe UI" w:hAnsi="Segoe UI" w:cs="Segoe UI"/>
          <w:color w:val="171717"/>
        </w:rPr>
        <w:t>productos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servicios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de Azure. Hay dos </w:t>
      </w:r>
      <w:proofErr w:type="spellStart"/>
      <w:r>
        <w:rPr>
          <w:rFonts w:ascii="Segoe UI" w:hAnsi="Segoe UI" w:cs="Segoe UI"/>
          <w:color w:val="171717"/>
        </w:rPr>
        <w:t>tipos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límites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utilizar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3FF1B7EF" w14:textId="77777777" w:rsidR="00F44CA5" w:rsidRDefault="00F44CA5" w:rsidP="00F44CA5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lastRenderedPageBreak/>
        <w:t>Límite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de </w:t>
      </w:r>
      <w:proofErr w:type="spellStart"/>
      <w:r>
        <w:rPr>
          <w:rStyle w:val="Strong"/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: Este </w:t>
      </w:r>
      <w:proofErr w:type="spellStart"/>
      <w:r>
        <w:rPr>
          <w:rFonts w:ascii="Segoe UI" w:hAnsi="Segoe UI" w:cs="Segoe UI"/>
          <w:color w:val="171717"/>
        </w:rPr>
        <w:t>tipo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determina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cómo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factura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cuenta</w:t>
      </w:r>
      <w:proofErr w:type="spellEnd"/>
      <w:r>
        <w:rPr>
          <w:rFonts w:ascii="Segoe UI" w:hAnsi="Segoe UI" w:cs="Segoe UI"/>
          <w:color w:val="171717"/>
        </w:rPr>
        <w:t xml:space="preserve"> de Azure por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uso</w:t>
      </w:r>
      <w:proofErr w:type="spellEnd"/>
      <w:r>
        <w:rPr>
          <w:rFonts w:ascii="Segoe UI" w:hAnsi="Segoe UI" w:cs="Segoe UI"/>
          <w:color w:val="171717"/>
        </w:rPr>
        <w:t xml:space="preserve"> de Azure.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varias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diferentes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tipos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requisitos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. Azure genera </w:t>
      </w:r>
      <w:proofErr w:type="spellStart"/>
      <w:r>
        <w:rPr>
          <w:rFonts w:ascii="Segoe UI" w:hAnsi="Segoe UI" w:cs="Segoe UI"/>
          <w:color w:val="171717"/>
        </w:rPr>
        <w:t>facturas</w:t>
      </w:r>
      <w:proofErr w:type="spellEnd"/>
      <w:r>
        <w:rPr>
          <w:rFonts w:ascii="Segoe UI" w:hAnsi="Segoe UI" w:cs="Segoe UI"/>
          <w:color w:val="171717"/>
        </w:rPr>
        <w:t xml:space="preserve"> e </w:t>
      </w:r>
      <w:proofErr w:type="spellStart"/>
      <w:r>
        <w:rPr>
          <w:rFonts w:ascii="Segoe UI" w:hAnsi="Segoe UI" w:cs="Segoe UI"/>
          <w:color w:val="171717"/>
        </w:rPr>
        <w:t>informes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independientes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, de modo que </w:t>
      </w:r>
      <w:proofErr w:type="spellStart"/>
      <w:r>
        <w:rPr>
          <w:rFonts w:ascii="Segoe UI" w:hAnsi="Segoe UI" w:cs="Segoe UI"/>
          <w:color w:val="171717"/>
        </w:rPr>
        <w:t>pueda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organizar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administrar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costos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372A1C39" w14:textId="77777777" w:rsidR="00F44CA5" w:rsidRDefault="00F44CA5" w:rsidP="00F44CA5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Límite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de control de </w:t>
      </w:r>
      <w:proofErr w:type="spellStart"/>
      <w:r>
        <w:rPr>
          <w:rStyle w:val="Strong"/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: Azure </w:t>
      </w:r>
      <w:proofErr w:type="spellStart"/>
      <w:r>
        <w:rPr>
          <w:rFonts w:ascii="Segoe UI" w:hAnsi="Segoe UI" w:cs="Segoe UI"/>
          <w:color w:val="171717"/>
        </w:rPr>
        <w:t>aplica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directivas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nivel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, por lo que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independientes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reflejar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distintas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estructuras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organizativas</w:t>
      </w:r>
      <w:proofErr w:type="spellEnd"/>
      <w:r>
        <w:rPr>
          <w:rFonts w:ascii="Segoe UI" w:hAnsi="Segoe UI" w:cs="Segoe UI"/>
          <w:color w:val="171717"/>
        </w:rPr>
        <w:t xml:space="preserve">. Por </w:t>
      </w:r>
      <w:proofErr w:type="spellStart"/>
      <w:r>
        <w:rPr>
          <w:rFonts w:ascii="Segoe UI" w:hAnsi="Segoe UI" w:cs="Segoe UI"/>
          <w:color w:val="171717"/>
        </w:rPr>
        <w:t>ejemplo</w:t>
      </w:r>
      <w:proofErr w:type="spellEnd"/>
      <w:r>
        <w:rPr>
          <w:rFonts w:ascii="Segoe UI" w:hAnsi="Segoe UI" w:cs="Segoe UI"/>
          <w:color w:val="171717"/>
        </w:rPr>
        <w:t xml:space="preserve">, dentro de una </w:t>
      </w:r>
      <w:proofErr w:type="spellStart"/>
      <w:r>
        <w:rPr>
          <w:rFonts w:ascii="Segoe UI" w:hAnsi="Segoe UI" w:cs="Segoe UI"/>
          <w:color w:val="171717"/>
        </w:rPr>
        <w:t>empresa</w:t>
      </w:r>
      <w:proofErr w:type="spellEnd"/>
      <w:r>
        <w:rPr>
          <w:rFonts w:ascii="Segoe UI" w:hAnsi="Segoe UI" w:cs="Segoe UI"/>
          <w:color w:val="171717"/>
        </w:rPr>
        <w:t xml:space="preserve"> hay </w:t>
      </w:r>
      <w:proofErr w:type="spellStart"/>
      <w:r>
        <w:rPr>
          <w:rFonts w:ascii="Segoe UI" w:hAnsi="Segoe UI" w:cs="Segoe UI"/>
          <w:color w:val="171717"/>
        </w:rPr>
        <w:t>diferentes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departamentos</w:t>
      </w:r>
      <w:proofErr w:type="spellEnd"/>
      <w:r>
        <w:rPr>
          <w:rFonts w:ascii="Segoe UI" w:hAnsi="Segoe UI" w:cs="Segoe UI"/>
          <w:color w:val="171717"/>
        </w:rPr>
        <w:t xml:space="preserve"> a los que se </w:t>
      </w:r>
      <w:proofErr w:type="spellStart"/>
      <w:r>
        <w:rPr>
          <w:rFonts w:ascii="Segoe UI" w:hAnsi="Segoe UI" w:cs="Segoe UI"/>
          <w:color w:val="171717"/>
        </w:rPr>
        <w:t>pueden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aplicar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directivas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 de Azure </w:t>
      </w:r>
      <w:proofErr w:type="spellStart"/>
      <w:r>
        <w:rPr>
          <w:rFonts w:ascii="Segoe UI" w:hAnsi="Segoe UI" w:cs="Segoe UI"/>
          <w:color w:val="171717"/>
        </w:rPr>
        <w:t>distintas</w:t>
      </w:r>
      <w:proofErr w:type="spellEnd"/>
      <w:r>
        <w:rPr>
          <w:rFonts w:ascii="Segoe UI" w:hAnsi="Segoe UI" w:cs="Segoe UI"/>
          <w:color w:val="171717"/>
        </w:rPr>
        <w:t xml:space="preserve">. Este </w:t>
      </w:r>
      <w:proofErr w:type="spellStart"/>
      <w:r>
        <w:rPr>
          <w:rFonts w:ascii="Segoe UI" w:hAnsi="Segoe UI" w:cs="Segoe UI"/>
          <w:color w:val="171717"/>
        </w:rPr>
        <w:t>modelo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 le </w:t>
      </w:r>
      <w:proofErr w:type="spellStart"/>
      <w:r>
        <w:rPr>
          <w:rFonts w:ascii="Segoe UI" w:hAnsi="Segoe UI" w:cs="Segoe UI"/>
          <w:color w:val="171717"/>
        </w:rPr>
        <w:t>permite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administrar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controlar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 a los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que los </w:t>
      </w:r>
      <w:proofErr w:type="spellStart"/>
      <w:r>
        <w:rPr>
          <w:rFonts w:ascii="Segoe UI" w:hAnsi="Segoe UI" w:cs="Segoe UI"/>
          <w:color w:val="171717"/>
        </w:rPr>
        <w:t>usuarios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aprovisionan</w:t>
      </w:r>
      <w:proofErr w:type="spellEnd"/>
      <w:r>
        <w:rPr>
          <w:rFonts w:ascii="Segoe UI" w:hAnsi="Segoe UI" w:cs="Segoe UI"/>
          <w:color w:val="171717"/>
        </w:rPr>
        <w:t xml:space="preserve"> con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específicas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65898CB9" w14:textId="77777777" w:rsidR="00F44CA5" w:rsidRDefault="00F44CA5" w:rsidP="00F44CA5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Creación</w:t>
      </w:r>
      <w:proofErr w:type="spellEnd"/>
      <w:r>
        <w:rPr>
          <w:rFonts w:ascii="Segoe UI" w:hAnsi="Segoe UI" w:cs="Segoe UI"/>
          <w:color w:val="171717"/>
        </w:rPr>
        <w:t xml:space="preserve"> de una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 de Azure </w:t>
      </w:r>
      <w:proofErr w:type="spellStart"/>
      <w:r>
        <w:rPr>
          <w:rFonts w:ascii="Segoe UI" w:hAnsi="Segoe UI" w:cs="Segoe UI"/>
          <w:color w:val="171717"/>
        </w:rPr>
        <w:t>adicional</w:t>
      </w:r>
      <w:proofErr w:type="spellEnd"/>
    </w:p>
    <w:p w14:paraId="68E88320" w14:textId="77777777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Es </w:t>
      </w:r>
      <w:proofErr w:type="spellStart"/>
      <w:r>
        <w:rPr>
          <w:rFonts w:ascii="Segoe UI" w:hAnsi="Segoe UI" w:cs="Segoe UI"/>
          <w:color w:val="171717"/>
        </w:rPr>
        <w:t>posible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quiera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adicionales</w:t>
      </w:r>
      <w:proofErr w:type="spellEnd"/>
      <w:r>
        <w:rPr>
          <w:rFonts w:ascii="Segoe UI" w:hAnsi="Segoe UI" w:cs="Segoe UI"/>
          <w:color w:val="171717"/>
        </w:rPr>
        <w:t xml:space="preserve"> para fines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 o de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. Por </w:t>
      </w:r>
      <w:proofErr w:type="spellStart"/>
      <w:r>
        <w:rPr>
          <w:rFonts w:ascii="Segoe UI" w:hAnsi="Segoe UI" w:cs="Segoe UI"/>
          <w:color w:val="171717"/>
        </w:rPr>
        <w:t>ejemplo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optar</w:t>
      </w:r>
      <w:proofErr w:type="spellEnd"/>
      <w:r>
        <w:rPr>
          <w:rFonts w:ascii="Segoe UI" w:hAnsi="Segoe UI" w:cs="Segoe UI"/>
          <w:color w:val="171717"/>
        </w:rPr>
        <w:t xml:space="preserve"> por </w:t>
      </w:r>
      <w:proofErr w:type="spellStart"/>
      <w:r>
        <w:rPr>
          <w:rFonts w:ascii="Segoe UI" w:hAnsi="Segoe UI" w:cs="Segoe UI"/>
          <w:color w:val="171717"/>
        </w:rPr>
        <w:t>crear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adicionales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separar</w:t>
      </w:r>
      <w:proofErr w:type="spellEnd"/>
      <w:r>
        <w:rPr>
          <w:rFonts w:ascii="Segoe UI" w:hAnsi="Segoe UI" w:cs="Segoe UI"/>
          <w:color w:val="171717"/>
        </w:rPr>
        <w:t xml:space="preserve"> lo </w:t>
      </w:r>
      <w:proofErr w:type="spellStart"/>
      <w:r>
        <w:rPr>
          <w:rFonts w:ascii="Segoe UI" w:hAnsi="Segoe UI" w:cs="Segoe UI"/>
          <w:color w:val="171717"/>
        </w:rPr>
        <w:t>siguiente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3AFB4E5F" w14:textId="77777777" w:rsidR="00F44CA5" w:rsidRDefault="00F44CA5" w:rsidP="00F44CA5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Entornos</w:t>
      </w:r>
      <w:proofErr w:type="spellEnd"/>
      <w:r>
        <w:rPr>
          <w:rFonts w:ascii="Segoe UI" w:hAnsi="Segoe UI" w:cs="Segoe UI"/>
          <w:color w:val="171717"/>
        </w:rPr>
        <w:t xml:space="preserve">: </w:t>
      </w:r>
      <w:proofErr w:type="spellStart"/>
      <w:r>
        <w:rPr>
          <w:rFonts w:ascii="Segoe UI" w:hAnsi="Segoe UI" w:cs="Segoe UI"/>
          <w:color w:val="171717"/>
        </w:rPr>
        <w:t>cuando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administra</w:t>
      </w:r>
      <w:proofErr w:type="spellEnd"/>
      <w:r>
        <w:rPr>
          <w:rFonts w:ascii="Segoe UI" w:hAnsi="Segoe UI" w:cs="Segoe UI"/>
          <w:color w:val="171717"/>
        </w:rPr>
        <w:t xml:space="preserve"> sus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optar</w:t>
      </w:r>
      <w:proofErr w:type="spellEnd"/>
      <w:r>
        <w:rPr>
          <w:rFonts w:ascii="Segoe UI" w:hAnsi="Segoe UI" w:cs="Segoe UI"/>
          <w:color w:val="171717"/>
        </w:rPr>
        <w:t xml:space="preserve"> por </w:t>
      </w:r>
      <w:proofErr w:type="spellStart"/>
      <w:r>
        <w:rPr>
          <w:rFonts w:ascii="Segoe UI" w:hAnsi="Segoe UI" w:cs="Segoe UI"/>
          <w:color w:val="171717"/>
        </w:rPr>
        <w:t>crear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con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fin de </w:t>
      </w:r>
      <w:proofErr w:type="spellStart"/>
      <w:r>
        <w:rPr>
          <w:rFonts w:ascii="Segoe UI" w:hAnsi="Segoe UI" w:cs="Segoe UI"/>
          <w:color w:val="171717"/>
        </w:rPr>
        <w:t>configurar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entornos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independientes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desarrollo</w:t>
      </w:r>
      <w:proofErr w:type="spellEnd"/>
      <w:r>
        <w:rPr>
          <w:rFonts w:ascii="Segoe UI" w:hAnsi="Segoe UI" w:cs="Segoe UI"/>
          <w:color w:val="171717"/>
        </w:rPr>
        <w:t xml:space="preserve"> y las </w:t>
      </w:r>
      <w:proofErr w:type="spellStart"/>
      <w:r>
        <w:rPr>
          <w:rFonts w:ascii="Segoe UI" w:hAnsi="Segoe UI" w:cs="Segoe UI"/>
          <w:color w:val="171717"/>
        </w:rPr>
        <w:t>pruebas</w:t>
      </w:r>
      <w:proofErr w:type="spellEnd"/>
      <w:r>
        <w:rPr>
          <w:rFonts w:ascii="Segoe UI" w:hAnsi="Segoe UI" w:cs="Segoe UI"/>
          <w:color w:val="171717"/>
        </w:rPr>
        <w:t xml:space="preserve">, para </w:t>
      </w:r>
      <w:proofErr w:type="spellStart"/>
      <w:r>
        <w:rPr>
          <w:rFonts w:ascii="Segoe UI" w:hAnsi="Segoe UI" w:cs="Segoe UI"/>
          <w:color w:val="171717"/>
        </w:rPr>
        <w:t>seguridad</w:t>
      </w:r>
      <w:proofErr w:type="spellEnd"/>
      <w:r>
        <w:rPr>
          <w:rFonts w:ascii="Segoe UI" w:hAnsi="Segoe UI" w:cs="Segoe UI"/>
          <w:color w:val="171717"/>
        </w:rPr>
        <w:t xml:space="preserve"> o para </w:t>
      </w:r>
      <w:proofErr w:type="spellStart"/>
      <w:r>
        <w:rPr>
          <w:rFonts w:ascii="Segoe UI" w:hAnsi="Segoe UI" w:cs="Segoe UI"/>
          <w:color w:val="171717"/>
        </w:rPr>
        <w:t>aislar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datos</w:t>
      </w:r>
      <w:proofErr w:type="spellEnd"/>
      <w:r>
        <w:rPr>
          <w:rFonts w:ascii="Segoe UI" w:hAnsi="Segoe UI" w:cs="Segoe UI"/>
          <w:color w:val="171717"/>
        </w:rPr>
        <w:t xml:space="preserve"> por </w:t>
      </w:r>
      <w:proofErr w:type="spellStart"/>
      <w:r>
        <w:rPr>
          <w:rFonts w:ascii="Segoe UI" w:hAnsi="Segoe UI" w:cs="Segoe UI"/>
          <w:color w:val="171717"/>
        </w:rPr>
        <w:t>motivos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cumplimiento</w:t>
      </w:r>
      <w:proofErr w:type="spellEnd"/>
      <w:r>
        <w:rPr>
          <w:rFonts w:ascii="Segoe UI" w:hAnsi="Segoe UI" w:cs="Segoe UI"/>
          <w:color w:val="171717"/>
        </w:rPr>
        <w:t xml:space="preserve">. Este </w:t>
      </w:r>
      <w:proofErr w:type="spellStart"/>
      <w:r>
        <w:rPr>
          <w:rFonts w:ascii="Segoe UI" w:hAnsi="Segoe UI" w:cs="Segoe UI"/>
          <w:color w:val="171717"/>
        </w:rPr>
        <w:t>diseño</w:t>
      </w:r>
      <w:proofErr w:type="spellEnd"/>
      <w:r>
        <w:rPr>
          <w:rFonts w:ascii="Segoe UI" w:hAnsi="Segoe UI" w:cs="Segoe UI"/>
          <w:color w:val="171717"/>
        </w:rPr>
        <w:t xml:space="preserve"> es </w:t>
      </w:r>
      <w:proofErr w:type="spellStart"/>
      <w:r>
        <w:rPr>
          <w:rFonts w:ascii="Segoe UI" w:hAnsi="Segoe UI" w:cs="Segoe UI"/>
          <w:color w:val="171717"/>
        </w:rPr>
        <w:t>especialmente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útil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porque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control de </w:t>
      </w:r>
      <w:proofErr w:type="spellStart"/>
      <w:r>
        <w:rPr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 a los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se produce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nivel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55FA73FE" w14:textId="77777777" w:rsidR="00F44CA5" w:rsidRDefault="00F44CA5" w:rsidP="00F44CA5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Estructuras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1717"/>
        </w:rPr>
        <w:t>organizativas</w:t>
      </w:r>
      <w:proofErr w:type="spellEnd"/>
      <w:r>
        <w:rPr>
          <w:rFonts w:ascii="Segoe UI" w:hAnsi="Segoe UI" w:cs="Segoe UI"/>
          <w:color w:val="171717"/>
        </w:rPr>
        <w:t xml:space="preserve">: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reflejar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distintas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estructuras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organizativas</w:t>
      </w:r>
      <w:proofErr w:type="spellEnd"/>
      <w:r>
        <w:rPr>
          <w:rFonts w:ascii="Segoe UI" w:hAnsi="Segoe UI" w:cs="Segoe UI"/>
          <w:color w:val="171717"/>
        </w:rPr>
        <w:t xml:space="preserve">. Por </w:t>
      </w:r>
      <w:proofErr w:type="spellStart"/>
      <w:r>
        <w:rPr>
          <w:rFonts w:ascii="Segoe UI" w:hAnsi="Segoe UI" w:cs="Segoe UI"/>
          <w:color w:val="171717"/>
        </w:rPr>
        <w:t>ejemplo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podría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limitar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equipo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de bajo </w:t>
      </w:r>
      <w:proofErr w:type="spellStart"/>
      <w:r>
        <w:rPr>
          <w:rFonts w:ascii="Segoe UI" w:hAnsi="Segoe UI" w:cs="Segoe UI"/>
          <w:color w:val="171717"/>
        </w:rPr>
        <w:t>costo</w:t>
      </w:r>
      <w:proofErr w:type="spellEnd"/>
      <w:r>
        <w:rPr>
          <w:rFonts w:ascii="Segoe UI" w:hAnsi="Segoe UI" w:cs="Segoe UI"/>
          <w:color w:val="171717"/>
        </w:rPr>
        <w:t xml:space="preserve">, al </w:t>
      </w:r>
      <w:proofErr w:type="spellStart"/>
      <w:r>
        <w:rPr>
          <w:rFonts w:ascii="Segoe UI" w:hAnsi="Segoe UI" w:cs="Segoe UI"/>
          <w:color w:val="171717"/>
        </w:rPr>
        <w:t>tiempo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permite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departamento</w:t>
      </w:r>
      <w:proofErr w:type="spellEnd"/>
      <w:r>
        <w:rPr>
          <w:rFonts w:ascii="Segoe UI" w:hAnsi="Segoe UI" w:cs="Segoe UI"/>
          <w:color w:val="171717"/>
        </w:rPr>
        <w:t xml:space="preserve"> de TI </w:t>
      </w:r>
      <w:proofErr w:type="spellStart"/>
      <w:r>
        <w:rPr>
          <w:rFonts w:ascii="Segoe UI" w:hAnsi="Segoe UI" w:cs="Segoe UI"/>
          <w:color w:val="171717"/>
        </w:rPr>
        <w:t>tenga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alcance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completo</w:t>
      </w:r>
      <w:proofErr w:type="spellEnd"/>
      <w:r>
        <w:rPr>
          <w:rFonts w:ascii="Segoe UI" w:hAnsi="Segoe UI" w:cs="Segoe UI"/>
          <w:color w:val="171717"/>
        </w:rPr>
        <w:t xml:space="preserve">. Este </w:t>
      </w:r>
      <w:proofErr w:type="spellStart"/>
      <w:r>
        <w:rPr>
          <w:rFonts w:ascii="Segoe UI" w:hAnsi="Segoe UI" w:cs="Segoe UI"/>
          <w:color w:val="171717"/>
        </w:rPr>
        <w:t>diseño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permite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administrar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controlar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 a los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que los </w:t>
      </w:r>
      <w:proofErr w:type="spellStart"/>
      <w:r>
        <w:rPr>
          <w:rFonts w:ascii="Segoe UI" w:hAnsi="Segoe UI" w:cs="Segoe UI"/>
          <w:color w:val="171717"/>
        </w:rPr>
        <w:t>usuarios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aprovisionan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0440BD2E" w14:textId="77777777" w:rsidR="00F44CA5" w:rsidRDefault="00F44CA5" w:rsidP="00F44CA5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: es </w:t>
      </w:r>
      <w:proofErr w:type="spellStart"/>
      <w:r>
        <w:rPr>
          <w:rFonts w:ascii="Segoe UI" w:hAnsi="Segoe UI" w:cs="Segoe UI"/>
          <w:color w:val="171717"/>
        </w:rPr>
        <w:t>posible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también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quiera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adicionales</w:t>
      </w:r>
      <w:proofErr w:type="spellEnd"/>
      <w:r>
        <w:rPr>
          <w:rFonts w:ascii="Segoe UI" w:hAnsi="Segoe UI" w:cs="Segoe UI"/>
          <w:color w:val="171717"/>
        </w:rPr>
        <w:t xml:space="preserve"> para fines de </w:t>
      </w:r>
      <w:proofErr w:type="spellStart"/>
      <w:r>
        <w:rPr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. Dado que los </w:t>
      </w:r>
      <w:proofErr w:type="spellStart"/>
      <w:r>
        <w:rPr>
          <w:rFonts w:ascii="Segoe UI" w:hAnsi="Segoe UI" w:cs="Segoe UI"/>
          <w:color w:val="171717"/>
        </w:rPr>
        <w:t>costos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agregan</w:t>
      </w:r>
      <w:proofErr w:type="spellEnd"/>
      <w:r>
        <w:rPr>
          <w:rFonts w:ascii="Segoe UI" w:hAnsi="Segoe UI" w:cs="Segoe UI"/>
          <w:color w:val="171717"/>
        </w:rPr>
        <w:t xml:space="preserve"> primero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nivel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, es </w:t>
      </w:r>
      <w:proofErr w:type="spellStart"/>
      <w:r>
        <w:rPr>
          <w:rFonts w:ascii="Segoe UI" w:hAnsi="Segoe UI" w:cs="Segoe UI"/>
          <w:color w:val="171717"/>
        </w:rPr>
        <w:t>posible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quiera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administrar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realizar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seguimiento</w:t>
      </w:r>
      <w:proofErr w:type="spellEnd"/>
      <w:r>
        <w:rPr>
          <w:rFonts w:ascii="Segoe UI" w:hAnsi="Segoe UI" w:cs="Segoe UI"/>
          <w:color w:val="171717"/>
        </w:rPr>
        <w:t xml:space="preserve"> de los </w:t>
      </w:r>
      <w:proofErr w:type="spellStart"/>
      <w:r>
        <w:rPr>
          <w:rFonts w:ascii="Segoe UI" w:hAnsi="Segoe UI" w:cs="Segoe UI"/>
          <w:color w:val="171717"/>
        </w:rPr>
        <w:t>costos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función</w:t>
      </w:r>
      <w:proofErr w:type="spellEnd"/>
      <w:r>
        <w:rPr>
          <w:rFonts w:ascii="Segoe UI" w:hAnsi="Segoe UI" w:cs="Segoe UI"/>
          <w:color w:val="171717"/>
        </w:rPr>
        <w:t xml:space="preserve"> de sus </w:t>
      </w:r>
      <w:proofErr w:type="spellStart"/>
      <w:r>
        <w:rPr>
          <w:rFonts w:ascii="Segoe UI" w:hAnsi="Segoe UI" w:cs="Segoe UI"/>
          <w:color w:val="171717"/>
        </w:rPr>
        <w:t>necesidades</w:t>
      </w:r>
      <w:proofErr w:type="spellEnd"/>
      <w:r>
        <w:rPr>
          <w:rFonts w:ascii="Segoe UI" w:hAnsi="Segoe UI" w:cs="Segoe UI"/>
          <w:color w:val="171717"/>
        </w:rPr>
        <w:t xml:space="preserve">. Por </w:t>
      </w:r>
      <w:proofErr w:type="spellStart"/>
      <w:r>
        <w:rPr>
          <w:rFonts w:ascii="Segoe UI" w:hAnsi="Segoe UI" w:cs="Segoe UI"/>
          <w:color w:val="171717"/>
        </w:rPr>
        <w:t>ejemplo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quiera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crear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 para las cargas de </w:t>
      </w:r>
      <w:proofErr w:type="spellStart"/>
      <w:r>
        <w:rPr>
          <w:rFonts w:ascii="Segoe UI" w:hAnsi="Segoe UI" w:cs="Segoe UI"/>
          <w:color w:val="171717"/>
        </w:rPr>
        <w:t>trabajo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producción</w:t>
      </w:r>
      <w:proofErr w:type="spellEnd"/>
      <w:r>
        <w:rPr>
          <w:rFonts w:ascii="Segoe UI" w:hAnsi="Segoe UI" w:cs="Segoe UI"/>
          <w:color w:val="171717"/>
        </w:rPr>
        <w:t xml:space="preserve">, y </w:t>
      </w:r>
      <w:proofErr w:type="spellStart"/>
      <w:r>
        <w:rPr>
          <w:rFonts w:ascii="Segoe UI" w:hAnsi="Segoe UI" w:cs="Segoe UI"/>
          <w:color w:val="171717"/>
        </w:rPr>
        <w:t>otra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 para las cargas de </w:t>
      </w:r>
      <w:proofErr w:type="spellStart"/>
      <w:r>
        <w:rPr>
          <w:rFonts w:ascii="Segoe UI" w:hAnsi="Segoe UI" w:cs="Segoe UI"/>
          <w:color w:val="171717"/>
        </w:rPr>
        <w:t>trabajo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desarrollo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pruebas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42A64263" w14:textId="77777777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Es </w:t>
      </w:r>
      <w:proofErr w:type="spellStart"/>
      <w:r>
        <w:rPr>
          <w:rFonts w:ascii="Segoe UI" w:hAnsi="Segoe UI" w:cs="Segoe UI"/>
          <w:color w:val="171717"/>
        </w:rPr>
        <w:t>posible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también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necesite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adicionales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debido</w:t>
      </w:r>
      <w:proofErr w:type="spellEnd"/>
      <w:r>
        <w:rPr>
          <w:rFonts w:ascii="Segoe UI" w:hAnsi="Segoe UI" w:cs="Segoe UI"/>
          <w:color w:val="171717"/>
        </w:rPr>
        <w:t xml:space="preserve"> a lo </w:t>
      </w:r>
      <w:proofErr w:type="spellStart"/>
      <w:r>
        <w:rPr>
          <w:rFonts w:ascii="Segoe UI" w:hAnsi="Segoe UI" w:cs="Segoe UI"/>
          <w:color w:val="171717"/>
        </w:rPr>
        <w:t>siguiente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7F4D9E09" w14:textId="77777777" w:rsidR="00F44CA5" w:rsidRDefault="00F44CA5" w:rsidP="00F44CA5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Límites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de </w:t>
      </w:r>
      <w:proofErr w:type="spellStart"/>
      <w:r>
        <w:rPr>
          <w:rStyle w:val="Strong"/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: las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enlazan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gramStart"/>
      <w:r>
        <w:rPr>
          <w:rFonts w:ascii="Segoe UI" w:hAnsi="Segoe UI" w:cs="Segoe UI"/>
          <w:color w:val="171717"/>
        </w:rPr>
        <w:t>a</w:t>
      </w:r>
      <w:proofErr w:type="gram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algunas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limitaciones</w:t>
      </w:r>
      <w:proofErr w:type="spellEnd"/>
      <w:r>
        <w:rPr>
          <w:rFonts w:ascii="Segoe UI" w:hAnsi="Segoe UI" w:cs="Segoe UI"/>
          <w:color w:val="171717"/>
        </w:rPr>
        <w:t xml:space="preserve"> de hardware. Por </w:t>
      </w:r>
      <w:proofErr w:type="spellStart"/>
      <w:r>
        <w:rPr>
          <w:rFonts w:ascii="Segoe UI" w:hAnsi="Segoe UI" w:cs="Segoe UI"/>
          <w:color w:val="171717"/>
        </w:rPr>
        <w:t>ejemplo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número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máximo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circuitos</w:t>
      </w:r>
      <w:proofErr w:type="spellEnd"/>
      <w:r>
        <w:rPr>
          <w:rFonts w:ascii="Segoe UI" w:hAnsi="Segoe UI" w:cs="Segoe UI"/>
          <w:color w:val="171717"/>
        </w:rPr>
        <w:t xml:space="preserve"> de Azure ExpressRoute por </w:t>
      </w: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 es de 10. </w:t>
      </w:r>
      <w:proofErr w:type="spellStart"/>
      <w:r>
        <w:rPr>
          <w:rFonts w:ascii="Segoe UI" w:hAnsi="Segoe UI" w:cs="Segoe UI"/>
          <w:color w:val="171717"/>
        </w:rPr>
        <w:t>Esos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límites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deben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tener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consideración</w:t>
      </w:r>
      <w:proofErr w:type="spellEnd"/>
      <w:r>
        <w:rPr>
          <w:rFonts w:ascii="Segoe UI" w:hAnsi="Segoe UI" w:cs="Segoe UI"/>
          <w:color w:val="171717"/>
        </w:rPr>
        <w:t xml:space="preserve"> al </w:t>
      </w:r>
      <w:proofErr w:type="spellStart"/>
      <w:r>
        <w:rPr>
          <w:rFonts w:ascii="Segoe UI" w:hAnsi="Segoe UI" w:cs="Segoe UI"/>
          <w:color w:val="171717"/>
        </w:rPr>
        <w:t>crear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cuenta</w:t>
      </w:r>
      <w:proofErr w:type="spellEnd"/>
      <w:r>
        <w:rPr>
          <w:rFonts w:ascii="Segoe UI" w:hAnsi="Segoe UI" w:cs="Segoe UI"/>
          <w:color w:val="171717"/>
        </w:rPr>
        <w:t xml:space="preserve">. Si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escenarios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concretos</w:t>
      </w:r>
      <w:proofErr w:type="spellEnd"/>
      <w:r>
        <w:rPr>
          <w:rFonts w:ascii="Segoe UI" w:hAnsi="Segoe UI" w:cs="Segoe UI"/>
          <w:color w:val="171717"/>
        </w:rPr>
        <w:t xml:space="preserve"> hay que </w:t>
      </w:r>
      <w:proofErr w:type="spellStart"/>
      <w:r>
        <w:rPr>
          <w:rFonts w:ascii="Segoe UI" w:hAnsi="Segoe UI" w:cs="Segoe UI"/>
          <w:color w:val="171717"/>
        </w:rPr>
        <w:t>superar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límites</w:t>
      </w:r>
      <w:proofErr w:type="spellEnd"/>
      <w:r>
        <w:rPr>
          <w:rFonts w:ascii="Segoe UI" w:hAnsi="Segoe UI" w:cs="Segoe UI"/>
          <w:color w:val="171717"/>
        </w:rPr>
        <w:t xml:space="preserve">, es </w:t>
      </w:r>
      <w:proofErr w:type="spellStart"/>
      <w:r>
        <w:rPr>
          <w:rFonts w:ascii="Segoe UI" w:hAnsi="Segoe UI" w:cs="Segoe UI"/>
          <w:color w:val="171717"/>
        </w:rPr>
        <w:t>posible</w:t>
      </w:r>
      <w:proofErr w:type="spellEnd"/>
      <w:r>
        <w:rPr>
          <w:rFonts w:ascii="Segoe UI" w:hAnsi="Segoe UI" w:cs="Segoe UI"/>
          <w:color w:val="171717"/>
        </w:rPr>
        <w:t xml:space="preserve"> que se </w:t>
      </w:r>
      <w:proofErr w:type="spellStart"/>
      <w:r>
        <w:rPr>
          <w:rFonts w:ascii="Segoe UI" w:hAnsi="Segoe UI" w:cs="Segoe UI"/>
          <w:color w:val="171717"/>
        </w:rPr>
        <w:t>necesiten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adicionales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5FB4C9CF" w14:textId="77777777" w:rsidR="00F44CA5" w:rsidRDefault="00F44CA5" w:rsidP="00F44CA5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Personalización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satisfacer</w:t>
      </w:r>
      <w:proofErr w:type="spellEnd"/>
      <w:r>
        <w:rPr>
          <w:rFonts w:ascii="Segoe UI" w:hAnsi="Segoe UI" w:cs="Segoe UI"/>
          <w:color w:val="171717"/>
        </w:rPr>
        <w:t xml:space="preserve"> sus </w:t>
      </w:r>
      <w:proofErr w:type="spellStart"/>
      <w:r>
        <w:rPr>
          <w:rFonts w:ascii="Segoe UI" w:hAnsi="Segoe UI" w:cs="Segoe UI"/>
          <w:color w:val="171717"/>
        </w:rPr>
        <w:t>necesidades</w:t>
      </w:r>
      <w:proofErr w:type="spellEnd"/>
    </w:p>
    <w:p w14:paraId="35AF04DC" w14:textId="77777777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Si </w:t>
      </w:r>
      <w:proofErr w:type="spellStart"/>
      <w:r>
        <w:rPr>
          <w:rFonts w:ascii="Segoe UI" w:hAnsi="Segoe UI" w:cs="Segoe UI"/>
          <w:color w:val="171717"/>
        </w:rPr>
        <w:t>tiene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varias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organizarlas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secciones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factura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sección</w:t>
      </w:r>
      <w:proofErr w:type="spellEnd"/>
      <w:r>
        <w:rPr>
          <w:rFonts w:ascii="Segoe UI" w:hAnsi="Segoe UI" w:cs="Segoe UI"/>
          <w:color w:val="171717"/>
        </w:rPr>
        <w:t xml:space="preserve"> de la </w:t>
      </w:r>
      <w:proofErr w:type="spellStart"/>
      <w:r>
        <w:rPr>
          <w:rFonts w:ascii="Segoe UI" w:hAnsi="Segoe UI" w:cs="Segoe UI"/>
          <w:color w:val="171717"/>
        </w:rPr>
        <w:t>factura</w:t>
      </w:r>
      <w:proofErr w:type="spellEnd"/>
      <w:r>
        <w:rPr>
          <w:rFonts w:ascii="Segoe UI" w:hAnsi="Segoe UI" w:cs="Segoe UI"/>
          <w:color w:val="171717"/>
        </w:rPr>
        <w:t xml:space="preserve"> es un </w:t>
      </w:r>
      <w:proofErr w:type="spellStart"/>
      <w:r>
        <w:rPr>
          <w:rFonts w:ascii="Segoe UI" w:hAnsi="Segoe UI" w:cs="Segoe UI"/>
          <w:color w:val="171717"/>
        </w:rPr>
        <w:t>elemento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línea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factura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muestra</w:t>
      </w:r>
      <w:proofErr w:type="spellEnd"/>
      <w:r>
        <w:rPr>
          <w:rFonts w:ascii="Segoe UI" w:hAnsi="Segoe UI" w:cs="Segoe UI"/>
          <w:color w:val="171717"/>
        </w:rPr>
        <w:t xml:space="preserve"> los cargos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los que se </w:t>
      </w:r>
      <w:proofErr w:type="spellStart"/>
      <w:r>
        <w:rPr>
          <w:rFonts w:ascii="Segoe UI" w:hAnsi="Segoe UI" w:cs="Segoe UI"/>
          <w:color w:val="171717"/>
        </w:rPr>
        <w:t>incurre</w:t>
      </w:r>
      <w:proofErr w:type="spellEnd"/>
      <w:r>
        <w:rPr>
          <w:rFonts w:ascii="Segoe UI" w:hAnsi="Segoe UI" w:cs="Segoe UI"/>
          <w:color w:val="171717"/>
        </w:rPr>
        <w:t xml:space="preserve"> ese </w:t>
      </w:r>
      <w:proofErr w:type="spellStart"/>
      <w:r>
        <w:rPr>
          <w:rFonts w:ascii="Segoe UI" w:hAnsi="Segoe UI" w:cs="Segoe UI"/>
          <w:color w:val="171717"/>
        </w:rPr>
        <w:t>mes</w:t>
      </w:r>
      <w:proofErr w:type="spellEnd"/>
      <w:r>
        <w:rPr>
          <w:rFonts w:ascii="Segoe UI" w:hAnsi="Segoe UI" w:cs="Segoe UI"/>
          <w:color w:val="171717"/>
        </w:rPr>
        <w:t xml:space="preserve">. Por </w:t>
      </w:r>
      <w:proofErr w:type="spellStart"/>
      <w:r>
        <w:rPr>
          <w:rFonts w:ascii="Segoe UI" w:hAnsi="Segoe UI" w:cs="Segoe UI"/>
          <w:color w:val="171717"/>
        </w:rPr>
        <w:t>ejemplo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necesite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única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factura</w:t>
      </w:r>
      <w:proofErr w:type="spellEnd"/>
      <w:r>
        <w:rPr>
          <w:rFonts w:ascii="Segoe UI" w:hAnsi="Segoe UI" w:cs="Segoe UI"/>
          <w:color w:val="171717"/>
        </w:rPr>
        <w:t xml:space="preserve"> para la </w:t>
      </w:r>
      <w:proofErr w:type="spellStart"/>
      <w:r>
        <w:rPr>
          <w:rFonts w:ascii="Segoe UI" w:hAnsi="Segoe UI" w:cs="Segoe UI"/>
          <w:color w:val="171717"/>
        </w:rPr>
        <w:t>organización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pero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quiere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organizar</w:t>
      </w:r>
      <w:proofErr w:type="spellEnd"/>
      <w:r>
        <w:rPr>
          <w:rFonts w:ascii="Segoe UI" w:hAnsi="Segoe UI" w:cs="Segoe UI"/>
          <w:color w:val="171717"/>
        </w:rPr>
        <w:t xml:space="preserve"> los cargos por </w:t>
      </w:r>
      <w:proofErr w:type="spellStart"/>
      <w:r>
        <w:rPr>
          <w:rFonts w:ascii="Segoe UI" w:hAnsi="Segoe UI" w:cs="Segoe UI"/>
          <w:color w:val="171717"/>
        </w:rPr>
        <w:t>departamento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equipo</w:t>
      </w:r>
      <w:proofErr w:type="spellEnd"/>
      <w:r>
        <w:rPr>
          <w:rFonts w:ascii="Segoe UI" w:hAnsi="Segoe UI" w:cs="Segoe UI"/>
          <w:color w:val="171717"/>
        </w:rPr>
        <w:t xml:space="preserve"> o </w:t>
      </w:r>
      <w:proofErr w:type="spellStart"/>
      <w:r>
        <w:rPr>
          <w:rFonts w:ascii="Segoe UI" w:hAnsi="Segoe UI" w:cs="Segoe UI"/>
          <w:color w:val="171717"/>
        </w:rPr>
        <w:t>proyecto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165A2CAA" w14:textId="77777777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función</w:t>
      </w:r>
      <w:proofErr w:type="spellEnd"/>
      <w:r>
        <w:rPr>
          <w:rFonts w:ascii="Segoe UI" w:hAnsi="Segoe UI" w:cs="Segoe UI"/>
          <w:color w:val="171717"/>
        </w:rPr>
        <w:t xml:space="preserve"> de sus </w:t>
      </w:r>
      <w:proofErr w:type="spellStart"/>
      <w:r>
        <w:rPr>
          <w:rFonts w:ascii="Segoe UI" w:hAnsi="Segoe UI" w:cs="Segoe UI"/>
          <w:color w:val="171717"/>
        </w:rPr>
        <w:t>necesidades</w:t>
      </w:r>
      <w:proofErr w:type="spellEnd"/>
      <w:r>
        <w:rPr>
          <w:rFonts w:ascii="Segoe UI" w:hAnsi="Segoe UI" w:cs="Segoe UI"/>
          <w:color w:val="171717"/>
        </w:rPr>
        <w:t xml:space="preserve">, se </w:t>
      </w:r>
      <w:proofErr w:type="spellStart"/>
      <w:r>
        <w:rPr>
          <w:rFonts w:ascii="Segoe UI" w:hAnsi="Segoe UI" w:cs="Segoe UI"/>
          <w:color w:val="171717"/>
        </w:rPr>
        <w:t>pueden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configurar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varias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facturas</w:t>
      </w:r>
      <w:proofErr w:type="spellEnd"/>
      <w:r>
        <w:rPr>
          <w:rFonts w:ascii="Segoe UI" w:hAnsi="Segoe UI" w:cs="Segoe UI"/>
          <w:color w:val="171717"/>
        </w:rPr>
        <w:t xml:space="preserve"> dentro de la </w:t>
      </w:r>
      <w:proofErr w:type="spellStart"/>
      <w:r>
        <w:rPr>
          <w:rFonts w:ascii="Segoe UI" w:hAnsi="Segoe UI" w:cs="Segoe UI"/>
          <w:color w:val="171717"/>
        </w:rPr>
        <w:t>misma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cuenta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. Para </w:t>
      </w:r>
      <w:proofErr w:type="spellStart"/>
      <w:r>
        <w:rPr>
          <w:rFonts w:ascii="Segoe UI" w:hAnsi="Segoe UI" w:cs="Segoe UI"/>
          <w:color w:val="171717"/>
        </w:rPr>
        <w:t>ello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cree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perfiles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adicionales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perfil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contiene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propia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factura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mensual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método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pago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1C7026D7" w14:textId="77777777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lastRenderedPageBreak/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diagrama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siguiente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muestra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información</w:t>
      </w:r>
      <w:proofErr w:type="spellEnd"/>
      <w:r>
        <w:rPr>
          <w:rFonts w:ascii="Segoe UI" w:hAnsi="Segoe UI" w:cs="Segoe UI"/>
          <w:color w:val="171717"/>
        </w:rPr>
        <w:t xml:space="preserve"> general </w:t>
      </w:r>
      <w:proofErr w:type="spellStart"/>
      <w:r>
        <w:rPr>
          <w:rFonts w:ascii="Segoe UI" w:hAnsi="Segoe UI" w:cs="Segoe UI"/>
          <w:color w:val="171717"/>
        </w:rPr>
        <w:t>sobre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cómo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estructura</w:t>
      </w:r>
      <w:proofErr w:type="spellEnd"/>
      <w:r>
        <w:rPr>
          <w:rFonts w:ascii="Segoe UI" w:hAnsi="Segoe UI" w:cs="Segoe UI"/>
          <w:color w:val="171717"/>
        </w:rPr>
        <w:t xml:space="preserve"> la </w:t>
      </w:r>
      <w:proofErr w:type="spellStart"/>
      <w:r>
        <w:rPr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. Si </w:t>
      </w:r>
      <w:proofErr w:type="spellStart"/>
      <w:r>
        <w:rPr>
          <w:rFonts w:ascii="Segoe UI" w:hAnsi="Segoe UI" w:cs="Segoe UI"/>
          <w:color w:val="171717"/>
        </w:rPr>
        <w:t>ya</w:t>
      </w:r>
      <w:proofErr w:type="spellEnd"/>
      <w:r>
        <w:rPr>
          <w:rFonts w:ascii="Segoe UI" w:hAnsi="Segoe UI" w:cs="Segoe UI"/>
          <w:color w:val="171717"/>
        </w:rPr>
        <w:t xml:space="preserve"> se ha </w:t>
      </w:r>
      <w:proofErr w:type="spellStart"/>
      <w:r>
        <w:rPr>
          <w:rFonts w:ascii="Segoe UI" w:hAnsi="Segoe UI" w:cs="Segoe UI"/>
          <w:color w:val="171717"/>
        </w:rPr>
        <w:t>suscrito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gramStart"/>
      <w:r>
        <w:rPr>
          <w:rFonts w:ascii="Segoe UI" w:hAnsi="Segoe UI" w:cs="Segoe UI"/>
          <w:color w:val="171717"/>
        </w:rPr>
        <w:t>a</w:t>
      </w:r>
      <w:proofErr w:type="gramEnd"/>
      <w:r>
        <w:rPr>
          <w:rFonts w:ascii="Segoe UI" w:hAnsi="Segoe UI" w:cs="Segoe UI"/>
          <w:color w:val="171717"/>
        </w:rPr>
        <w:t xml:space="preserve"> Azure o </w:t>
      </w:r>
      <w:proofErr w:type="spellStart"/>
      <w:r>
        <w:rPr>
          <w:rFonts w:ascii="Segoe UI" w:hAnsi="Segoe UI" w:cs="Segoe UI"/>
          <w:color w:val="171717"/>
        </w:rPr>
        <w:t>si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organización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tiene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Contrato</w:t>
      </w:r>
      <w:proofErr w:type="spellEnd"/>
      <w:r>
        <w:rPr>
          <w:rFonts w:ascii="Segoe UI" w:hAnsi="Segoe UI" w:cs="Segoe UI"/>
          <w:color w:val="171717"/>
        </w:rPr>
        <w:t xml:space="preserve"> Enterprise,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que la </w:t>
      </w:r>
      <w:proofErr w:type="spellStart"/>
      <w:r>
        <w:rPr>
          <w:rFonts w:ascii="Segoe UI" w:hAnsi="Segoe UI" w:cs="Segoe UI"/>
          <w:color w:val="171717"/>
        </w:rPr>
        <w:t>facturación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esté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configurada</w:t>
      </w:r>
      <w:proofErr w:type="spellEnd"/>
      <w:r>
        <w:rPr>
          <w:rFonts w:ascii="Segoe UI" w:hAnsi="Segoe UI" w:cs="Segoe UI"/>
          <w:color w:val="171717"/>
        </w:rPr>
        <w:t xml:space="preserve"> de forma </w:t>
      </w:r>
      <w:proofErr w:type="spellStart"/>
      <w:r>
        <w:rPr>
          <w:rFonts w:ascii="Segoe UI" w:hAnsi="Segoe UI" w:cs="Segoe UI"/>
          <w:color w:val="171717"/>
        </w:rPr>
        <w:t>distinta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158EB89C" w14:textId="481B59DD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3E3E12D0" wp14:editId="5B362AF8">
            <wp:extent cx="6294120" cy="2804160"/>
            <wp:effectExtent l="0" t="0" r="0" b="0"/>
            <wp:docPr id="4" name="Picture 4" descr="Diagrama de flujo en el que se muestra un ejemplo de configuración de una estructura de facturación, donde diferentes grupos como marketing o desarrollo tienen su propia suscripción de Azure, que se acumula en una cuenta de facturación de Azure de pago más grande de la empres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 de flujo en el que se muestra un ejemplo de configuración de una estructura de facturación, donde diferentes grupos como marketing o desarrollo tienen su propia suscripción de Azure, que se acumula en una cuenta de facturación de Azure de pago más grande de la empres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FC7C" w14:textId="77777777" w:rsidR="00F44CA5" w:rsidRDefault="00F44CA5" w:rsidP="00F44CA5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de Azure</w:t>
      </w:r>
    </w:p>
    <w:p w14:paraId="677EE348" w14:textId="77777777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Si la </w:t>
      </w:r>
      <w:proofErr w:type="spellStart"/>
      <w:r>
        <w:rPr>
          <w:rFonts w:ascii="Segoe UI" w:hAnsi="Segoe UI" w:cs="Segoe UI"/>
          <w:color w:val="171717"/>
        </w:rPr>
        <w:t>organización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tiene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muchas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, es </w:t>
      </w:r>
      <w:proofErr w:type="spellStart"/>
      <w:r>
        <w:rPr>
          <w:rFonts w:ascii="Segoe UI" w:hAnsi="Segoe UI" w:cs="Segoe UI"/>
          <w:color w:val="171717"/>
        </w:rPr>
        <w:t>posible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necesite</w:t>
      </w:r>
      <w:proofErr w:type="spellEnd"/>
      <w:r>
        <w:rPr>
          <w:rFonts w:ascii="Segoe UI" w:hAnsi="Segoe UI" w:cs="Segoe UI"/>
          <w:color w:val="171717"/>
        </w:rPr>
        <w:t xml:space="preserve"> una forma de </w:t>
      </w:r>
      <w:proofErr w:type="spellStart"/>
      <w:r>
        <w:rPr>
          <w:rFonts w:ascii="Segoe UI" w:hAnsi="Segoe UI" w:cs="Segoe UI"/>
          <w:color w:val="171717"/>
        </w:rPr>
        <w:t>administrar</w:t>
      </w:r>
      <w:proofErr w:type="spellEnd"/>
      <w:r>
        <w:rPr>
          <w:rFonts w:ascii="Segoe UI" w:hAnsi="Segoe UI" w:cs="Segoe UI"/>
          <w:color w:val="171717"/>
        </w:rPr>
        <w:t xml:space="preserve"> con </w:t>
      </w:r>
      <w:proofErr w:type="spellStart"/>
      <w:r>
        <w:rPr>
          <w:rFonts w:ascii="Segoe UI" w:hAnsi="Segoe UI" w:cs="Segoe UI"/>
          <w:color w:val="171717"/>
        </w:rPr>
        <w:t>eficacia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, las </w:t>
      </w:r>
      <w:proofErr w:type="spellStart"/>
      <w:r>
        <w:rPr>
          <w:rFonts w:ascii="Segoe UI" w:hAnsi="Segoe UI" w:cs="Segoe UI"/>
          <w:color w:val="171717"/>
        </w:rPr>
        <w:t>directivas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cumplimiento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esas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. Los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de Azure </w:t>
      </w:r>
      <w:proofErr w:type="spellStart"/>
      <w:r>
        <w:rPr>
          <w:rFonts w:ascii="Segoe UI" w:hAnsi="Segoe UI" w:cs="Segoe UI"/>
          <w:color w:val="171717"/>
        </w:rPr>
        <w:t>ofrecen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nivel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ámbito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está</w:t>
      </w:r>
      <w:proofErr w:type="spellEnd"/>
      <w:r>
        <w:rPr>
          <w:rFonts w:ascii="Segoe UI" w:hAnsi="Segoe UI" w:cs="Segoe UI"/>
          <w:color w:val="171717"/>
        </w:rPr>
        <w:t xml:space="preserve"> por </w:t>
      </w:r>
      <w:proofErr w:type="spellStart"/>
      <w:r>
        <w:rPr>
          <w:rFonts w:ascii="Segoe UI" w:hAnsi="Segoe UI" w:cs="Segoe UI"/>
          <w:color w:val="171717"/>
        </w:rPr>
        <w:t>encima</w:t>
      </w:r>
      <w:proofErr w:type="spellEnd"/>
      <w:r>
        <w:rPr>
          <w:rFonts w:ascii="Segoe UI" w:hAnsi="Segoe UI" w:cs="Segoe UI"/>
          <w:color w:val="171717"/>
        </w:rPr>
        <w:t xml:space="preserve"> de las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. Las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organizan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contenedores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llamados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y las </w:t>
      </w:r>
      <w:proofErr w:type="spellStart"/>
      <w:r>
        <w:rPr>
          <w:rFonts w:ascii="Segoe UI" w:hAnsi="Segoe UI" w:cs="Segoe UI"/>
          <w:color w:val="171717"/>
        </w:rPr>
        <w:t>condiciones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gobernanza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aplican</w:t>
      </w:r>
      <w:proofErr w:type="spellEnd"/>
      <w:r>
        <w:rPr>
          <w:rFonts w:ascii="Segoe UI" w:hAnsi="Segoe UI" w:cs="Segoe UI"/>
          <w:color w:val="171717"/>
        </w:rPr>
        <w:t xml:space="preserve"> a los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Todas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dentro de un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heredan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automáticamente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condiciones</w:t>
      </w:r>
      <w:proofErr w:type="spellEnd"/>
      <w:r>
        <w:rPr>
          <w:rFonts w:ascii="Segoe UI" w:hAnsi="Segoe UI" w:cs="Segoe UI"/>
          <w:color w:val="171717"/>
        </w:rPr>
        <w:t xml:space="preserve"> que se </w:t>
      </w:r>
      <w:proofErr w:type="spellStart"/>
      <w:r>
        <w:rPr>
          <w:rFonts w:ascii="Segoe UI" w:hAnsi="Segoe UI" w:cs="Segoe UI"/>
          <w:color w:val="171717"/>
        </w:rPr>
        <w:t>aplican</w:t>
      </w:r>
      <w:proofErr w:type="spellEnd"/>
      <w:r>
        <w:rPr>
          <w:rFonts w:ascii="Segoe UI" w:hAnsi="Segoe UI" w:cs="Segoe UI"/>
          <w:color w:val="171717"/>
        </w:rPr>
        <w:t xml:space="preserve"> al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. Los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proporcionan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capacidad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nivel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empresarial</w:t>
      </w:r>
      <w:proofErr w:type="spellEnd"/>
      <w:r>
        <w:rPr>
          <w:rFonts w:ascii="Segoe UI" w:hAnsi="Segoe UI" w:cs="Segoe UI"/>
          <w:color w:val="171717"/>
        </w:rPr>
        <w:t xml:space="preserve"> a gran </w:t>
      </w:r>
      <w:proofErr w:type="spellStart"/>
      <w:r>
        <w:rPr>
          <w:rFonts w:ascii="Segoe UI" w:hAnsi="Segoe UI" w:cs="Segoe UI"/>
          <w:color w:val="171717"/>
        </w:rPr>
        <w:t>escala</w:t>
      </w:r>
      <w:proofErr w:type="spellEnd"/>
      <w:r>
        <w:rPr>
          <w:rFonts w:ascii="Segoe UI" w:hAnsi="Segoe UI" w:cs="Segoe UI"/>
          <w:color w:val="171717"/>
        </w:rPr>
        <w:t xml:space="preserve"> con </w:t>
      </w:r>
      <w:proofErr w:type="spellStart"/>
      <w:r>
        <w:rPr>
          <w:rFonts w:ascii="Segoe UI" w:hAnsi="Segoe UI" w:cs="Segoe UI"/>
          <w:color w:val="171717"/>
        </w:rPr>
        <w:t>independencia</w:t>
      </w:r>
      <w:proofErr w:type="spellEnd"/>
      <w:r>
        <w:rPr>
          <w:rFonts w:ascii="Segoe UI" w:hAnsi="Segoe UI" w:cs="Segoe UI"/>
          <w:color w:val="171717"/>
        </w:rPr>
        <w:t xml:space="preserve"> del </w:t>
      </w:r>
      <w:proofErr w:type="spellStart"/>
      <w:r>
        <w:rPr>
          <w:rFonts w:ascii="Segoe UI" w:hAnsi="Segoe UI" w:cs="Segoe UI"/>
          <w:color w:val="171717"/>
        </w:rPr>
        <w:t>tipo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tenga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Todas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de un </w:t>
      </w:r>
      <w:proofErr w:type="spellStart"/>
      <w:r>
        <w:rPr>
          <w:rFonts w:ascii="Segoe UI" w:hAnsi="Segoe UI" w:cs="Segoe UI"/>
          <w:color w:val="171717"/>
        </w:rPr>
        <w:t>único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deben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confiar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mismo</w:t>
      </w:r>
      <w:proofErr w:type="spellEnd"/>
      <w:r>
        <w:rPr>
          <w:rFonts w:ascii="Segoe UI" w:hAnsi="Segoe UI" w:cs="Segoe UI"/>
          <w:color w:val="171717"/>
        </w:rPr>
        <w:t xml:space="preserve"> inquilino de Azure AD.</w:t>
      </w:r>
    </w:p>
    <w:p w14:paraId="09E230E1" w14:textId="77777777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Por </w:t>
      </w:r>
      <w:proofErr w:type="spellStart"/>
      <w:r>
        <w:rPr>
          <w:rFonts w:ascii="Segoe UI" w:hAnsi="Segoe UI" w:cs="Segoe UI"/>
          <w:color w:val="171717"/>
        </w:rPr>
        <w:t>ejemplo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aplicar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directivas</w:t>
      </w:r>
      <w:proofErr w:type="spellEnd"/>
      <w:r>
        <w:rPr>
          <w:rFonts w:ascii="Segoe UI" w:hAnsi="Segoe UI" w:cs="Segoe UI"/>
          <w:color w:val="171717"/>
        </w:rPr>
        <w:t xml:space="preserve"> a un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limite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regiones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disponibles</w:t>
      </w:r>
      <w:proofErr w:type="spellEnd"/>
      <w:r>
        <w:rPr>
          <w:rFonts w:ascii="Segoe UI" w:hAnsi="Segoe UI" w:cs="Segoe UI"/>
          <w:color w:val="171717"/>
        </w:rPr>
        <w:t xml:space="preserve"> para la </w:t>
      </w:r>
      <w:proofErr w:type="spellStart"/>
      <w:r>
        <w:rPr>
          <w:rFonts w:ascii="Segoe UI" w:hAnsi="Segoe UI" w:cs="Segoe UI"/>
          <w:color w:val="171717"/>
        </w:rPr>
        <w:t>creación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máquinas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virtuales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Esta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directiva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aplicaría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todos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, las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y los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de ese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, al </w:t>
      </w:r>
      <w:proofErr w:type="spellStart"/>
      <w:r>
        <w:rPr>
          <w:rFonts w:ascii="Segoe UI" w:hAnsi="Segoe UI" w:cs="Segoe UI"/>
          <w:color w:val="171717"/>
        </w:rPr>
        <w:t>permitir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únicamente</w:t>
      </w:r>
      <w:proofErr w:type="spellEnd"/>
      <w:r>
        <w:rPr>
          <w:rFonts w:ascii="Segoe UI" w:hAnsi="Segoe UI" w:cs="Segoe UI"/>
          <w:color w:val="171717"/>
        </w:rPr>
        <w:t xml:space="preserve"> que se </w:t>
      </w:r>
      <w:proofErr w:type="spellStart"/>
      <w:r>
        <w:rPr>
          <w:rFonts w:ascii="Segoe UI" w:hAnsi="Segoe UI" w:cs="Segoe UI"/>
          <w:color w:val="171717"/>
        </w:rPr>
        <w:t>creen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máquinas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virtuales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región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4579D48C" w14:textId="77777777" w:rsidR="00F44CA5" w:rsidRDefault="00F44CA5" w:rsidP="00F44CA5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Jerarquía</w:t>
      </w:r>
      <w:proofErr w:type="spellEnd"/>
      <w:r>
        <w:rPr>
          <w:rFonts w:ascii="Segoe UI" w:hAnsi="Segoe UI" w:cs="Segoe UI"/>
          <w:color w:val="171717"/>
        </w:rPr>
        <w:t xml:space="preserve"> de los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y las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</w:p>
    <w:p w14:paraId="6DDBCA29" w14:textId="77777777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compilar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estructura</w:t>
      </w:r>
      <w:proofErr w:type="spellEnd"/>
      <w:r>
        <w:rPr>
          <w:rFonts w:ascii="Segoe UI" w:hAnsi="Segoe UI" w:cs="Segoe UI"/>
          <w:color w:val="171717"/>
        </w:rPr>
        <w:t xml:space="preserve"> flexible de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para </w:t>
      </w:r>
      <w:proofErr w:type="spellStart"/>
      <w:r>
        <w:rPr>
          <w:rFonts w:ascii="Segoe UI" w:hAnsi="Segoe UI" w:cs="Segoe UI"/>
          <w:color w:val="171717"/>
        </w:rPr>
        <w:t>organizar</w:t>
      </w:r>
      <w:proofErr w:type="spellEnd"/>
      <w:r>
        <w:rPr>
          <w:rFonts w:ascii="Segoe UI" w:hAnsi="Segoe UI" w:cs="Segoe UI"/>
          <w:color w:val="171717"/>
        </w:rPr>
        <w:t xml:space="preserve"> los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jerarquía</w:t>
      </w:r>
      <w:proofErr w:type="spellEnd"/>
      <w:r>
        <w:rPr>
          <w:rFonts w:ascii="Segoe UI" w:hAnsi="Segoe UI" w:cs="Segoe UI"/>
          <w:color w:val="171717"/>
        </w:rPr>
        <w:t xml:space="preserve"> para una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unificada</w:t>
      </w:r>
      <w:proofErr w:type="spellEnd"/>
      <w:r>
        <w:rPr>
          <w:rFonts w:ascii="Segoe UI" w:hAnsi="Segoe UI" w:cs="Segoe UI"/>
          <w:color w:val="171717"/>
        </w:rPr>
        <w:t xml:space="preserve"> de las </w:t>
      </w:r>
      <w:proofErr w:type="spellStart"/>
      <w:r>
        <w:rPr>
          <w:rFonts w:ascii="Segoe UI" w:hAnsi="Segoe UI" w:cs="Segoe UI"/>
          <w:color w:val="171717"/>
        </w:rPr>
        <w:t>directivas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. El </w:t>
      </w:r>
      <w:proofErr w:type="spellStart"/>
      <w:r>
        <w:rPr>
          <w:rFonts w:ascii="Segoe UI" w:hAnsi="Segoe UI" w:cs="Segoe UI"/>
          <w:color w:val="171717"/>
        </w:rPr>
        <w:t>diagrama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siguiente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muestra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ejemplo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creación</w:t>
      </w:r>
      <w:proofErr w:type="spellEnd"/>
      <w:r>
        <w:rPr>
          <w:rFonts w:ascii="Segoe UI" w:hAnsi="Segoe UI" w:cs="Segoe UI"/>
          <w:color w:val="171717"/>
        </w:rPr>
        <w:t xml:space="preserve"> de una </w:t>
      </w:r>
      <w:proofErr w:type="spellStart"/>
      <w:r>
        <w:rPr>
          <w:rFonts w:ascii="Segoe UI" w:hAnsi="Segoe UI" w:cs="Segoe UI"/>
          <w:color w:val="171717"/>
        </w:rPr>
        <w:t>jerarquía</w:t>
      </w:r>
      <w:proofErr w:type="spellEnd"/>
      <w:r>
        <w:rPr>
          <w:rFonts w:ascii="Segoe UI" w:hAnsi="Segoe UI" w:cs="Segoe UI"/>
          <w:color w:val="171717"/>
        </w:rPr>
        <w:t xml:space="preserve"> para la </w:t>
      </w:r>
      <w:proofErr w:type="spellStart"/>
      <w:r>
        <w:rPr>
          <w:rFonts w:ascii="Segoe UI" w:hAnsi="Segoe UI" w:cs="Segoe UI"/>
          <w:color w:val="171717"/>
        </w:rPr>
        <w:t>gobernanza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mediante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23E775CA" w14:textId="378EFAB9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6E6496BE" wp14:editId="29EE5711">
            <wp:extent cx="5791200" cy="3581400"/>
            <wp:effectExtent l="0" t="0" r="0" b="0"/>
            <wp:docPr id="3" name="Picture 3" descr="Diagrama que muestra un ejemplo de un árbol de jerarquía de grupos de administració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que muestra un ejemplo de un árbol de jerarquía de grupos de administració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99A2" w14:textId="77777777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crear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jerarquía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aplique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directiva</w:t>
      </w:r>
      <w:proofErr w:type="spellEnd"/>
      <w:r>
        <w:rPr>
          <w:rFonts w:ascii="Segoe UI" w:hAnsi="Segoe UI" w:cs="Segoe UI"/>
          <w:color w:val="171717"/>
        </w:rPr>
        <w:t xml:space="preserve">. Por </w:t>
      </w:r>
      <w:proofErr w:type="spellStart"/>
      <w:r>
        <w:rPr>
          <w:rFonts w:ascii="Segoe UI" w:hAnsi="Segoe UI" w:cs="Segoe UI"/>
          <w:color w:val="171717"/>
        </w:rPr>
        <w:t>ejemplo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limitar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ubicaciones</w:t>
      </w:r>
      <w:proofErr w:type="spellEnd"/>
      <w:r>
        <w:rPr>
          <w:rFonts w:ascii="Segoe UI" w:hAnsi="Segoe UI" w:cs="Segoe UI"/>
          <w:color w:val="171717"/>
        </w:rPr>
        <w:t xml:space="preserve"> de las </w:t>
      </w:r>
      <w:proofErr w:type="spellStart"/>
      <w:r>
        <w:rPr>
          <w:rFonts w:ascii="Segoe UI" w:hAnsi="Segoe UI" w:cs="Segoe UI"/>
          <w:color w:val="171717"/>
        </w:rPr>
        <w:t>máquinas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virtuales</w:t>
      </w:r>
      <w:proofErr w:type="spellEnd"/>
      <w:r>
        <w:rPr>
          <w:rFonts w:ascii="Segoe UI" w:hAnsi="Segoe UI" w:cs="Segoe UI"/>
          <w:color w:val="171717"/>
        </w:rPr>
        <w:t xml:space="preserve"> a la </w:t>
      </w:r>
      <w:proofErr w:type="spellStart"/>
      <w:r>
        <w:rPr>
          <w:rFonts w:ascii="Segoe UI" w:hAnsi="Segoe UI" w:cs="Segoe UI"/>
          <w:color w:val="171717"/>
        </w:rPr>
        <w:t>región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oeste</w:t>
      </w:r>
      <w:proofErr w:type="spellEnd"/>
      <w:r>
        <w:rPr>
          <w:rFonts w:ascii="Segoe UI" w:hAnsi="Segoe UI" w:cs="Segoe UI"/>
          <w:color w:val="171717"/>
        </w:rPr>
        <w:t xml:space="preserve"> de EE. UU.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denominado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Producción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Esta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directiva</w:t>
      </w:r>
      <w:proofErr w:type="spellEnd"/>
      <w:r>
        <w:rPr>
          <w:rFonts w:ascii="Segoe UI" w:hAnsi="Segoe UI" w:cs="Segoe UI"/>
          <w:color w:val="171717"/>
        </w:rPr>
        <w:t xml:space="preserve"> se </w:t>
      </w:r>
      <w:proofErr w:type="spellStart"/>
      <w:r>
        <w:rPr>
          <w:rFonts w:ascii="Segoe UI" w:hAnsi="Segoe UI" w:cs="Segoe UI"/>
          <w:color w:val="171717"/>
        </w:rPr>
        <w:t>heredará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todas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Contrato</w:t>
      </w:r>
      <w:proofErr w:type="spellEnd"/>
      <w:r>
        <w:rPr>
          <w:rFonts w:ascii="Segoe UI" w:hAnsi="Segoe UI" w:cs="Segoe UI"/>
          <w:color w:val="171717"/>
        </w:rPr>
        <w:t xml:space="preserve"> Enterprise que </w:t>
      </w:r>
      <w:proofErr w:type="spellStart"/>
      <w:r>
        <w:rPr>
          <w:rFonts w:ascii="Segoe UI" w:hAnsi="Segoe UI" w:cs="Segoe UI"/>
          <w:color w:val="171717"/>
        </w:rPr>
        <w:t>sean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descendientes</w:t>
      </w:r>
      <w:proofErr w:type="spellEnd"/>
      <w:r>
        <w:rPr>
          <w:rFonts w:ascii="Segoe UI" w:hAnsi="Segoe UI" w:cs="Segoe UI"/>
          <w:color w:val="171717"/>
        </w:rPr>
        <w:t xml:space="preserve"> de ese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y se </w:t>
      </w:r>
      <w:proofErr w:type="spellStart"/>
      <w:r>
        <w:rPr>
          <w:rFonts w:ascii="Segoe UI" w:hAnsi="Segoe UI" w:cs="Segoe UI"/>
          <w:color w:val="171717"/>
        </w:rPr>
        <w:t>aplicará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todas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máquinas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virtuales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esas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. El </w:t>
      </w:r>
      <w:proofErr w:type="spellStart"/>
      <w:r>
        <w:rPr>
          <w:rFonts w:ascii="Segoe UI" w:hAnsi="Segoe UI" w:cs="Segoe UI"/>
          <w:color w:val="171717"/>
        </w:rPr>
        <w:t>propietario</w:t>
      </w:r>
      <w:proofErr w:type="spellEnd"/>
      <w:r>
        <w:rPr>
          <w:rFonts w:ascii="Segoe UI" w:hAnsi="Segoe UI" w:cs="Segoe UI"/>
          <w:color w:val="171717"/>
        </w:rPr>
        <w:t xml:space="preserve"> de los </w:t>
      </w:r>
      <w:proofErr w:type="spellStart"/>
      <w:r>
        <w:rPr>
          <w:rFonts w:ascii="Segoe UI" w:hAnsi="Segoe UI" w:cs="Segoe UI"/>
          <w:color w:val="171717"/>
        </w:rPr>
        <w:t>recursos</w:t>
      </w:r>
      <w:proofErr w:type="spellEnd"/>
      <w:r>
        <w:rPr>
          <w:rFonts w:ascii="Segoe UI" w:hAnsi="Segoe UI" w:cs="Segoe UI"/>
          <w:color w:val="171717"/>
        </w:rPr>
        <w:t xml:space="preserve"> o las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no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modificar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esta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directiva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seguridad</w:t>
      </w:r>
      <w:proofErr w:type="spellEnd"/>
      <w:r>
        <w:rPr>
          <w:rFonts w:ascii="Segoe UI" w:hAnsi="Segoe UI" w:cs="Segoe UI"/>
          <w:color w:val="171717"/>
        </w:rPr>
        <w:t xml:space="preserve">, lo que </w:t>
      </w:r>
      <w:proofErr w:type="spellStart"/>
      <w:r>
        <w:rPr>
          <w:rFonts w:ascii="Segoe UI" w:hAnsi="Segoe UI" w:cs="Segoe UI"/>
          <w:color w:val="171717"/>
        </w:rPr>
        <w:t>permite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gobernanza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mejorada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3C7887C3" w14:textId="77777777" w:rsidR="00F44CA5" w:rsidRDefault="00F44CA5" w:rsidP="00F44CA5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Otro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escenario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que se </w:t>
      </w:r>
      <w:proofErr w:type="spellStart"/>
      <w:r>
        <w:rPr>
          <w:rFonts w:ascii="Segoe UI" w:hAnsi="Segoe UI" w:cs="Segoe UI"/>
          <w:color w:val="171717"/>
        </w:rPr>
        <w:t>usarían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es para </w:t>
      </w:r>
      <w:proofErr w:type="spellStart"/>
      <w:r>
        <w:rPr>
          <w:rFonts w:ascii="Segoe UI" w:hAnsi="Segoe UI" w:cs="Segoe UI"/>
          <w:color w:val="171717"/>
        </w:rPr>
        <w:t>proporcionar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usuario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varias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. Al mover </w:t>
      </w:r>
      <w:proofErr w:type="spellStart"/>
      <w:r>
        <w:rPr>
          <w:rFonts w:ascii="Segoe UI" w:hAnsi="Segoe UI" w:cs="Segoe UI"/>
          <w:color w:val="171717"/>
        </w:rPr>
        <w:t>muchas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bajo ese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crear</w:t>
      </w:r>
      <w:proofErr w:type="spellEnd"/>
      <w:r>
        <w:rPr>
          <w:rFonts w:ascii="Segoe UI" w:hAnsi="Segoe UI" w:cs="Segoe UI"/>
          <w:color w:val="171717"/>
        </w:rPr>
        <w:t xml:space="preserve"> una </w:t>
      </w:r>
      <w:proofErr w:type="spellStart"/>
      <w:r>
        <w:rPr>
          <w:rFonts w:ascii="Segoe UI" w:hAnsi="Segoe UI" w:cs="Segoe UI"/>
          <w:color w:val="171717"/>
        </w:rPr>
        <w:t>asignación</w:t>
      </w:r>
      <w:proofErr w:type="spellEnd"/>
      <w:r>
        <w:rPr>
          <w:rFonts w:ascii="Segoe UI" w:hAnsi="Segoe UI" w:cs="Segoe UI"/>
          <w:color w:val="171717"/>
        </w:rPr>
        <w:t xml:space="preserve"> de control de </w:t>
      </w:r>
      <w:proofErr w:type="spellStart"/>
      <w:r>
        <w:rPr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basado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rol</w:t>
      </w:r>
      <w:proofErr w:type="spellEnd"/>
      <w:r>
        <w:rPr>
          <w:rFonts w:ascii="Segoe UI" w:hAnsi="Segoe UI" w:cs="Segoe UI"/>
          <w:color w:val="171717"/>
        </w:rPr>
        <w:t xml:space="preserve"> (RBAC)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que </w:t>
      </w:r>
      <w:proofErr w:type="spellStart"/>
      <w:r>
        <w:rPr>
          <w:rFonts w:ascii="Segoe UI" w:hAnsi="Segoe UI" w:cs="Segoe UI"/>
          <w:color w:val="171717"/>
        </w:rPr>
        <w:t>heredará</w:t>
      </w:r>
      <w:proofErr w:type="spellEnd"/>
      <w:r>
        <w:rPr>
          <w:rFonts w:ascii="Segoe UI" w:hAnsi="Segoe UI" w:cs="Segoe UI"/>
          <w:color w:val="171717"/>
        </w:rPr>
        <w:t xml:space="preserve"> ese </w:t>
      </w:r>
      <w:proofErr w:type="spellStart"/>
      <w:r>
        <w:rPr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todas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. Una </w:t>
      </w:r>
      <w:proofErr w:type="spellStart"/>
      <w:r>
        <w:rPr>
          <w:rFonts w:ascii="Segoe UI" w:hAnsi="Segoe UI" w:cs="Segoe UI"/>
          <w:color w:val="171717"/>
        </w:rPr>
        <w:t>asignación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permitir</w:t>
      </w:r>
      <w:proofErr w:type="spellEnd"/>
      <w:r>
        <w:rPr>
          <w:rFonts w:ascii="Segoe UI" w:hAnsi="Segoe UI" w:cs="Segoe UI"/>
          <w:color w:val="171717"/>
        </w:rPr>
        <w:t xml:space="preserve"> a los </w:t>
      </w:r>
      <w:proofErr w:type="spellStart"/>
      <w:r>
        <w:rPr>
          <w:rFonts w:ascii="Segoe UI" w:hAnsi="Segoe UI" w:cs="Segoe UI"/>
          <w:color w:val="171717"/>
        </w:rPr>
        <w:t>usuarios</w:t>
      </w:r>
      <w:proofErr w:type="spellEnd"/>
      <w:r>
        <w:rPr>
          <w:rFonts w:ascii="Segoe UI" w:hAnsi="Segoe UI" w:cs="Segoe UI"/>
          <w:color w:val="171717"/>
        </w:rPr>
        <w:t xml:space="preserve"> acceder a </w:t>
      </w:r>
      <w:proofErr w:type="spellStart"/>
      <w:r>
        <w:rPr>
          <w:rFonts w:ascii="Segoe UI" w:hAnsi="Segoe UI" w:cs="Segoe UI"/>
          <w:color w:val="171717"/>
        </w:rPr>
        <w:t>todo</w:t>
      </w:r>
      <w:proofErr w:type="spellEnd"/>
      <w:r>
        <w:rPr>
          <w:rFonts w:ascii="Segoe UI" w:hAnsi="Segoe UI" w:cs="Segoe UI"/>
          <w:color w:val="171717"/>
        </w:rPr>
        <w:t xml:space="preserve"> lo que </w:t>
      </w:r>
      <w:proofErr w:type="spellStart"/>
      <w:r>
        <w:rPr>
          <w:rFonts w:ascii="Segoe UI" w:hAnsi="Segoe UI" w:cs="Segoe UI"/>
          <w:color w:val="171717"/>
        </w:rPr>
        <w:t>necesitan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lugar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realizar</w:t>
      </w:r>
      <w:proofErr w:type="spellEnd"/>
      <w:r>
        <w:rPr>
          <w:rFonts w:ascii="Segoe UI" w:hAnsi="Segoe UI" w:cs="Segoe UI"/>
          <w:color w:val="171717"/>
        </w:rPr>
        <w:t xml:space="preserve"> scripting para </w:t>
      </w:r>
      <w:proofErr w:type="spellStart"/>
      <w:r>
        <w:rPr>
          <w:rFonts w:ascii="Segoe UI" w:hAnsi="Segoe UI" w:cs="Segoe UI"/>
          <w:color w:val="171717"/>
        </w:rPr>
        <w:t>proporcionar</w:t>
      </w:r>
      <w:proofErr w:type="spellEnd"/>
      <w:r>
        <w:rPr>
          <w:rFonts w:ascii="Segoe UI" w:hAnsi="Segoe UI" w:cs="Segoe UI"/>
          <w:color w:val="171717"/>
        </w:rPr>
        <w:t xml:space="preserve"> control de </w:t>
      </w:r>
      <w:proofErr w:type="spellStart"/>
      <w:r>
        <w:rPr>
          <w:rFonts w:ascii="Segoe UI" w:hAnsi="Segoe UI" w:cs="Segoe UI"/>
          <w:color w:val="171717"/>
        </w:rPr>
        <w:t>acceso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basado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rol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sobre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distintas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76FD083F" w14:textId="77777777" w:rsidR="00F44CA5" w:rsidRDefault="00F44CA5" w:rsidP="00F44CA5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Hechos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importantes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acerca</w:t>
      </w:r>
      <w:proofErr w:type="spellEnd"/>
      <w:r>
        <w:rPr>
          <w:rFonts w:ascii="Segoe UI" w:hAnsi="Segoe UI" w:cs="Segoe UI"/>
          <w:color w:val="171717"/>
        </w:rPr>
        <w:t xml:space="preserve"> de los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</w:p>
    <w:p w14:paraId="64325E55" w14:textId="77777777" w:rsidR="00F44CA5" w:rsidRDefault="00F44CA5" w:rsidP="00F44CA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Se </w:t>
      </w:r>
      <w:proofErr w:type="spellStart"/>
      <w:r>
        <w:rPr>
          <w:rFonts w:ascii="Segoe UI" w:hAnsi="Segoe UI" w:cs="Segoe UI"/>
          <w:color w:val="171717"/>
        </w:rPr>
        <w:t>admiten</w:t>
      </w:r>
      <w:proofErr w:type="spellEnd"/>
      <w:r>
        <w:rPr>
          <w:rFonts w:ascii="Segoe UI" w:hAnsi="Segoe UI" w:cs="Segoe UI"/>
          <w:color w:val="171717"/>
        </w:rPr>
        <w:t xml:space="preserve"> 10 000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único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directorio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7B59D00C" w14:textId="77777777" w:rsidR="00F44CA5" w:rsidRDefault="00F44CA5" w:rsidP="00F44CA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Un árbol de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admitir</w:t>
      </w:r>
      <w:proofErr w:type="spellEnd"/>
      <w:r>
        <w:rPr>
          <w:rFonts w:ascii="Segoe UI" w:hAnsi="Segoe UI" w:cs="Segoe UI"/>
          <w:color w:val="171717"/>
        </w:rPr>
        <w:t xml:space="preserve"> hasta seis </w:t>
      </w:r>
      <w:proofErr w:type="spellStart"/>
      <w:r>
        <w:rPr>
          <w:rFonts w:ascii="Segoe UI" w:hAnsi="Segoe UI" w:cs="Segoe UI"/>
          <w:color w:val="171717"/>
        </w:rPr>
        <w:t>niveles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profundidad</w:t>
      </w:r>
      <w:proofErr w:type="spellEnd"/>
      <w:r>
        <w:rPr>
          <w:rFonts w:ascii="Segoe UI" w:hAnsi="Segoe UI" w:cs="Segoe UI"/>
          <w:color w:val="171717"/>
        </w:rPr>
        <w:t xml:space="preserve">. Este </w:t>
      </w:r>
      <w:proofErr w:type="spellStart"/>
      <w:r>
        <w:rPr>
          <w:rFonts w:ascii="Segoe UI" w:hAnsi="Segoe UI" w:cs="Segoe UI"/>
          <w:color w:val="171717"/>
        </w:rPr>
        <w:t>límite</w:t>
      </w:r>
      <w:proofErr w:type="spellEnd"/>
      <w:r>
        <w:rPr>
          <w:rFonts w:ascii="Segoe UI" w:hAnsi="Segoe UI" w:cs="Segoe UI"/>
          <w:color w:val="171717"/>
        </w:rPr>
        <w:t xml:space="preserve"> no </w:t>
      </w:r>
      <w:proofErr w:type="spellStart"/>
      <w:r>
        <w:rPr>
          <w:rFonts w:ascii="Segoe UI" w:hAnsi="Segoe UI" w:cs="Segoe UI"/>
          <w:color w:val="171717"/>
        </w:rPr>
        <w:t>incluye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nivel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raíz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ni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nivel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3F8F4F26" w14:textId="77777777" w:rsidR="00F44CA5" w:rsidRDefault="00F44CA5" w:rsidP="00F44CA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suscripción</w:t>
      </w:r>
      <w:proofErr w:type="spellEnd"/>
      <w:r>
        <w:rPr>
          <w:rFonts w:ascii="Segoe UI" w:hAnsi="Segoe UI" w:cs="Segoe UI"/>
          <w:color w:val="171717"/>
        </w:rPr>
        <w:t xml:space="preserve"> solo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admitir</w:t>
      </w:r>
      <w:proofErr w:type="spellEnd"/>
      <w:r>
        <w:rPr>
          <w:rFonts w:ascii="Segoe UI" w:hAnsi="Segoe UI" w:cs="Segoe UI"/>
          <w:color w:val="171717"/>
        </w:rPr>
        <w:t xml:space="preserve"> un </w:t>
      </w:r>
      <w:proofErr w:type="spellStart"/>
      <w:r>
        <w:rPr>
          <w:rFonts w:ascii="Segoe UI" w:hAnsi="Segoe UI" w:cs="Segoe UI"/>
          <w:color w:val="171717"/>
        </w:rPr>
        <w:t>elemento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primario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77DC4921" w14:textId="77777777" w:rsidR="00F44CA5" w:rsidRDefault="00F44CA5" w:rsidP="00F44CA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grupo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puede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tener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muchos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elementos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secundarios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58EE7F82" w14:textId="77777777" w:rsidR="00F44CA5" w:rsidRDefault="00F44CA5" w:rsidP="00F44CA5">
      <w:pPr>
        <w:numPr>
          <w:ilvl w:val="0"/>
          <w:numId w:val="9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Todas</w:t>
      </w:r>
      <w:proofErr w:type="spellEnd"/>
      <w:r>
        <w:rPr>
          <w:rFonts w:ascii="Segoe UI" w:hAnsi="Segoe UI" w:cs="Segoe UI"/>
          <w:color w:val="171717"/>
        </w:rPr>
        <w:t xml:space="preserve"> las </w:t>
      </w:r>
      <w:proofErr w:type="spellStart"/>
      <w:r>
        <w:rPr>
          <w:rFonts w:ascii="Segoe UI" w:hAnsi="Segoe UI" w:cs="Segoe UI"/>
          <w:color w:val="171717"/>
        </w:rPr>
        <w:t>suscripciones</w:t>
      </w:r>
      <w:proofErr w:type="spellEnd"/>
      <w:r>
        <w:rPr>
          <w:rFonts w:ascii="Segoe UI" w:hAnsi="Segoe UI" w:cs="Segoe UI"/>
          <w:color w:val="171717"/>
        </w:rPr>
        <w:t xml:space="preserve"> y </w:t>
      </w:r>
      <w:proofErr w:type="spellStart"/>
      <w:r>
        <w:rPr>
          <w:rFonts w:ascii="Segoe UI" w:hAnsi="Segoe UI" w:cs="Segoe UI"/>
          <w:color w:val="171717"/>
        </w:rPr>
        <w:t>grupos</w:t>
      </w:r>
      <w:proofErr w:type="spellEnd"/>
      <w:r>
        <w:rPr>
          <w:rFonts w:ascii="Segoe UI" w:hAnsi="Segoe UI" w:cs="Segoe UI"/>
          <w:color w:val="171717"/>
        </w:rPr>
        <w:t xml:space="preserve"> de </w:t>
      </w:r>
      <w:proofErr w:type="spellStart"/>
      <w:r>
        <w:rPr>
          <w:rFonts w:ascii="Segoe UI" w:hAnsi="Segoe UI" w:cs="Segoe UI"/>
          <w:color w:val="171717"/>
        </w:rPr>
        <w:t>administración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están</w:t>
      </w:r>
      <w:proofErr w:type="spellEnd"/>
      <w:r>
        <w:rPr>
          <w:rFonts w:ascii="Segoe UI" w:hAnsi="Segoe UI" w:cs="Segoe UI"/>
          <w:color w:val="171717"/>
        </w:rPr>
        <w:t xml:space="preserve"> dentro de una </w:t>
      </w:r>
      <w:proofErr w:type="spellStart"/>
      <w:r>
        <w:rPr>
          <w:rFonts w:ascii="Segoe UI" w:hAnsi="Segoe UI" w:cs="Segoe UI"/>
          <w:color w:val="171717"/>
        </w:rPr>
        <w:t>única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jerarquía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cada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directorio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545A9A4C" w14:textId="77777777" w:rsidR="00D336F4" w:rsidRDefault="00D336F4" w:rsidP="00E744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4E7D125B" w14:textId="77777777" w:rsidR="00F56571" w:rsidRDefault="00F56571" w:rsidP="00E744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12165707" w14:textId="77777777" w:rsidR="00E744A1" w:rsidRDefault="00E744A1"/>
    <w:sectPr w:rsidR="00E744A1" w:rsidSect="00E744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63B"/>
    <w:multiLevelType w:val="multilevel"/>
    <w:tmpl w:val="453C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B5B72"/>
    <w:multiLevelType w:val="multilevel"/>
    <w:tmpl w:val="EE46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0E3E"/>
    <w:multiLevelType w:val="multilevel"/>
    <w:tmpl w:val="0286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4CDE"/>
    <w:multiLevelType w:val="multilevel"/>
    <w:tmpl w:val="46F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82ED5"/>
    <w:multiLevelType w:val="multilevel"/>
    <w:tmpl w:val="CA24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3762A"/>
    <w:multiLevelType w:val="multilevel"/>
    <w:tmpl w:val="D60A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53EA1"/>
    <w:multiLevelType w:val="multilevel"/>
    <w:tmpl w:val="F160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F123A"/>
    <w:multiLevelType w:val="multilevel"/>
    <w:tmpl w:val="DB4E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44062"/>
    <w:multiLevelType w:val="multilevel"/>
    <w:tmpl w:val="4DE0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A1"/>
    <w:rsid w:val="000665B1"/>
    <w:rsid w:val="001D5579"/>
    <w:rsid w:val="0072261D"/>
    <w:rsid w:val="00D11250"/>
    <w:rsid w:val="00D336F4"/>
    <w:rsid w:val="00E744A1"/>
    <w:rsid w:val="00EB248D"/>
    <w:rsid w:val="00F44CA5"/>
    <w:rsid w:val="00F5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6293"/>
  <w15:chartTrackingRefBased/>
  <w15:docId w15:val="{45D242C8-BF13-4959-8C90-25462474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36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4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4A1"/>
    <w:rPr>
      <w:b/>
      <w:bCs/>
    </w:rPr>
  </w:style>
  <w:style w:type="character" w:styleId="Emphasis">
    <w:name w:val="Emphasis"/>
    <w:basedOn w:val="DefaultParagraphFont"/>
    <w:uiPriority w:val="20"/>
    <w:qFormat/>
    <w:rsid w:val="00D336F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336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336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3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s-mx/learn/modules/azure-architecture-fundamental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2021-12-15T16:57:00Z</dcterms:created>
  <dcterms:modified xsi:type="dcterms:W3CDTF">2021-12-15T17:19:00Z</dcterms:modified>
</cp:coreProperties>
</file>