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$(window).</w:t>
      </w:r>
      <w:proofErr w:type="gramStart"/>
      <w:r>
        <w:rPr>
          <w:rFonts w:ascii="Consolas" w:hAnsi="Consolas" w:cs="Consolas"/>
          <w:sz w:val="20"/>
          <w:szCs w:val="20"/>
        </w:rPr>
        <w:t>load(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//"Show ID" for Associate Button Click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'.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myTrigger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).</w:t>
      </w:r>
      <w:proofErr w:type="gramStart"/>
      <w:r>
        <w:rPr>
          <w:rFonts w:ascii="Consolas" w:hAnsi="Consolas" w:cs="Consolas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 xml:space="preserve"> () {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E301C4">
        <w:rPr>
          <w:rFonts w:ascii="Consolas" w:hAnsi="Consolas" w:cs="Consolas"/>
          <w:sz w:val="20"/>
          <w:szCs w:val="20"/>
          <w:highlight w:val="yellow"/>
        </w:rPr>
        <w:t>alert(</w:t>
      </w:r>
      <w:proofErr w:type="gramEnd"/>
      <w:r w:rsidRPr="00E301C4">
        <w:rPr>
          <w:rFonts w:ascii="Consolas" w:hAnsi="Consolas" w:cs="Consolas"/>
          <w:sz w:val="20"/>
          <w:szCs w:val="20"/>
          <w:highlight w:val="yellow"/>
        </w:rPr>
        <w:t xml:space="preserve"> $(</w:t>
      </w:r>
      <w:r w:rsidRPr="00E301C4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301C4">
        <w:rPr>
          <w:rFonts w:ascii="Consolas" w:hAnsi="Consolas" w:cs="Consolas"/>
          <w:sz w:val="20"/>
          <w:szCs w:val="20"/>
          <w:highlight w:val="yellow"/>
        </w:rPr>
        <w:t>).parent().find(</w:t>
      </w:r>
      <w:r w:rsidRPr="00E301C4">
        <w:rPr>
          <w:rFonts w:ascii="Consolas" w:hAnsi="Consolas" w:cs="Consolas"/>
          <w:color w:val="A31515"/>
          <w:sz w:val="20"/>
          <w:szCs w:val="20"/>
          <w:highlight w:val="yellow"/>
        </w:rPr>
        <w:t>'.</w:t>
      </w:r>
      <w:proofErr w:type="spellStart"/>
      <w:r w:rsidRPr="00E301C4">
        <w:rPr>
          <w:rFonts w:ascii="Consolas" w:hAnsi="Consolas" w:cs="Consolas"/>
          <w:color w:val="A31515"/>
          <w:sz w:val="20"/>
          <w:szCs w:val="20"/>
          <w:highlight w:val="yellow"/>
        </w:rPr>
        <w:t>myHidden</w:t>
      </w:r>
      <w:proofErr w:type="spellEnd"/>
      <w:r w:rsidRPr="00E301C4">
        <w:rPr>
          <w:rFonts w:ascii="Consolas" w:hAnsi="Consolas" w:cs="Consolas"/>
          <w:color w:val="A31515"/>
          <w:sz w:val="20"/>
          <w:szCs w:val="20"/>
          <w:highlight w:val="yellow"/>
        </w:rPr>
        <w:t>'</w:t>
      </w:r>
      <w:r w:rsidRPr="00E301C4">
        <w:rPr>
          <w:rFonts w:ascii="Consolas" w:hAnsi="Consolas" w:cs="Consolas"/>
          <w:sz w:val="20"/>
          <w:szCs w:val="20"/>
          <w:highlight w:val="yellow"/>
        </w:rPr>
        <w:t>).</w:t>
      </w:r>
      <w:proofErr w:type="spellStart"/>
      <w:r w:rsidRPr="00E301C4">
        <w:rPr>
          <w:rFonts w:ascii="Consolas" w:hAnsi="Consolas" w:cs="Consolas"/>
          <w:sz w:val="20"/>
          <w:szCs w:val="20"/>
          <w:highlight w:val="yellow"/>
        </w:rPr>
        <w:t>val</w:t>
      </w:r>
      <w:proofErr w:type="spellEnd"/>
      <w:r w:rsidRPr="00E301C4">
        <w:rPr>
          <w:rFonts w:ascii="Consolas" w:hAnsi="Consolas" w:cs="Consolas"/>
          <w:sz w:val="20"/>
          <w:szCs w:val="20"/>
          <w:highlight w:val="yellow"/>
        </w:rPr>
        <w:t>() );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});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});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bookmarkStart w:id="0" w:name="_GoBack"/>
      <w:bookmarkEnd w:id="0"/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XXXXX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="Show 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 w:rsidRPr="00E301C4">
        <w:rPr>
          <w:rFonts w:ascii="Consolas" w:hAnsi="Consolas" w:cs="Consolas"/>
          <w:color w:val="0000FF"/>
          <w:sz w:val="20"/>
          <w:szCs w:val="20"/>
          <w:highlight w:val="yellow"/>
        </w:rPr>
        <w:t>myTrigger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myHidden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="789345680"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F6C19" w:rsidRDefault="00DF6C19"/>
    <w:sectPr w:rsidR="00DF6C19" w:rsidSect="009714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C4"/>
    <w:rsid w:val="00DF6C19"/>
    <w:rsid w:val="00E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44979-CABB-40D8-AC2F-236DB07C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Stream Global Services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2015-08-10T20:20:00Z</dcterms:created>
  <dcterms:modified xsi:type="dcterms:W3CDTF">2015-08-10T20:21:00Z</dcterms:modified>
</cp:coreProperties>
</file>